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B99E3" w14:textId="77777777" w:rsidR="008A2CDA" w:rsidRDefault="008A2CDA" w:rsidP="008A2CDA">
      <w:pPr>
        <w:pStyle w:val="Default"/>
        <w:rPr>
          <w:b/>
          <w:bCs/>
          <w:sz w:val="28"/>
          <w:szCs w:val="28"/>
        </w:rPr>
      </w:pPr>
    </w:p>
    <w:p w14:paraId="4654CB55" w14:textId="77777777" w:rsidR="008A2CDA" w:rsidRDefault="008A2CDA" w:rsidP="008A2CDA">
      <w:pPr>
        <w:pStyle w:val="Default"/>
        <w:rPr>
          <w:b/>
          <w:bCs/>
          <w:sz w:val="28"/>
          <w:szCs w:val="28"/>
        </w:rPr>
      </w:pPr>
    </w:p>
    <w:p w14:paraId="3E0949BB" w14:textId="77777777" w:rsidR="008A2CDA" w:rsidRDefault="008A2CDA" w:rsidP="008A2CDA">
      <w:pPr>
        <w:pStyle w:val="Default"/>
        <w:rPr>
          <w:b/>
          <w:bCs/>
          <w:sz w:val="28"/>
          <w:szCs w:val="28"/>
        </w:rPr>
      </w:pPr>
    </w:p>
    <w:p w14:paraId="055E5A36" w14:textId="77777777" w:rsidR="008A2CDA" w:rsidRDefault="008A2CDA" w:rsidP="008A2CDA">
      <w:pPr>
        <w:pStyle w:val="Default"/>
        <w:rPr>
          <w:b/>
          <w:bCs/>
          <w:sz w:val="28"/>
          <w:szCs w:val="28"/>
        </w:rPr>
      </w:pPr>
    </w:p>
    <w:p w14:paraId="0FB783D7" w14:textId="77777777" w:rsidR="008A2CDA" w:rsidRDefault="008A2CDA" w:rsidP="008A2CDA">
      <w:pPr>
        <w:pStyle w:val="Default"/>
        <w:rPr>
          <w:b/>
          <w:bCs/>
          <w:sz w:val="28"/>
          <w:szCs w:val="28"/>
        </w:rPr>
      </w:pPr>
    </w:p>
    <w:p w14:paraId="0E4987C1" w14:textId="77777777" w:rsidR="008A2CDA" w:rsidRDefault="008A2CDA" w:rsidP="008A2CDA">
      <w:pPr>
        <w:pStyle w:val="Default"/>
        <w:jc w:val="center"/>
        <w:rPr>
          <w:sz w:val="28"/>
          <w:szCs w:val="28"/>
        </w:rPr>
      </w:pPr>
      <w:r>
        <w:rPr>
          <w:b/>
          <w:bCs/>
          <w:sz w:val="28"/>
          <w:szCs w:val="28"/>
        </w:rPr>
        <w:t>ЗВІТ</w:t>
      </w:r>
    </w:p>
    <w:p w14:paraId="35E9B6E1" w14:textId="77777777" w:rsidR="008A2CDA" w:rsidRDefault="008A2CDA" w:rsidP="008A2CDA">
      <w:pPr>
        <w:pStyle w:val="Default"/>
        <w:jc w:val="center"/>
        <w:rPr>
          <w:b/>
          <w:bCs/>
          <w:sz w:val="28"/>
          <w:szCs w:val="28"/>
        </w:rPr>
      </w:pPr>
      <w:r w:rsidRPr="00661EF2">
        <w:rPr>
          <w:b/>
          <w:bCs/>
          <w:sz w:val="28"/>
          <w:szCs w:val="28"/>
        </w:rPr>
        <w:t>З ВИРОБНИЧОЇ (НАУКОВО-ДОСЛІДНОЇ)</w:t>
      </w:r>
    </w:p>
    <w:p w14:paraId="62199F51" w14:textId="77777777" w:rsidR="008A2CDA" w:rsidRPr="003556B7" w:rsidRDefault="008A2CDA" w:rsidP="008A2CDA">
      <w:pPr>
        <w:pStyle w:val="Default"/>
        <w:jc w:val="center"/>
        <w:rPr>
          <w:sz w:val="28"/>
          <w:szCs w:val="28"/>
          <w:lang w:val="uk-UA"/>
        </w:rPr>
      </w:pPr>
      <w:r w:rsidRPr="00661EF2">
        <w:rPr>
          <w:b/>
          <w:bCs/>
          <w:sz w:val="28"/>
          <w:szCs w:val="28"/>
        </w:rPr>
        <w:t>ПРАКТИ</w:t>
      </w:r>
      <w:r w:rsidRPr="00661EF2">
        <w:rPr>
          <w:b/>
          <w:bCs/>
          <w:sz w:val="28"/>
          <w:szCs w:val="28"/>
          <w:lang w:val="uk-UA"/>
        </w:rPr>
        <w:t>ЧН</w:t>
      </w:r>
      <w:r w:rsidRPr="003556B7">
        <w:rPr>
          <w:b/>
          <w:bCs/>
          <w:sz w:val="28"/>
          <w:szCs w:val="28"/>
          <w:lang w:val="uk-UA"/>
        </w:rPr>
        <w:t>ОЇ ПІДГОТОВКИ</w:t>
      </w:r>
    </w:p>
    <w:p w14:paraId="0C01CE81" w14:textId="77777777" w:rsidR="008A2CDA" w:rsidRDefault="008A2CDA" w:rsidP="008A2CDA">
      <w:pPr>
        <w:pStyle w:val="Default"/>
        <w:rPr>
          <w:sz w:val="28"/>
          <w:szCs w:val="28"/>
        </w:rPr>
      </w:pPr>
    </w:p>
    <w:p w14:paraId="3C5BE9CE" w14:textId="77777777" w:rsidR="008A2CDA" w:rsidRDefault="008A2CDA" w:rsidP="008A2CDA">
      <w:pPr>
        <w:pStyle w:val="Default"/>
        <w:rPr>
          <w:sz w:val="28"/>
          <w:szCs w:val="28"/>
        </w:rPr>
      </w:pPr>
    </w:p>
    <w:p w14:paraId="0B1AA375" w14:textId="77777777" w:rsidR="008A2CDA" w:rsidRDefault="008A2CDA" w:rsidP="008A2CDA">
      <w:pPr>
        <w:pStyle w:val="Default"/>
        <w:rPr>
          <w:sz w:val="28"/>
          <w:szCs w:val="28"/>
        </w:rPr>
      </w:pPr>
    </w:p>
    <w:p w14:paraId="17FD7A53" w14:textId="77777777" w:rsidR="008A2CDA" w:rsidRDefault="008A2CDA" w:rsidP="008A2CDA">
      <w:pPr>
        <w:pStyle w:val="Default"/>
        <w:rPr>
          <w:sz w:val="28"/>
          <w:szCs w:val="28"/>
        </w:rPr>
      </w:pPr>
    </w:p>
    <w:p w14:paraId="4CB2827B" w14:textId="77777777" w:rsidR="00DA48CA" w:rsidRPr="00CD35A7" w:rsidRDefault="00DA48CA" w:rsidP="00BF61F6">
      <w:pPr>
        <w:widowControl w:val="0"/>
        <w:autoSpaceDE w:val="0"/>
        <w:autoSpaceDN w:val="0"/>
        <w:spacing w:after="0" w:line="360" w:lineRule="auto"/>
        <w:ind w:left="2694" w:right="2669" w:firstLine="709"/>
        <w:jc w:val="center"/>
        <w:rPr>
          <w:rFonts w:ascii="Times New Roman" w:eastAsia="Times New Roman" w:hAnsi="Times New Roman" w:cs="Times New Roman"/>
          <w:b/>
          <w:sz w:val="28"/>
          <w:szCs w:val="28"/>
        </w:rPr>
      </w:pPr>
      <w:r w:rsidRPr="00CD35A7">
        <w:rPr>
          <w:rFonts w:ascii="Times New Roman" w:eastAsia="Times New Roman" w:hAnsi="Times New Roman" w:cs="Times New Roman"/>
          <w:b/>
          <w:sz w:val="28"/>
          <w:szCs w:val="28"/>
        </w:rPr>
        <w:t>ЗМІСТ</w:t>
      </w:r>
    </w:p>
    <w:p w14:paraId="77448C69" w14:textId="0985F673" w:rsidR="00DA48CA" w:rsidRPr="003473BB" w:rsidRDefault="00DA48CA" w:rsidP="003473BB">
      <w:pPr>
        <w:widowControl w:val="0"/>
        <w:tabs>
          <w:tab w:val="right" w:leader="dot" w:pos="9611"/>
        </w:tabs>
        <w:autoSpaceDE w:val="0"/>
        <w:autoSpaceDN w:val="0"/>
        <w:spacing w:after="0" w:line="360" w:lineRule="auto"/>
        <w:rPr>
          <w:rFonts w:ascii="Times New Roman" w:eastAsia="Times New Roman" w:hAnsi="Times New Roman" w:cs="Times New Roman"/>
          <w:sz w:val="28"/>
          <w:szCs w:val="28"/>
        </w:rPr>
      </w:pPr>
      <w:r w:rsidRPr="003473BB">
        <w:rPr>
          <w:rFonts w:ascii="Times New Roman" w:eastAsia="Times New Roman" w:hAnsi="Times New Roman" w:cs="Times New Roman"/>
          <w:sz w:val="28"/>
          <w:szCs w:val="28"/>
        </w:rPr>
        <w:t>ВСТУП……………………</w:t>
      </w:r>
      <w:r w:rsidR="000659A9">
        <w:rPr>
          <w:rFonts w:ascii="Times New Roman" w:eastAsia="Times New Roman" w:hAnsi="Times New Roman" w:cs="Times New Roman"/>
          <w:sz w:val="28"/>
          <w:szCs w:val="28"/>
        </w:rPr>
        <w:t>…</w:t>
      </w:r>
      <w:r w:rsidRPr="003473BB">
        <w:rPr>
          <w:rFonts w:ascii="Times New Roman" w:eastAsia="Times New Roman" w:hAnsi="Times New Roman" w:cs="Times New Roman"/>
          <w:sz w:val="28"/>
          <w:szCs w:val="28"/>
        </w:rPr>
        <w:t>……………………………………………………..…</w:t>
      </w:r>
      <w:r w:rsidR="00204D40">
        <w:rPr>
          <w:rFonts w:ascii="Times New Roman" w:eastAsia="Times New Roman" w:hAnsi="Times New Roman" w:cs="Times New Roman"/>
          <w:sz w:val="28"/>
          <w:szCs w:val="28"/>
        </w:rPr>
        <w:t>2</w:t>
      </w:r>
    </w:p>
    <w:p w14:paraId="1BCB8F48" w14:textId="6A8C9CB9" w:rsidR="00DA48CA" w:rsidRPr="003473BB" w:rsidRDefault="00DA48CA" w:rsidP="003473BB">
      <w:pPr>
        <w:widowControl w:val="0"/>
        <w:tabs>
          <w:tab w:val="right" w:leader="dot" w:pos="9611"/>
        </w:tabs>
        <w:autoSpaceDE w:val="0"/>
        <w:autoSpaceDN w:val="0"/>
        <w:spacing w:after="0" w:line="360" w:lineRule="auto"/>
        <w:rPr>
          <w:rFonts w:ascii="Times New Roman" w:eastAsia="Times New Roman" w:hAnsi="Times New Roman" w:cs="Times New Roman"/>
          <w:sz w:val="28"/>
          <w:szCs w:val="28"/>
        </w:rPr>
      </w:pPr>
      <w:r w:rsidRPr="003473BB">
        <w:rPr>
          <w:rFonts w:ascii="Times New Roman" w:eastAsia="Times New Roman" w:hAnsi="Times New Roman" w:cs="Times New Roman"/>
          <w:sz w:val="28"/>
          <w:szCs w:val="28"/>
        </w:rPr>
        <w:t xml:space="preserve">РОЗДІЛ 1 </w:t>
      </w:r>
      <w:r w:rsidR="001C4433" w:rsidRPr="003473BB">
        <w:rPr>
          <w:rFonts w:ascii="Times New Roman" w:eastAsia="Times New Roman" w:hAnsi="Times New Roman" w:cs="Times New Roman"/>
          <w:sz w:val="28"/>
          <w:szCs w:val="28"/>
        </w:rPr>
        <w:t>ЗАГАЛЬНА</w:t>
      </w:r>
      <w:r w:rsidRPr="003473BB">
        <w:rPr>
          <w:rFonts w:ascii="Times New Roman" w:eastAsia="Times New Roman" w:hAnsi="Times New Roman" w:cs="Times New Roman"/>
          <w:sz w:val="28"/>
          <w:szCs w:val="28"/>
        </w:rPr>
        <w:t xml:space="preserve"> ЧАСТИНА</w:t>
      </w:r>
      <w:r w:rsidR="00204D40">
        <w:rPr>
          <w:rFonts w:ascii="Times New Roman" w:eastAsia="Times New Roman" w:hAnsi="Times New Roman" w:cs="Times New Roman"/>
          <w:sz w:val="28"/>
          <w:szCs w:val="28"/>
        </w:rPr>
        <w:t xml:space="preserve"> ЗВІТУ</w:t>
      </w:r>
      <w:r w:rsidRPr="003473BB">
        <w:rPr>
          <w:rFonts w:ascii="Times New Roman" w:eastAsia="Times New Roman" w:hAnsi="Times New Roman" w:cs="Times New Roman"/>
          <w:sz w:val="28"/>
          <w:szCs w:val="28"/>
        </w:rPr>
        <w:t xml:space="preserve"> …</w:t>
      </w:r>
      <w:r w:rsidR="000659A9">
        <w:rPr>
          <w:rFonts w:ascii="Times New Roman" w:eastAsia="Times New Roman" w:hAnsi="Times New Roman" w:cs="Times New Roman"/>
          <w:sz w:val="28"/>
          <w:szCs w:val="28"/>
        </w:rPr>
        <w:t>..</w:t>
      </w:r>
      <w:r w:rsidRPr="003473BB">
        <w:rPr>
          <w:rFonts w:ascii="Times New Roman" w:eastAsia="Times New Roman" w:hAnsi="Times New Roman" w:cs="Times New Roman"/>
          <w:sz w:val="28"/>
          <w:szCs w:val="28"/>
        </w:rPr>
        <w:t>…………………………………….</w:t>
      </w:r>
      <w:r w:rsidR="00204D40">
        <w:rPr>
          <w:rFonts w:ascii="Times New Roman" w:eastAsia="Times New Roman" w:hAnsi="Times New Roman" w:cs="Times New Roman"/>
          <w:sz w:val="28"/>
          <w:szCs w:val="28"/>
        </w:rPr>
        <w:t>4</w:t>
      </w:r>
    </w:p>
    <w:p w14:paraId="6B448FCD" w14:textId="61591043" w:rsidR="00DA48CA" w:rsidRPr="003473BB" w:rsidRDefault="00DA48CA" w:rsidP="003473BB">
      <w:pPr>
        <w:widowControl w:val="0"/>
        <w:tabs>
          <w:tab w:val="right" w:leader="dot" w:pos="9611"/>
        </w:tabs>
        <w:autoSpaceDE w:val="0"/>
        <w:autoSpaceDN w:val="0"/>
        <w:spacing w:after="0" w:line="360" w:lineRule="auto"/>
        <w:rPr>
          <w:rFonts w:ascii="Times New Roman" w:eastAsia="Times New Roman" w:hAnsi="Times New Roman" w:cs="Times New Roman"/>
          <w:sz w:val="28"/>
          <w:szCs w:val="28"/>
        </w:rPr>
      </w:pPr>
      <w:r w:rsidRPr="003473BB">
        <w:rPr>
          <w:rFonts w:ascii="Times New Roman" w:eastAsia="Times New Roman" w:hAnsi="Times New Roman" w:cs="Times New Roman"/>
          <w:sz w:val="28"/>
          <w:szCs w:val="28"/>
        </w:rPr>
        <w:t xml:space="preserve">1.1 </w:t>
      </w:r>
      <w:r w:rsidR="00204D40" w:rsidRPr="00204D40">
        <w:rPr>
          <w:rFonts w:ascii="Times New Roman" w:eastAsia="Times New Roman" w:hAnsi="Times New Roman" w:cs="Times New Roman"/>
          <w:sz w:val="28"/>
          <w:szCs w:val="28"/>
        </w:rPr>
        <w:t>Загальна характеристика діяльності ТОВ «Аграна Фрут Україна»</w:t>
      </w:r>
      <w:r w:rsidRPr="003473BB">
        <w:rPr>
          <w:rFonts w:ascii="Times New Roman" w:eastAsia="Times New Roman" w:hAnsi="Times New Roman" w:cs="Times New Roman"/>
          <w:sz w:val="28"/>
          <w:szCs w:val="28"/>
        </w:rPr>
        <w:t>……</w:t>
      </w:r>
      <w:r w:rsidR="000659A9">
        <w:rPr>
          <w:rFonts w:ascii="Times New Roman" w:eastAsia="Times New Roman" w:hAnsi="Times New Roman" w:cs="Times New Roman"/>
          <w:sz w:val="28"/>
          <w:szCs w:val="28"/>
        </w:rPr>
        <w:t>…</w:t>
      </w:r>
      <w:r w:rsidRPr="003473BB">
        <w:rPr>
          <w:rFonts w:ascii="Times New Roman" w:eastAsia="Times New Roman" w:hAnsi="Times New Roman" w:cs="Times New Roman"/>
          <w:sz w:val="28"/>
          <w:szCs w:val="28"/>
        </w:rPr>
        <w:t>.…</w:t>
      </w:r>
      <w:r w:rsidR="00204D40">
        <w:rPr>
          <w:rFonts w:ascii="Times New Roman" w:eastAsia="Times New Roman" w:hAnsi="Times New Roman" w:cs="Times New Roman"/>
          <w:sz w:val="28"/>
          <w:szCs w:val="28"/>
        </w:rPr>
        <w:t>4</w:t>
      </w:r>
    </w:p>
    <w:p w14:paraId="404D92B9" w14:textId="604011CA" w:rsidR="00DA48CA" w:rsidRPr="003473BB" w:rsidRDefault="00DA48CA" w:rsidP="003473BB">
      <w:pPr>
        <w:widowControl w:val="0"/>
        <w:tabs>
          <w:tab w:val="right" w:leader="dot" w:pos="9611"/>
        </w:tabs>
        <w:autoSpaceDE w:val="0"/>
        <w:autoSpaceDN w:val="0"/>
        <w:spacing w:after="0" w:line="360" w:lineRule="auto"/>
        <w:rPr>
          <w:rFonts w:ascii="Times New Roman" w:eastAsia="Times New Roman" w:hAnsi="Times New Roman" w:cs="Times New Roman"/>
          <w:sz w:val="28"/>
          <w:szCs w:val="28"/>
        </w:rPr>
      </w:pPr>
      <w:r w:rsidRPr="003473BB">
        <w:rPr>
          <w:rFonts w:ascii="Times New Roman" w:eastAsia="Times New Roman" w:hAnsi="Times New Roman" w:cs="Times New Roman"/>
          <w:sz w:val="28"/>
          <w:szCs w:val="28"/>
        </w:rPr>
        <w:t xml:space="preserve">1.2 </w:t>
      </w:r>
      <w:r w:rsidR="0024682A" w:rsidRPr="003473BB">
        <w:rPr>
          <w:rFonts w:ascii="Times New Roman" w:eastAsia="Times New Roman" w:hAnsi="Times New Roman" w:cs="Times New Roman"/>
          <w:sz w:val="28"/>
          <w:szCs w:val="28"/>
        </w:rPr>
        <w:t>Розподіл функціональних обов’язків за підрозділами підприємства та аналіз їх взаємодії</w:t>
      </w:r>
      <w:r w:rsidRPr="003473BB">
        <w:rPr>
          <w:rFonts w:ascii="Times New Roman" w:eastAsia="Times New Roman" w:hAnsi="Times New Roman" w:cs="Times New Roman"/>
          <w:sz w:val="28"/>
          <w:szCs w:val="28"/>
        </w:rPr>
        <w:t>……</w:t>
      </w:r>
      <w:r w:rsidR="000659A9">
        <w:rPr>
          <w:rFonts w:ascii="Times New Roman" w:eastAsia="Times New Roman" w:hAnsi="Times New Roman" w:cs="Times New Roman"/>
          <w:sz w:val="28"/>
          <w:szCs w:val="28"/>
        </w:rPr>
        <w:t>……………………………………………………………………...</w:t>
      </w:r>
      <w:r w:rsidR="00ED5240">
        <w:rPr>
          <w:rFonts w:ascii="Times New Roman" w:eastAsia="Times New Roman" w:hAnsi="Times New Roman" w:cs="Times New Roman"/>
          <w:sz w:val="28"/>
          <w:szCs w:val="28"/>
        </w:rPr>
        <w:t>7</w:t>
      </w:r>
    </w:p>
    <w:p w14:paraId="7B02A8BB" w14:textId="37D21826" w:rsidR="00DA48CA" w:rsidRPr="003473BB" w:rsidRDefault="00DA48CA" w:rsidP="003473BB">
      <w:pPr>
        <w:widowControl w:val="0"/>
        <w:tabs>
          <w:tab w:val="right" w:leader="dot" w:pos="9611"/>
        </w:tabs>
        <w:autoSpaceDE w:val="0"/>
        <w:autoSpaceDN w:val="0"/>
        <w:spacing w:after="0" w:line="360" w:lineRule="auto"/>
        <w:rPr>
          <w:rFonts w:ascii="Times New Roman" w:eastAsia="Times New Roman" w:hAnsi="Times New Roman" w:cs="Times New Roman"/>
          <w:sz w:val="28"/>
          <w:szCs w:val="28"/>
        </w:rPr>
      </w:pPr>
      <w:r w:rsidRPr="003473BB">
        <w:rPr>
          <w:rFonts w:ascii="Times New Roman" w:eastAsia="Times New Roman" w:hAnsi="Times New Roman" w:cs="Times New Roman"/>
          <w:sz w:val="28"/>
          <w:szCs w:val="28"/>
        </w:rPr>
        <w:t xml:space="preserve">1.3 </w:t>
      </w:r>
      <w:r w:rsidR="0024682A" w:rsidRPr="003473BB">
        <w:rPr>
          <w:rFonts w:ascii="Times New Roman" w:eastAsia="Times New Roman" w:hAnsi="Times New Roman" w:cs="Times New Roman"/>
          <w:sz w:val="28"/>
          <w:szCs w:val="28"/>
        </w:rPr>
        <w:t>Діагностика фінансово-господарської діяльності ТОВ «Аграна Фрут</w:t>
      </w:r>
      <w:r w:rsidR="00DA60C1" w:rsidRPr="003473BB">
        <w:rPr>
          <w:rFonts w:ascii="Times New Roman" w:eastAsia="Times New Roman" w:hAnsi="Times New Roman" w:cs="Times New Roman"/>
          <w:sz w:val="28"/>
          <w:szCs w:val="28"/>
        </w:rPr>
        <w:t xml:space="preserve"> Україна</w:t>
      </w:r>
      <w:r w:rsidR="0024682A" w:rsidRPr="003473BB">
        <w:rPr>
          <w:rFonts w:ascii="Times New Roman" w:eastAsia="Times New Roman" w:hAnsi="Times New Roman" w:cs="Times New Roman"/>
          <w:sz w:val="28"/>
          <w:szCs w:val="28"/>
        </w:rPr>
        <w:t>» за останні 3–5 років</w:t>
      </w:r>
      <w:r w:rsidRPr="003473BB">
        <w:rPr>
          <w:rFonts w:ascii="Times New Roman" w:eastAsia="Times New Roman" w:hAnsi="Times New Roman" w:cs="Times New Roman"/>
          <w:sz w:val="28"/>
          <w:szCs w:val="28"/>
        </w:rPr>
        <w:t>……</w:t>
      </w:r>
      <w:r w:rsidR="000659A9">
        <w:rPr>
          <w:rFonts w:ascii="Times New Roman" w:eastAsia="Times New Roman" w:hAnsi="Times New Roman" w:cs="Times New Roman"/>
          <w:sz w:val="28"/>
          <w:szCs w:val="28"/>
        </w:rPr>
        <w:t>……………………………………….</w:t>
      </w:r>
      <w:r w:rsidRPr="003473BB">
        <w:rPr>
          <w:rFonts w:ascii="Times New Roman" w:eastAsia="Times New Roman" w:hAnsi="Times New Roman" w:cs="Times New Roman"/>
          <w:sz w:val="28"/>
          <w:szCs w:val="28"/>
        </w:rPr>
        <w:t>………..1</w:t>
      </w:r>
      <w:r w:rsidR="00ED5240">
        <w:rPr>
          <w:rFonts w:ascii="Times New Roman" w:eastAsia="Times New Roman" w:hAnsi="Times New Roman" w:cs="Times New Roman"/>
          <w:sz w:val="28"/>
          <w:szCs w:val="28"/>
        </w:rPr>
        <w:t>3</w:t>
      </w:r>
    </w:p>
    <w:p w14:paraId="301012DC" w14:textId="16656118" w:rsidR="00DA48CA" w:rsidRPr="003473BB" w:rsidRDefault="00DA48CA" w:rsidP="003473BB">
      <w:pPr>
        <w:widowControl w:val="0"/>
        <w:tabs>
          <w:tab w:val="right" w:leader="dot" w:pos="9611"/>
        </w:tabs>
        <w:autoSpaceDE w:val="0"/>
        <w:autoSpaceDN w:val="0"/>
        <w:spacing w:after="0" w:line="360" w:lineRule="auto"/>
        <w:rPr>
          <w:rFonts w:ascii="Times New Roman" w:eastAsia="Times New Roman" w:hAnsi="Times New Roman" w:cs="Times New Roman"/>
          <w:sz w:val="28"/>
          <w:szCs w:val="28"/>
        </w:rPr>
      </w:pPr>
      <w:r w:rsidRPr="003473BB">
        <w:rPr>
          <w:rFonts w:ascii="Times New Roman" w:eastAsia="Times New Roman" w:hAnsi="Times New Roman" w:cs="Times New Roman"/>
          <w:sz w:val="28"/>
          <w:szCs w:val="28"/>
        </w:rPr>
        <w:t xml:space="preserve">1.4 </w:t>
      </w:r>
      <w:r w:rsidR="00ED5240" w:rsidRPr="00ED5240">
        <w:rPr>
          <w:rStyle w:val="a8"/>
          <w:rFonts w:ascii="Times New Roman" w:hAnsi="Times New Roman" w:cs="Times New Roman"/>
          <w:b w:val="0"/>
          <w:bCs w:val="0"/>
          <w:color w:val="000000"/>
          <w:sz w:val="28"/>
          <w:szCs w:val="28"/>
          <w:shd w:val="clear" w:color="auto" w:fill="FFFFFF"/>
        </w:rPr>
        <w:t>Визначення ключових проблем діяльності підприємства та обґрунтування інструментарію їх подальшого дослідження</w:t>
      </w:r>
      <w:r w:rsidR="00ED5240" w:rsidRPr="003473BB">
        <w:rPr>
          <w:rFonts w:ascii="Times New Roman" w:eastAsia="Times New Roman" w:hAnsi="Times New Roman" w:cs="Times New Roman"/>
          <w:sz w:val="28"/>
          <w:szCs w:val="28"/>
        </w:rPr>
        <w:t xml:space="preserve"> </w:t>
      </w:r>
      <w:r w:rsidRPr="003473BB">
        <w:rPr>
          <w:rFonts w:ascii="Times New Roman" w:eastAsia="Times New Roman" w:hAnsi="Times New Roman" w:cs="Times New Roman"/>
          <w:sz w:val="28"/>
          <w:szCs w:val="28"/>
        </w:rPr>
        <w:t>………</w:t>
      </w:r>
      <w:r w:rsidR="000659A9">
        <w:rPr>
          <w:rFonts w:ascii="Times New Roman" w:eastAsia="Times New Roman" w:hAnsi="Times New Roman" w:cs="Times New Roman"/>
          <w:sz w:val="28"/>
          <w:szCs w:val="28"/>
        </w:rPr>
        <w:t>..</w:t>
      </w:r>
      <w:r w:rsidRPr="003473BB">
        <w:rPr>
          <w:rFonts w:ascii="Times New Roman" w:eastAsia="Times New Roman" w:hAnsi="Times New Roman" w:cs="Times New Roman"/>
          <w:sz w:val="28"/>
          <w:szCs w:val="28"/>
        </w:rPr>
        <w:t>…………………………...</w:t>
      </w:r>
      <w:r w:rsidR="00ED5240">
        <w:rPr>
          <w:rFonts w:ascii="Times New Roman" w:eastAsia="Times New Roman" w:hAnsi="Times New Roman" w:cs="Times New Roman"/>
          <w:sz w:val="28"/>
          <w:szCs w:val="28"/>
        </w:rPr>
        <w:t>16</w:t>
      </w:r>
    </w:p>
    <w:p w14:paraId="73B03E63" w14:textId="3BA36A6F" w:rsidR="00DA48CA" w:rsidRPr="003473BB" w:rsidRDefault="00DA48CA" w:rsidP="003473BB">
      <w:pPr>
        <w:widowControl w:val="0"/>
        <w:tabs>
          <w:tab w:val="right" w:leader="dot" w:pos="9611"/>
        </w:tabs>
        <w:autoSpaceDE w:val="0"/>
        <w:autoSpaceDN w:val="0"/>
        <w:spacing w:after="0" w:line="360" w:lineRule="auto"/>
        <w:rPr>
          <w:rFonts w:ascii="Times New Roman" w:eastAsia="Times New Roman" w:hAnsi="Times New Roman" w:cs="Times New Roman"/>
          <w:sz w:val="28"/>
          <w:szCs w:val="28"/>
        </w:rPr>
      </w:pPr>
      <w:r w:rsidRPr="003473BB">
        <w:rPr>
          <w:rFonts w:ascii="Times New Roman" w:eastAsia="Times New Roman" w:hAnsi="Times New Roman" w:cs="Times New Roman"/>
          <w:sz w:val="28"/>
          <w:szCs w:val="28"/>
        </w:rPr>
        <w:t xml:space="preserve">1.5 </w:t>
      </w:r>
      <w:r w:rsidR="0024682A" w:rsidRPr="003473BB">
        <w:rPr>
          <w:rFonts w:ascii="Times New Roman" w:eastAsia="Times New Roman" w:hAnsi="Times New Roman" w:cs="Times New Roman"/>
          <w:sz w:val="28"/>
          <w:szCs w:val="28"/>
        </w:rPr>
        <w:t>Аналіз досвіду вирішення проблем фінансування інновацій у вітчизняній та зарубіжній практиці та можливості його застосування для ТОВ «Аграна Фрут</w:t>
      </w:r>
      <w:r w:rsidR="00DA60C1" w:rsidRPr="003473BB">
        <w:rPr>
          <w:rFonts w:ascii="Times New Roman" w:eastAsia="Times New Roman" w:hAnsi="Times New Roman" w:cs="Times New Roman"/>
          <w:sz w:val="28"/>
          <w:szCs w:val="28"/>
        </w:rPr>
        <w:t xml:space="preserve"> Україна</w:t>
      </w:r>
      <w:r w:rsidR="0024682A" w:rsidRPr="003473BB">
        <w:rPr>
          <w:rFonts w:ascii="Times New Roman" w:eastAsia="Times New Roman" w:hAnsi="Times New Roman" w:cs="Times New Roman"/>
          <w:sz w:val="28"/>
          <w:szCs w:val="28"/>
        </w:rPr>
        <w:t>»</w:t>
      </w:r>
      <w:r w:rsidRPr="003473BB">
        <w:rPr>
          <w:rFonts w:ascii="Times New Roman" w:eastAsia="Times New Roman" w:hAnsi="Times New Roman" w:cs="Times New Roman"/>
          <w:sz w:val="28"/>
          <w:szCs w:val="28"/>
        </w:rPr>
        <w:t>…………………</w:t>
      </w:r>
      <w:r w:rsidR="000659A9">
        <w:rPr>
          <w:rFonts w:ascii="Times New Roman" w:eastAsia="Times New Roman" w:hAnsi="Times New Roman" w:cs="Times New Roman"/>
          <w:sz w:val="28"/>
          <w:szCs w:val="28"/>
        </w:rPr>
        <w:t>…………………………………………………..</w:t>
      </w:r>
      <w:r w:rsidRPr="003473BB">
        <w:rPr>
          <w:rFonts w:ascii="Times New Roman" w:eastAsia="Times New Roman" w:hAnsi="Times New Roman" w:cs="Times New Roman"/>
          <w:sz w:val="28"/>
          <w:szCs w:val="28"/>
        </w:rPr>
        <w:t>………2</w:t>
      </w:r>
      <w:r w:rsidR="001E61FA">
        <w:rPr>
          <w:rFonts w:ascii="Times New Roman" w:eastAsia="Times New Roman" w:hAnsi="Times New Roman" w:cs="Times New Roman"/>
          <w:sz w:val="28"/>
          <w:szCs w:val="28"/>
        </w:rPr>
        <w:t>0</w:t>
      </w:r>
    </w:p>
    <w:p w14:paraId="4B564C35" w14:textId="3DBDD09D" w:rsidR="00DA48CA" w:rsidRPr="003473BB" w:rsidRDefault="00DA48CA" w:rsidP="003473BB">
      <w:pPr>
        <w:widowControl w:val="0"/>
        <w:tabs>
          <w:tab w:val="right" w:leader="dot" w:pos="9611"/>
        </w:tabs>
        <w:autoSpaceDE w:val="0"/>
        <w:autoSpaceDN w:val="0"/>
        <w:spacing w:after="0" w:line="360" w:lineRule="auto"/>
        <w:rPr>
          <w:rFonts w:ascii="Times New Roman" w:eastAsia="Times New Roman" w:hAnsi="Times New Roman" w:cs="Times New Roman"/>
          <w:sz w:val="28"/>
          <w:szCs w:val="28"/>
        </w:rPr>
      </w:pPr>
      <w:r w:rsidRPr="003473BB">
        <w:rPr>
          <w:rFonts w:ascii="Times New Roman" w:eastAsia="Times New Roman" w:hAnsi="Times New Roman" w:cs="Times New Roman"/>
          <w:sz w:val="28"/>
          <w:szCs w:val="28"/>
        </w:rPr>
        <w:t>РОЗДІЛ 2 ІНДІВІДУАЛЬНЕ ЗАВДАННЯ………………………</w:t>
      </w:r>
      <w:r w:rsidR="000659A9">
        <w:rPr>
          <w:rFonts w:ascii="Times New Roman" w:eastAsia="Times New Roman" w:hAnsi="Times New Roman" w:cs="Times New Roman"/>
          <w:sz w:val="28"/>
          <w:szCs w:val="28"/>
        </w:rPr>
        <w:t>…</w:t>
      </w:r>
      <w:r w:rsidRPr="003473BB">
        <w:rPr>
          <w:rFonts w:ascii="Times New Roman" w:eastAsia="Times New Roman" w:hAnsi="Times New Roman" w:cs="Times New Roman"/>
          <w:sz w:val="28"/>
          <w:szCs w:val="28"/>
        </w:rPr>
        <w:t>……………..2</w:t>
      </w:r>
      <w:r w:rsidR="001E61FA">
        <w:rPr>
          <w:rFonts w:ascii="Times New Roman" w:eastAsia="Times New Roman" w:hAnsi="Times New Roman" w:cs="Times New Roman"/>
          <w:sz w:val="28"/>
          <w:szCs w:val="28"/>
        </w:rPr>
        <w:t>3</w:t>
      </w:r>
    </w:p>
    <w:p w14:paraId="218E10A9" w14:textId="35C30244" w:rsidR="001C4433" w:rsidRPr="003473BB" w:rsidRDefault="001C4433" w:rsidP="003473BB">
      <w:pPr>
        <w:widowControl w:val="0"/>
        <w:tabs>
          <w:tab w:val="right" w:leader="dot" w:pos="9611"/>
        </w:tabs>
        <w:autoSpaceDE w:val="0"/>
        <w:autoSpaceDN w:val="0"/>
        <w:spacing w:after="0" w:line="360" w:lineRule="auto"/>
        <w:rPr>
          <w:rFonts w:ascii="Times New Roman" w:eastAsia="Times New Roman" w:hAnsi="Times New Roman" w:cs="Times New Roman"/>
          <w:sz w:val="28"/>
          <w:szCs w:val="28"/>
        </w:rPr>
      </w:pPr>
      <w:r w:rsidRPr="003473BB">
        <w:rPr>
          <w:rFonts w:ascii="Times New Roman" w:eastAsia="Times New Roman" w:hAnsi="Times New Roman" w:cs="Times New Roman"/>
          <w:sz w:val="28"/>
          <w:szCs w:val="28"/>
        </w:rPr>
        <w:t>2.1</w:t>
      </w:r>
      <w:r w:rsidR="0024682A" w:rsidRPr="003473BB">
        <w:rPr>
          <w:rFonts w:ascii="Times New Roman" w:eastAsia="Times New Roman" w:hAnsi="Times New Roman" w:cs="Times New Roman"/>
          <w:sz w:val="28"/>
          <w:szCs w:val="28"/>
        </w:rPr>
        <w:t xml:space="preserve"> Макроекономічний аналіз джерел фінансування інноваційної діяльності підприємств харчової промисловості України</w:t>
      </w:r>
      <w:r w:rsidR="001E61FA">
        <w:rPr>
          <w:rFonts w:ascii="Times New Roman" w:eastAsia="Times New Roman" w:hAnsi="Times New Roman" w:cs="Times New Roman"/>
          <w:sz w:val="28"/>
          <w:szCs w:val="28"/>
        </w:rPr>
        <w:t xml:space="preserve"> …………</w:t>
      </w:r>
      <w:r w:rsidR="000659A9">
        <w:rPr>
          <w:rFonts w:ascii="Times New Roman" w:eastAsia="Times New Roman" w:hAnsi="Times New Roman" w:cs="Times New Roman"/>
          <w:sz w:val="28"/>
          <w:szCs w:val="28"/>
        </w:rPr>
        <w:t>…………………….</w:t>
      </w:r>
      <w:r w:rsidR="001E61FA">
        <w:rPr>
          <w:rFonts w:ascii="Times New Roman" w:eastAsia="Times New Roman" w:hAnsi="Times New Roman" w:cs="Times New Roman"/>
          <w:sz w:val="28"/>
          <w:szCs w:val="28"/>
        </w:rPr>
        <w:t>….23</w:t>
      </w:r>
    </w:p>
    <w:p w14:paraId="6B943AEC" w14:textId="381A7A36" w:rsidR="001C4433" w:rsidRPr="003473BB" w:rsidRDefault="001C4433" w:rsidP="003473BB">
      <w:pPr>
        <w:widowControl w:val="0"/>
        <w:tabs>
          <w:tab w:val="right" w:leader="dot" w:pos="9611"/>
        </w:tabs>
        <w:autoSpaceDE w:val="0"/>
        <w:autoSpaceDN w:val="0"/>
        <w:spacing w:after="0" w:line="360" w:lineRule="auto"/>
        <w:rPr>
          <w:rFonts w:ascii="Times New Roman" w:eastAsia="Times New Roman" w:hAnsi="Times New Roman" w:cs="Times New Roman"/>
          <w:sz w:val="28"/>
          <w:szCs w:val="28"/>
        </w:rPr>
      </w:pPr>
      <w:r w:rsidRPr="003473BB">
        <w:rPr>
          <w:rFonts w:ascii="Times New Roman" w:eastAsia="Times New Roman" w:hAnsi="Times New Roman" w:cs="Times New Roman"/>
          <w:sz w:val="28"/>
          <w:szCs w:val="28"/>
        </w:rPr>
        <w:t>2.2</w:t>
      </w:r>
      <w:r w:rsidR="0024682A" w:rsidRPr="003473BB">
        <w:rPr>
          <w:rFonts w:ascii="Times New Roman" w:eastAsia="Times New Roman" w:hAnsi="Times New Roman" w:cs="Times New Roman"/>
          <w:sz w:val="28"/>
          <w:szCs w:val="28"/>
        </w:rPr>
        <w:t xml:space="preserve"> Концепція удосконалення механізму фінансування інноваційної діяльності ТОВ «Аграна Фрут</w:t>
      </w:r>
      <w:r w:rsidR="00DA60C1" w:rsidRPr="003473BB">
        <w:rPr>
          <w:rFonts w:ascii="Times New Roman" w:eastAsia="Times New Roman" w:hAnsi="Times New Roman" w:cs="Times New Roman"/>
          <w:sz w:val="28"/>
          <w:szCs w:val="28"/>
        </w:rPr>
        <w:t xml:space="preserve"> Україна</w:t>
      </w:r>
      <w:r w:rsidR="0024682A" w:rsidRPr="003473BB">
        <w:rPr>
          <w:rFonts w:ascii="Times New Roman" w:eastAsia="Times New Roman" w:hAnsi="Times New Roman" w:cs="Times New Roman"/>
          <w:sz w:val="28"/>
          <w:szCs w:val="28"/>
        </w:rPr>
        <w:t>»</w:t>
      </w:r>
      <w:r w:rsidR="001E61FA" w:rsidRPr="001E61FA">
        <w:rPr>
          <w:rFonts w:ascii="Times New Roman" w:eastAsia="Times New Roman" w:hAnsi="Times New Roman" w:cs="Times New Roman"/>
          <w:sz w:val="28"/>
          <w:szCs w:val="28"/>
        </w:rPr>
        <w:t xml:space="preserve"> </w:t>
      </w:r>
      <w:r w:rsidR="001E61FA" w:rsidRPr="003473BB">
        <w:rPr>
          <w:rFonts w:ascii="Times New Roman" w:eastAsia="Times New Roman" w:hAnsi="Times New Roman" w:cs="Times New Roman"/>
          <w:sz w:val="28"/>
          <w:szCs w:val="28"/>
        </w:rPr>
        <w:t>………………………</w:t>
      </w:r>
      <w:r w:rsidR="000659A9">
        <w:rPr>
          <w:rFonts w:ascii="Times New Roman" w:eastAsia="Times New Roman" w:hAnsi="Times New Roman" w:cs="Times New Roman"/>
          <w:sz w:val="28"/>
          <w:szCs w:val="28"/>
        </w:rPr>
        <w:t>…………………..</w:t>
      </w:r>
      <w:r w:rsidR="001E61FA" w:rsidRPr="003473BB">
        <w:rPr>
          <w:rFonts w:ascii="Times New Roman" w:eastAsia="Times New Roman" w:hAnsi="Times New Roman" w:cs="Times New Roman"/>
          <w:sz w:val="28"/>
          <w:szCs w:val="28"/>
        </w:rPr>
        <w:t>…………</w:t>
      </w:r>
      <w:r w:rsidR="001E61FA">
        <w:rPr>
          <w:rFonts w:ascii="Times New Roman" w:eastAsia="Times New Roman" w:hAnsi="Times New Roman" w:cs="Times New Roman"/>
          <w:sz w:val="28"/>
          <w:szCs w:val="28"/>
        </w:rPr>
        <w:t>28</w:t>
      </w:r>
    </w:p>
    <w:p w14:paraId="48B66AFD" w14:textId="1B880352" w:rsidR="00DA48CA" w:rsidRPr="003473BB" w:rsidRDefault="00DA48CA" w:rsidP="003473BB">
      <w:pPr>
        <w:widowControl w:val="0"/>
        <w:tabs>
          <w:tab w:val="right" w:leader="dot" w:pos="9611"/>
        </w:tabs>
        <w:autoSpaceDE w:val="0"/>
        <w:autoSpaceDN w:val="0"/>
        <w:spacing w:after="0" w:line="360" w:lineRule="auto"/>
        <w:rPr>
          <w:rFonts w:ascii="Times New Roman" w:eastAsia="Times New Roman" w:hAnsi="Times New Roman" w:cs="Times New Roman"/>
          <w:sz w:val="28"/>
          <w:szCs w:val="28"/>
        </w:rPr>
      </w:pPr>
      <w:r w:rsidRPr="003473BB">
        <w:rPr>
          <w:rFonts w:ascii="Times New Roman" w:eastAsia="Times New Roman" w:hAnsi="Times New Roman" w:cs="Times New Roman"/>
          <w:sz w:val="28"/>
          <w:szCs w:val="28"/>
        </w:rPr>
        <w:t>ВИСНОВОК…………………………………………</w:t>
      </w:r>
      <w:r w:rsidR="000659A9">
        <w:rPr>
          <w:rFonts w:ascii="Times New Roman" w:eastAsia="Times New Roman" w:hAnsi="Times New Roman" w:cs="Times New Roman"/>
          <w:sz w:val="28"/>
          <w:szCs w:val="28"/>
        </w:rPr>
        <w:t>…</w:t>
      </w:r>
      <w:r w:rsidRPr="003473BB">
        <w:rPr>
          <w:rFonts w:ascii="Times New Roman" w:eastAsia="Times New Roman" w:hAnsi="Times New Roman" w:cs="Times New Roman"/>
          <w:sz w:val="28"/>
          <w:szCs w:val="28"/>
        </w:rPr>
        <w:t>…………………………...33</w:t>
      </w:r>
    </w:p>
    <w:p w14:paraId="19334EAB" w14:textId="3F78B835" w:rsidR="00DA48CA" w:rsidRPr="003473BB" w:rsidRDefault="00DA48CA" w:rsidP="003473BB">
      <w:pPr>
        <w:widowControl w:val="0"/>
        <w:tabs>
          <w:tab w:val="right" w:leader="dot" w:pos="9611"/>
        </w:tabs>
        <w:autoSpaceDE w:val="0"/>
        <w:autoSpaceDN w:val="0"/>
        <w:spacing w:after="0" w:line="360" w:lineRule="auto"/>
        <w:rPr>
          <w:rFonts w:ascii="Times New Roman" w:eastAsia="Times New Roman" w:hAnsi="Times New Roman" w:cs="Times New Roman"/>
          <w:sz w:val="28"/>
          <w:szCs w:val="28"/>
        </w:rPr>
      </w:pPr>
      <w:r w:rsidRPr="003473BB">
        <w:rPr>
          <w:rFonts w:ascii="Times New Roman" w:eastAsia="Times New Roman" w:hAnsi="Times New Roman" w:cs="Times New Roman"/>
          <w:sz w:val="28"/>
          <w:szCs w:val="28"/>
        </w:rPr>
        <w:t>СПИСОК ВИКОРИСТАНИХ ДЖЕРЕЛ……………</w:t>
      </w:r>
      <w:r w:rsidR="000659A9">
        <w:rPr>
          <w:rFonts w:ascii="Times New Roman" w:eastAsia="Times New Roman" w:hAnsi="Times New Roman" w:cs="Times New Roman"/>
          <w:sz w:val="28"/>
          <w:szCs w:val="28"/>
        </w:rPr>
        <w:t>...</w:t>
      </w:r>
      <w:r w:rsidRPr="003473BB">
        <w:rPr>
          <w:rFonts w:ascii="Times New Roman" w:eastAsia="Times New Roman" w:hAnsi="Times New Roman" w:cs="Times New Roman"/>
          <w:sz w:val="28"/>
          <w:szCs w:val="28"/>
        </w:rPr>
        <w:t>…………………………..3</w:t>
      </w:r>
      <w:r w:rsidR="001E61FA">
        <w:rPr>
          <w:rFonts w:ascii="Times New Roman" w:eastAsia="Times New Roman" w:hAnsi="Times New Roman" w:cs="Times New Roman"/>
          <w:sz w:val="28"/>
          <w:szCs w:val="28"/>
        </w:rPr>
        <w:t>5</w:t>
      </w:r>
    </w:p>
    <w:p w14:paraId="16EC914D" w14:textId="78587708" w:rsidR="006F5F79" w:rsidRDefault="00DA48CA" w:rsidP="00906B5D">
      <w:pPr>
        <w:widowControl w:val="0"/>
        <w:tabs>
          <w:tab w:val="right" w:leader="dot" w:pos="9611"/>
        </w:tabs>
        <w:autoSpaceDE w:val="0"/>
        <w:autoSpaceDN w:val="0"/>
        <w:spacing w:after="0" w:line="360" w:lineRule="auto"/>
        <w:rPr>
          <w:rFonts w:ascii="Times New Roman" w:hAnsi="Times New Roman" w:cs="Times New Roman"/>
          <w:b/>
          <w:bCs/>
          <w:sz w:val="28"/>
          <w:szCs w:val="28"/>
        </w:rPr>
      </w:pPr>
      <w:r w:rsidRPr="003473BB">
        <w:rPr>
          <w:rFonts w:ascii="Times New Roman" w:eastAsia="Times New Roman" w:hAnsi="Times New Roman" w:cs="Times New Roman"/>
          <w:sz w:val="28"/>
          <w:szCs w:val="28"/>
        </w:rPr>
        <w:t>ДОДАТКИ……………………………………………</w:t>
      </w:r>
      <w:r w:rsidR="000659A9">
        <w:rPr>
          <w:rFonts w:ascii="Times New Roman" w:eastAsia="Times New Roman" w:hAnsi="Times New Roman" w:cs="Times New Roman"/>
          <w:sz w:val="28"/>
          <w:szCs w:val="28"/>
        </w:rPr>
        <w:t>…</w:t>
      </w:r>
      <w:r w:rsidRPr="003473BB">
        <w:rPr>
          <w:rFonts w:ascii="Times New Roman" w:eastAsia="Times New Roman" w:hAnsi="Times New Roman" w:cs="Times New Roman"/>
          <w:sz w:val="28"/>
          <w:szCs w:val="28"/>
        </w:rPr>
        <w:t>…………………………..3</w:t>
      </w:r>
      <w:r w:rsidR="001E61FA">
        <w:rPr>
          <w:rFonts w:ascii="Times New Roman" w:eastAsia="Times New Roman" w:hAnsi="Times New Roman" w:cs="Times New Roman"/>
          <w:sz w:val="28"/>
          <w:szCs w:val="28"/>
        </w:rPr>
        <w:t>6</w:t>
      </w:r>
    </w:p>
    <w:p w14:paraId="6FDDD34D" w14:textId="77777777" w:rsidR="003473BB" w:rsidRDefault="003473BB" w:rsidP="00454233">
      <w:pPr>
        <w:spacing w:line="360" w:lineRule="auto"/>
        <w:ind w:firstLine="709"/>
        <w:jc w:val="center"/>
        <w:rPr>
          <w:rFonts w:ascii="Times New Roman" w:hAnsi="Times New Roman" w:cs="Times New Roman"/>
          <w:b/>
          <w:bCs/>
          <w:sz w:val="28"/>
          <w:szCs w:val="28"/>
        </w:rPr>
      </w:pPr>
    </w:p>
    <w:p w14:paraId="305E510B" w14:textId="5D392DE6" w:rsidR="00DA60C1" w:rsidRDefault="00454233" w:rsidP="00454233">
      <w:pPr>
        <w:spacing w:line="360" w:lineRule="auto"/>
        <w:ind w:firstLine="709"/>
        <w:jc w:val="center"/>
        <w:rPr>
          <w:rFonts w:ascii="Times New Roman" w:hAnsi="Times New Roman" w:cs="Times New Roman"/>
          <w:b/>
          <w:bCs/>
          <w:sz w:val="28"/>
          <w:szCs w:val="28"/>
        </w:rPr>
      </w:pPr>
      <w:r w:rsidRPr="00454233">
        <w:rPr>
          <w:rFonts w:ascii="Times New Roman" w:hAnsi="Times New Roman" w:cs="Times New Roman"/>
          <w:b/>
          <w:bCs/>
          <w:sz w:val="28"/>
          <w:szCs w:val="28"/>
        </w:rPr>
        <w:lastRenderedPageBreak/>
        <w:t>ВСТУП</w:t>
      </w:r>
    </w:p>
    <w:p w14:paraId="3CEF6D4C" w14:textId="56235CA2" w:rsidR="00454233" w:rsidRPr="00454233" w:rsidRDefault="00454233" w:rsidP="00454233">
      <w:pPr>
        <w:widowControl w:val="0"/>
        <w:autoSpaceDE w:val="0"/>
        <w:autoSpaceDN w:val="0"/>
        <w:spacing w:after="0" w:line="360" w:lineRule="auto"/>
        <w:ind w:firstLine="709"/>
        <w:jc w:val="both"/>
        <w:rPr>
          <w:rFonts w:ascii="Times New Roman" w:eastAsia="Calibri" w:hAnsi="Times New Roman" w:cs="Times New Roman"/>
          <w:sz w:val="28"/>
          <w:szCs w:val="28"/>
        </w:rPr>
      </w:pPr>
      <w:r w:rsidRPr="00454233">
        <w:rPr>
          <w:rFonts w:ascii="Times New Roman" w:eastAsia="Calibri" w:hAnsi="Times New Roman" w:cs="Times New Roman"/>
          <w:sz w:val="28"/>
          <w:szCs w:val="28"/>
        </w:rPr>
        <w:t>Виробнича практика є невід’ємною складовою навчально-виховного та науково-дослідного процесу підготовки студентів у закладах вищої освіти. Вона організовується в підприємствах різних галузей економіки, форм власності та масштабів, які мають необхідну матеріально-технічну базу для практичного навчання.</w:t>
      </w:r>
    </w:p>
    <w:p w14:paraId="5578B134" w14:textId="25A5989B" w:rsidR="00454233" w:rsidRPr="00454233" w:rsidRDefault="00454233" w:rsidP="00454233">
      <w:pPr>
        <w:widowControl w:val="0"/>
        <w:autoSpaceDE w:val="0"/>
        <w:autoSpaceDN w:val="0"/>
        <w:spacing w:after="0" w:line="360" w:lineRule="auto"/>
        <w:ind w:firstLine="709"/>
        <w:jc w:val="both"/>
        <w:rPr>
          <w:rFonts w:ascii="Times New Roman" w:eastAsia="Calibri" w:hAnsi="Times New Roman" w:cs="Times New Roman"/>
          <w:sz w:val="28"/>
          <w:szCs w:val="28"/>
        </w:rPr>
      </w:pPr>
      <w:r w:rsidRPr="00454233">
        <w:rPr>
          <w:rFonts w:ascii="Times New Roman" w:eastAsia="Calibri" w:hAnsi="Times New Roman" w:cs="Times New Roman"/>
          <w:sz w:val="28"/>
          <w:szCs w:val="28"/>
        </w:rPr>
        <w:t>Мета виробничої практики полягає в комплексному розвитку професійних компетенцій шляхом поєднання теоретичних знань, отриманих у процесі навчання в університеті, з практичними навичками, необхідними для професійної діяльності. Основні завдання практики включають:</w:t>
      </w:r>
    </w:p>
    <w:p w14:paraId="12330B49" w14:textId="25142D90" w:rsidR="00454233" w:rsidRPr="00454233" w:rsidRDefault="00454233" w:rsidP="00454233">
      <w:pPr>
        <w:widowControl w:val="0"/>
        <w:autoSpaceDE w:val="0"/>
        <w:autoSpaceDN w:val="0"/>
        <w:spacing w:after="0" w:line="360" w:lineRule="auto"/>
        <w:ind w:firstLine="709"/>
        <w:jc w:val="both"/>
        <w:rPr>
          <w:rFonts w:ascii="Times New Roman" w:eastAsia="Calibri" w:hAnsi="Times New Roman" w:cs="Times New Roman"/>
          <w:sz w:val="28"/>
          <w:szCs w:val="28"/>
        </w:rPr>
      </w:pPr>
      <w:r w:rsidRPr="00454233">
        <w:rPr>
          <w:rFonts w:ascii="Times New Roman" w:eastAsia="Calibri" w:hAnsi="Times New Roman" w:cs="Times New Roman"/>
          <w:sz w:val="28"/>
          <w:szCs w:val="28"/>
        </w:rPr>
        <w:t>Поглиблення та закріплення теоретичних знань: застос</w:t>
      </w:r>
      <w:r>
        <w:rPr>
          <w:rFonts w:ascii="Times New Roman" w:eastAsia="Calibri" w:hAnsi="Times New Roman" w:cs="Times New Roman"/>
          <w:sz w:val="28"/>
          <w:szCs w:val="28"/>
        </w:rPr>
        <w:t xml:space="preserve">ування </w:t>
      </w:r>
      <w:r w:rsidRPr="00454233">
        <w:rPr>
          <w:rFonts w:ascii="Times New Roman" w:eastAsia="Calibri" w:hAnsi="Times New Roman" w:cs="Times New Roman"/>
          <w:sz w:val="28"/>
          <w:szCs w:val="28"/>
        </w:rPr>
        <w:t>отриман</w:t>
      </w:r>
      <w:r>
        <w:rPr>
          <w:rFonts w:ascii="Times New Roman" w:eastAsia="Calibri" w:hAnsi="Times New Roman" w:cs="Times New Roman"/>
          <w:sz w:val="28"/>
          <w:szCs w:val="28"/>
        </w:rPr>
        <w:t>их</w:t>
      </w:r>
      <w:r w:rsidRPr="00454233">
        <w:rPr>
          <w:rFonts w:ascii="Times New Roman" w:eastAsia="Calibri" w:hAnsi="Times New Roman" w:cs="Times New Roman"/>
          <w:sz w:val="28"/>
          <w:szCs w:val="28"/>
        </w:rPr>
        <w:t xml:space="preserve"> в університеті знан</w:t>
      </w:r>
      <w:r>
        <w:rPr>
          <w:rFonts w:ascii="Times New Roman" w:eastAsia="Calibri" w:hAnsi="Times New Roman" w:cs="Times New Roman"/>
          <w:sz w:val="28"/>
          <w:szCs w:val="28"/>
        </w:rPr>
        <w:t>ь</w:t>
      </w:r>
      <w:r w:rsidRPr="00454233">
        <w:rPr>
          <w:rFonts w:ascii="Times New Roman" w:eastAsia="Calibri" w:hAnsi="Times New Roman" w:cs="Times New Roman"/>
          <w:sz w:val="28"/>
          <w:szCs w:val="28"/>
        </w:rPr>
        <w:t xml:space="preserve"> на практиці, адаптуючи їх до реальних умов роботи підприємства.</w:t>
      </w:r>
    </w:p>
    <w:p w14:paraId="4B449881" w14:textId="77777777" w:rsidR="00454233" w:rsidRPr="00454233" w:rsidRDefault="00454233" w:rsidP="00454233">
      <w:pPr>
        <w:widowControl w:val="0"/>
        <w:autoSpaceDE w:val="0"/>
        <w:autoSpaceDN w:val="0"/>
        <w:spacing w:after="0" w:line="360" w:lineRule="auto"/>
        <w:ind w:firstLine="709"/>
        <w:jc w:val="both"/>
        <w:rPr>
          <w:rFonts w:ascii="Times New Roman" w:eastAsia="Calibri" w:hAnsi="Times New Roman" w:cs="Times New Roman"/>
          <w:sz w:val="28"/>
          <w:szCs w:val="28"/>
        </w:rPr>
      </w:pPr>
      <w:r w:rsidRPr="00454233">
        <w:rPr>
          <w:rFonts w:ascii="Times New Roman" w:eastAsia="Calibri" w:hAnsi="Times New Roman" w:cs="Times New Roman"/>
          <w:sz w:val="28"/>
          <w:szCs w:val="28"/>
        </w:rPr>
        <w:t>Формування професійних умінь: Практика сприяє розвитку навичок виконання професійних завдань, включаючи аналіз діяльності підприємства, використання сучасних методів та інструментів для оцінки економічних процесів.</w:t>
      </w:r>
    </w:p>
    <w:p w14:paraId="219B746B" w14:textId="5493FC3A" w:rsidR="00454233" w:rsidRPr="00454233" w:rsidRDefault="00454233" w:rsidP="00454233">
      <w:pPr>
        <w:widowControl w:val="0"/>
        <w:autoSpaceDE w:val="0"/>
        <w:autoSpaceDN w:val="0"/>
        <w:spacing w:after="0" w:line="360" w:lineRule="auto"/>
        <w:ind w:firstLine="709"/>
        <w:jc w:val="both"/>
        <w:rPr>
          <w:rFonts w:ascii="Times New Roman" w:eastAsia="Calibri" w:hAnsi="Times New Roman" w:cs="Times New Roman"/>
          <w:sz w:val="28"/>
          <w:szCs w:val="28"/>
        </w:rPr>
      </w:pPr>
      <w:r w:rsidRPr="00454233">
        <w:rPr>
          <w:rFonts w:ascii="Times New Roman" w:eastAsia="Calibri" w:hAnsi="Times New Roman" w:cs="Times New Roman"/>
          <w:sz w:val="28"/>
          <w:szCs w:val="28"/>
        </w:rPr>
        <w:t xml:space="preserve">Розвиток організаційних навичок: </w:t>
      </w:r>
      <w:r>
        <w:rPr>
          <w:rFonts w:ascii="Times New Roman" w:eastAsia="Calibri" w:hAnsi="Times New Roman" w:cs="Times New Roman"/>
          <w:sz w:val="28"/>
          <w:szCs w:val="28"/>
        </w:rPr>
        <w:t>вчить</w:t>
      </w:r>
      <w:r w:rsidRPr="00454233">
        <w:rPr>
          <w:rFonts w:ascii="Times New Roman" w:eastAsia="Calibri" w:hAnsi="Times New Roman" w:cs="Times New Roman"/>
          <w:sz w:val="28"/>
          <w:szCs w:val="28"/>
        </w:rPr>
        <w:t xml:space="preserve"> самостійно приймати рішення, планувати та організовувати робочі процеси, а також ефективно взаємодіяти в професійному середовищі.</w:t>
      </w:r>
    </w:p>
    <w:p w14:paraId="63CDE165" w14:textId="77777777" w:rsidR="00454233" w:rsidRPr="00454233" w:rsidRDefault="00454233" w:rsidP="00454233">
      <w:pPr>
        <w:widowControl w:val="0"/>
        <w:autoSpaceDE w:val="0"/>
        <w:autoSpaceDN w:val="0"/>
        <w:spacing w:after="0" w:line="360" w:lineRule="auto"/>
        <w:ind w:firstLine="709"/>
        <w:jc w:val="both"/>
        <w:rPr>
          <w:rFonts w:ascii="Times New Roman" w:eastAsia="Calibri" w:hAnsi="Times New Roman" w:cs="Times New Roman"/>
          <w:sz w:val="28"/>
          <w:szCs w:val="28"/>
        </w:rPr>
      </w:pPr>
      <w:r w:rsidRPr="00454233">
        <w:rPr>
          <w:rFonts w:ascii="Times New Roman" w:eastAsia="Calibri" w:hAnsi="Times New Roman" w:cs="Times New Roman"/>
          <w:sz w:val="28"/>
          <w:szCs w:val="28"/>
        </w:rPr>
        <w:t>Ознайомлення з організаційно-виробничою структурою підприємства: Практика передбачає вивчення структури компанії, особливостей її виробничих процесів, функцій економічних підрозділів, а також посадових обов’язків управлінського персоналу.</w:t>
      </w:r>
    </w:p>
    <w:p w14:paraId="6C4CC631" w14:textId="7EB6B43D" w:rsidR="00454233" w:rsidRPr="00454233" w:rsidRDefault="00454233" w:rsidP="00454233">
      <w:pPr>
        <w:widowControl w:val="0"/>
        <w:autoSpaceDE w:val="0"/>
        <w:autoSpaceDN w:val="0"/>
        <w:spacing w:after="0" w:line="360" w:lineRule="auto"/>
        <w:ind w:firstLine="709"/>
        <w:jc w:val="both"/>
        <w:rPr>
          <w:rFonts w:ascii="Times New Roman" w:eastAsia="Calibri" w:hAnsi="Times New Roman" w:cs="Times New Roman"/>
          <w:sz w:val="28"/>
          <w:szCs w:val="28"/>
        </w:rPr>
      </w:pPr>
      <w:r w:rsidRPr="00454233">
        <w:rPr>
          <w:rFonts w:ascii="Times New Roman" w:eastAsia="Calibri" w:hAnsi="Times New Roman" w:cs="Times New Roman"/>
          <w:sz w:val="28"/>
          <w:szCs w:val="28"/>
        </w:rPr>
        <w:t>Оволодіння практичними навичками: знайом</w:t>
      </w:r>
      <w:r>
        <w:rPr>
          <w:rFonts w:ascii="Times New Roman" w:eastAsia="Calibri" w:hAnsi="Times New Roman" w:cs="Times New Roman"/>
          <w:sz w:val="28"/>
          <w:szCs w:val="28"/>
        </w:rPr>
        <w:t>ство</w:t>
      </w:r>
      <w:r w:rsidRPr="00454233">
        <w:rPr>
          <w:rFonts w:ascii="Times New Roman" w:eastAsia="Calibri" w:hAnsi="Times New Roman" w:cs="Times New Roman"/>
          <w:sz w:val="28"/>
          <w:szCs w:val="28"/>
        </w:rPr>
        <w:t xml:space="preserve"> з організацією документообігу, формами статистичної звітності, процедурами розрахунку економічних показників, а також методами аналізу статистичної інформації відповідно до програми практики.</w:t>
      </w:r>
    </w:p>
    <w:p w14:paraId="585C3239" w14:textId="422D72C9" w:rsidR="00454233" w:rsidRPr="00454233" w:rsidRDefault="00454233" w:rsidP="00454233">
      <w:pPr>
        <w:widowControl w:val="0"/>
        <w:autoSpaceDE w:val="0"/>
        <w:autoSpaceDN w:val="0"/>
        <w:spacing w:after="0" w:line="360" w:lineRule="auto"/>
        <w:ind w:firstLine="709"/>
        <w:jc w:val="both"/>
        <w:rPr>
          <w:rFonts w:ascii="Times New Roman" w:eastAsia="Calibri" w:hAnsi="Times New Roman" w:cs="Times New Roman"/>
          <w:sz w:val="28"/>
          <w:szCs w:val="28"/>
        </w:rPr>
      </w:pPr>
      <w:r w:rsidRPr="00454233">
        <w:rPr>
          <w:rFonts w:ascii="Times New Roman" w:eastAsia="Calibri" w:hAnsi="Times New Roman" w:cs="Times New Roman"/>
          <w:sz w:val="28"/>
          <w:szCs w:val="28"/>
        </w:rPr>
        <w:t xml:space="preserve">Розв’язання конкретних економічних завдань: Практика дає змогу застосовувати знання для вирішення реальних питань, пов’язаних з економікою </w:t>
      </w:r>
      <w:r w:rsidRPr="00454233">
        <w:rPr>
          <w:rFonts w:ascii="Times New Roman" w:eastAsia="Calibri" w:hAnsi="Times New Roman" w:cs="Times New Roman"/>
          <w:sz w:val="28"/>
          <w:szCs w:val="28"/>
        </w:rPr>
        <w:lastRenderedPageBreak/>
        <w:t>підприємства, що сприяє формуванню аналітичного мислення та практичного досвіду.</w:t>
      </w:r>
    </w:p>
    <w:p w14:paraId="63FF8840" w14:textId="64994EC7" w:rsidR="00454233" w:rsidRPr="00454233" w:rsidRDefault="00454233" w:rsidP="00454233">
      <w:pPr>
        <w:widowControl w:val="0"/>
        <w:autoSpaceDE w:val="0"/>
        <w:autoSpaceDN w:val="0"/>
        <w:spacing w:after="0" w:line="360" w:lineRule="auto"/>
        <w:ind w:firstLine="709"/>
        <w:jc w:val="both"/>
        <w:rPr>
          <w:rFonts w:ascii="Times New Roman" w:eastAsia="Calibri" w:hAnsi="Times New Roman" w:cs="Times New Roman"/>
          <w:sz w:val="28"/>
          <w:szCs w:val="28"/>
        </w:rPr>
      </w:pPr>
      <w:r w:rsidRPr="00454233">
        <w:rPr>
          <w:rFonts w:ascii="Times New Roman" w:eastAsia="Calibri" w:hAnsi="Times New Roman" w:cs="Times New Roman"/>
          <w:sz w:val="28"/>
          <w:szCs w:val="28"/>
        </w:rPr>
        <w:t>Підготовка до конкурентного ринкового середовища: У контексті сучасних економічних відносин практика допомагає зрозуміти, як підприємства використовують функціональні стратегії для забезпечення конкурентоспроможності. Це включає здатність компанії ефективно використовувати свої сильні сторони, досягати лідерства на ринках завдяки високій якості продукції, конкурентним цінам та інноваційним підходам.</w:t>
      </w:r>
    </w:p>
    <w:p w14:paraId="5D1AED65" w14:textId="2CACBCE9" w:rsidR="00454233" w:rsidRPr="00454233" w:rsidRDefault="00454233" w:rsidP="00454233">
      <w:pPr>
        <w:widowControl w:val="0"/>
        <w:autoSpaceDE w:val="0"/>
        <w:autoSpaceDN w:val="0"/>
        <w:spacing w:after="0" w:line="360" w:lineRule="auto"/>
        <w:ind w:firstLine="709"/>
        <w:jc w:val="both"/>
        <w:rPr>
          <w:rFonts w:ascii="Times New Roman" w:eastAsia="Calibri" w:hAnsi="Times New Roman" w:cs="Times New Roman"/>
          <w:sz w:val="28"/>
          <w:szCs w:val="28"/>
        </w:rPr>
      </w:pPr>
      <w:r w:rsidRPr="00454233">
        <w:rPr>
          <w:rFonts w:ascii="Times New Roman" w:eastAsia="Calibri" w:hAnsi="Times New Roman" w:cs="Times New Roman"/>
          <w:sz w:val="28"/>
          <w:szCs w:val="28"/>
        </w:rPr>
        <w:t>Таким чином, виробнича практика на підприємстві, такому як ТОВ «Аграна Фрут Україна», дозволяє не лише здобути практичні навички, але й зрозуміти реальні механізми функціонування бізнесу, що є критично важливим для майбутньої професійної діяльності в умовах ринкової економіки.</w:t>
      </w:r>
    </w:p>
    <w:p w14:paraId="7981362E" w14:textId="77777777" w:rsidR="00454233" w:rsidRPr="00454233" w:rsidRDefault="00454233" w:rsidP="00454233">
      <w:pPr>
        <w:widowControl w:val="0"/>
        <w:autoSpaceDE w:val="0"/>
        <w:autoSpaceDN w:val="0"/>
        <w:spacing w:after="0" w:line="360" w:lineRule="auto"/>
        <w:ind w:firstLine="709"/>
        <w:jc w:val="both"/>
        <w:rPr>
          <w:rFonts w:ascii="Times New Roman" w:eastAsia="Calibri" w:hAnsi="Times New Roman" w:cs="Times New Roman"/>
          <w:sz w:val="28"/>
          <w:szCs w:val="28"/>
        </w:rPr>
      </w:pPr>
      <w:r w:rsidRPr="00454233">
        <w:rPr>
          <w:rFonts w:ascii="Times New Roman" w:eastAsia="Calibri" w:hAnsi="Times New Roman" w:cs="Times New Roman"/>
          <w:sz w:val="28"/>
          <w:szCs w:val="28"/>
        </w:rPr>
        <w:t>Інформаційною базою дослідження є нормативно-правові акти, наукові публікації у фахових виданнях, монографії, фінансова звітність ТОВ «Аграна Фрут Україна».</w:t>
      </w:r>
    </w:p>
    <w:p w14:paraId="232B49ED" w14:textId="4EBFCA5C" w:rsidR="00AF0009" w:rsidRPr="00CD35A7" w:rsidRDefault="00AF0009" w:rsidP="00BF61F6">
      <w:pPr>
        <w:spacing w:line="360" w:lineRule="auto"/>
        <w:ind w:firstLine="709"/>
        <w:rPr>
          <w:rFonts w:ascii="Times New Roman" w:hAnsi="Times New Roman" w:cs="Times New Roman"/>
          <w:sz w:val="28"/>
          <w:szCs w:val="28"/>
        </w:rPr>
      </w:pPr>
    </w:p>
    <w:p w14:paraId="2EC30D48" w14:textId="0BE13F2D" w:rsidR="00AF0009" w:rsidRPr="00CD35A7" w:rsidRDefault="00AF0009" w:rsidP="00BF61F6">
      <w:pPr>
        <w:spacing w:line="360" w:lineRule="auto"/>
        <w:ind w:firstLine="709"/>
        <w:rPr>
          <w:rFonts w:ascii="Times New Roman" w:hAnsi="Times New Roman" w:cs="Times New Roman"/>
          <w:sz w:val="28"/>
          <w:szCs w:val="28"/>
        </w:rPr>
      </w:pPr>
    </w:p>
    <w:p w14:paraId="5B4167C7" w14:textId="7737339A" w:rsidR="00AF0009" w:rsidRPr="00CD35A7" w:rsidRDefault="00AF0009" w:rsidP="00BF61F6">
      <w:pPr>
        <w:spacing w:line="360" w:lineRule="auto"/>
        <w:ind w:firstLine="709"/>
        <w:rPr>
          <w:rFonts w:ascii="Times New Roman" w:hAnsi="Times New Roman" w:cs="Times New Roman"/>
          <w:sz w:val="28"/>
          <w:szCs w:val="28"/>
        </w:rPr>
      </w:pPr>
    </w:p>
    <w:p w14:paraId="1BC393E2" w14:textId="390CFF2C" w:rsidR="00AF0009" w:rsidRPr="00CD35A7" w:rsidRDefault="00AF0009" w:rsidP="00BF61F6">
      <w:pPr>
        <w:spacing w:line="360" w:lineRule="auto"/>
        <w:ind w:firstLine="709"/>
        <w:rPr>
          <w:rFonts w:ascii="Times New Roman" w:hAnsi="Times New Roman" w:cs="Times New Roman"/>
          <w:sz w:val="28"/>
          <w:szCs w:val="28"/>
        </w:rPr>
      </w:pPr>
    </w:p>
    <w:p w14:paraId="42A60C0F" w14:textId="77296374" w:rsidR="00AF0009" w:rsidRPr="00CD35A7" w:rsidRDefault="00AF0009" w:rsidP="00BF61F6">
      <w:pPr>
        <w:spacing w:line="360" w:lineRule="auto"/>
        <w:ind w:firstLine="709"/>
        <w:rPr>
          <w:rFonts w:ascii="Times New Roman" w:hAnsi="Times New Roman" w:cs="Times New Roman"/>
          <w:sz w:val="28"/>
          <w:szCs w:val="28"/>
        </w:rPr>
      </w:pPr>
    </w:p>
    <w:p w14:paraId="09D94856" w14:textId="6FB8D3FF" w:rsidR="00AF0009" w:rsidRPr="00CD35A7" w:rsidRDefault="00AF0009" w:rsidP="00BF61F6">
      <w:pPr>
        <w:spacing w:line="360" w:lineRule="auto"/>
        <w:ind w:firstLine="709"/>
        <w:rPr>
          <w:rFonts w:ascii="Times New Roman" w:hAnsi="Times New Roman" w:cs="Times New Roman"/>
          <w:sz w:val="28"/>
          <w:szCs w:val="28"/>
        </w:rPr>
      </w:pPr>
    </w:p>
    <w:p w14:paraId="20A9C5CA" w14:textId="2C159C71" w:rsidR="00AF0009" w:rsidRPr="00CD35A7" w:rsidRDefault="00AF0009" w:rsidP="00BF61F6">
      <w:pPr>
        <w:spacing w:line="360" w:lineRule="auto"/>
        <w:ind w:firstLine="709"/>
        <w:rPr>
          <w:rFonts w:ascii="Times New Roman" w:hAnsi="Times New Roman" w:cs="Times New Roman"/>
          <w:sz w:val="28"/>
          <w:szCs w:val="28"/>
        </w:rPr>
      </w:pPr>
    </w:p>
    <w:p w14:paraId="541F6E85" w14:textId="5D770CE8" w:rsidR="00AF0009" w:rsidRDefault="00AF0009" w:rsidP="00BF61F6">
      <w:pPr>
        <w:spacing w:line="360" w:lineRule="auto"/>
        <w:ind w:firstLine="709"/>
        <w:rPr>
          <w:rFonts w:ascii="Times New Roman" w:hAnsi="Times New Roman" w:cs="Times New Roman"/>
          <w:sz w:val="28"/>
          <w:szCs w:val="28"/>
        </w:rPr>
      </w:pPr>
    </w:p>
    <w:p w14:paraId="3B3719E4" w14:textId="4BE91219" w:rsidR="00CE58FB" w:rsidRDefault="00CE58FB" w:rsidP="00BF61F6">
      <w:pPr>
        <w:spacing w:line="360" w:lineRule="auto"/>
        <w:ind w:firstLine="709"/>
        <w:rPr>
          <w:rFonts w:ascii="Times New Roman" w:hAnsi="Times New Roman" w:cs="Times New Roman"/>
          <w:sz w:val="28"/>
          <w:szCs w:val="28"/>
        </w:rPr>
      </w:pPr>
    </w:p>
    <w:p w14:paraId="476833DB" w14:textId="77777777" w:rsidR="00CE58FB" w:rsidRPr="00CD35A7" w:rsidRDefault="00CE58FB" w:rsidP="00BF61F6">
      <w:pPr>
        <w:spacing w:line="360" w:lineRule="auto"/>
        <w:ind w:firstLine="709"/>
        <w:rPr>
          <w:rFonts w:ascii="Times New Roman" w:hAnsi="Times New Roman" w:cs="Times New Roman"/>
          <w:sz w:val="28"/>
          <w:szCs w:val="28"/>
        </w:rPr>
      </w:pPr>
    </w:p>
    <w:p w14:paraId="288E7F2F" w14:textId="7DB202D1" w:rsidR="00AF0009" w:rsidRPr="00CD35A7" w:rsidRDefault="00AF0009" w:rsidP="00BF61F6">
      <w:pPr>
        <w:spacing w:line="360" w:lineRule="auto"/>
        <w:ind w:firstLine="709"/>
        <w:rPr>
          <w:rFonts w:ascii="Times New Roman" w:hAnsi="Times New Roman" w:cs="Times New Roman"/>
          <w:sz w:val="28"/>
          <w:szCs w:val="28"/>
        </w:rPr>
      </w:pPr>
    </w:p>
    <w:p w14:paraId="61E566DA" w14:textId="77777777" w:rsidR="00DA60C1" w:rsidRPr="00CD35A7" w:rsidRDefault="00DA60C1" w:rsidP="00BF61F6">
      <w:pPr>
        <w:widowControl w:val="0"/>
        <w:autoSpaceDE w:val="0"/>
        <w:autoSpaceDN w:val="0"/>
        <w:spacing w:after="0" w:line="360" w:lineRule="auto"/>
        <w:ind w:firstLine="709"/>
        <w:jc w:val="center"/>
        <w:rPr>
          <w:rFonts w:ascii="Times New Roman" w:eastAsia="Times New Roman" w:hAnsi="Times New Roman" w:cs="Times New Roman"/>
          <w:b/>
          <w:sz w:val="28"/>
          <w:szCs w:val="28"/>
        </w:rPr>
      </w:pPr>
      <w:r w:rsidRPr="00CD35A7">
        <w:rPr>
          <w:rFonts w:ascii="Times New Roman" w:eastAsia="Times New Roman" w:hAnsi="Times New Roman" w:cs="Times New Roman"/>
          <w:b/>
          <w:sz w:val="28"/>
          <w:szCs w:val="28"/>
        </w:rPr>
        <w:lastRenderedPageBreak/>
        <w:t>РОЗДІЛ 1</w:t>
      </w:r>
    </w:p>
    <w:p w14:paraId="38A799EE" w14:textId="52427642" w:rsidR="00DA60C1" w:rsidRPr="00CD35A7" w:rsidRDefault="00DA60C1" w:rsidP="00BF61F6">
      <w:pPr>
        <w:widowControl w:val="0"/>
        <w:autoSpaceDE w:val="0"/>
        <w:autoSpaceDN w:val="0"/>
        <w:spacing w:after="0" w:line="360" w:lineRule="auto"/>
        <w:ind w:firstLine="709"/>
        <w:jc w:val="center"/>
        <w:rPr>
          <w:rFonts w:ascii="Times New Roman" w:eastAsia="Times New Roman" w:hAnsi="Times New Roman" w:cs="Times New Roman"/>
          <w:b/>
          <w:sz w:val="28"/>
          <w:szCs w:val="28"/>
        </w:rPr>
      </w:pPr>
      <w:r w:rsidRPr="00CD35A7">
        <w:rPr>
          <w:rFonts w:ascii="Times New Roman" w:eastAsia="Times New Roman" w:hAnsi="Times New Roman" w:cs="Times New Roman"/>
          <w:b/>
          <w:sz w:val="28"/>
          <w:szCs w:val="28"/>
        </w:rPr>
        <w:t>ЗАГАЛЬНА ЧАСТИНА ЗВІТУ</w:t>
      </w:r>
    </w:p>
    <w:p w14:paraId="22FA2AFB" w14:textId="338D68C8" w:rsidR="00194DF3" w:rsidRPr="00CD35A7" w:rsidRDefault="00194DF3" w:rsidP="00BF61F6">
      <w:pPr>
        <w:pStyle w:val="2"/>
        <w:tabs>
          <w:tab w:val="left" w:pos="2068"/>
        </w:tabs>
        <w:spacing w:line="360" w:lineRule="auto"/>
        <w:ind w:right="567" w:firstLine="709"/>
        <w:jc w:val="center"/>
        <w:rPr>
          <w:spacing w:val="-2"/>
        </w:rPr>
      </w:pPr>
      <w:r w:rsidRPr="00CD35A7">
        <w:t xml:space="preserve">1.1 Загальна характеристика діяльності ТОВ «Аграна Фрут </w:t>
      </w:r>
      <w:r w:rsidRPr="00CD35A7">
        <w:rPr>
          <w:spacing w:val="-2"/>
        </w:rPr>
        <w:t>Україна»</w:t>
      </w:r>
    </w:p>
    <w:p w14:paraId="52F9A150" w14:textId="77777777" w:rsidR="00B90959" w:rsidRPr="00CD35A7" w:rsidRDefault="00B90959" w:rsidP="00BF61F6">
      <w:pPr>
        <w:pStyle w:val="2"/>
        <w:tabs>
          <w:tab w:val="left" w:pos="2068"/>
        </w:tabs>
        <w:spacing w:line="360" w:lineRule="auto"/>
        <w:ind w:right="567" w:firstLine="709"/>
        <w:jc w:val="center"/>
      </w:pPr>
    </w:p>
    <w:p w14:paraId="0673FA4C" w14:textId="77777777" w:rsidR="00AF0009" w:rsidRPr="00CD35A7" w:rsidRDefault="00B90959" w:rsidP="00AF0009">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Товариство з обмеженою відповідальністю «Аграна Фрут Україна» спеціалізується на виробництві фруктових наповнювачів, які використовуються в молочних продуктах, хлібобулочних виробах та морозиві. Це підприємство є правонаступником зареєстрованого у 1997 році спільного українсько-австрійського підприємства «Поділля-Обст». Засновником та материнською компанією ТОВ «Аграна Фрут Україна» є AGRANA Group – австрійська продовольча корпорація зі штаб-квартирою у Відні, яка входить до числа світових лідерів з виробництва цукру, крохмалю, фруктових препаратів, концентрованих соків та біоетанолу. </w:t>
      </w:r>
    </w:p>
    <w:p w14:paraId="07A0B072" w14:textId="3FF3C907" w:rsidR="00B90959" w:rsidRPr="00CD35A7" w:rsidRDefault="00B90959" w:rsidP="00AF0009">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ТОВ «Аграна Фрут Україна» є безумовним лідером на українському ринку фруктових наповнювачів для молочної промисловості, забезпечуючи понад половину потреби підприємств цієї галузі. Компанія активно розвиває свій експортний потенціал, успішно постачаючи свою продукцію до європейських держав, зокрема Німеччини, Польщі, Румунії та Литви, а також до Грузії, Молдови, Ізраїлю, Казахстану.</w:t>
      </w:r>
    </w:p>
    <w:p w14:paraId="396F8DD3" w14:textId="587661AF" w:rsidR="00B90959" w:rsidRPr="00CD35A7" w:rsidRDefault="00B90959" w:rsidP="00AF0009">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В залежності від сезону компанія виготовляє натуральні соки, концентровані фруктові та овочеві продукти, а також консерви. Крім того, вона виробляє заморожені та асептичні фрукти і овочі, які постачаються в основному до закладів громадського харчування та супермаркетів. Компанія активно займається торгівлею продовольчими товарами як оптом, так і в роздріб, а також надає торговельно-посередницькі послуги, здійснює оптову та роздрібну торгівлю мінеральними добривами, засобами захисту рослин і насінням. Крім того, підприємство займається дистриб’юторською та дилерською діяльністю.</w:t>
      </w:r>
    </w:p>
    <w:p w14:paraId="0CA1D556" w14:textId="783647E2" w:rsidR="000E24D7" w:rsidRPr="00CD35A7" w:rsidRDefault="000E24D7" w:rsidP="00AF0009">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Для збереження продукту використовується процес «заморозки». Він дозволяє зберегти такі продукти як смородина, полуниця, малина, журавлина, </w:t>
      </w:r>
      <w:r w:rsidRPr="00CD35A7">
        <w:rPr>
          <w:rFonts w:ascii="Times New Roman" w:eastAsia="Calibri" w:hAnsi="Times New Roman" w:cs="Times New Roman"/>
          <w:sz w:val="28"/>
          <w:szCs w:val="28"/>
        </w:rPr>
        <w:lastRenderedPageBreak/>
        <w:t>червона і чорна смородина, вишня, чорноплідна горобина протягом тривалого часу. Ягоди проходять через тунель глибокої заморозки, завдяки чому зберігається не тільки зовнішній вигляд продукції,</w:t>
      </w:r>
      <w:r w:rsidR="001A496E"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але і смак, аромат та корисні властивості, максимально близькі до свіжих ягід.</w:t>
      </w:r>
    </w:p>
    <w:p w14:paraId="3781F792" w14:textId="0DC573C9" w:rsidR="000E24D7" w:rsidRPr="00CD35A7" w:rsidRDefault="000E24D7" w:rsidP="003533BE">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Продукція підприємства корисна, смачна і доступна. ТОВ «Аграна Фрут Україна» виготовляє продукцію органічного походження на протязі багатьох років та має відповідну сертифікацію. Як фруктові, так і сокові підприємства об'єднуються під однією парасолькою AGRANA Fruit, завдяки своїй пристрасті до переробки сільськогосподарської сировини у високоякісний продукт для місцевих виробників, а також багатонаціональних компаній харчовій промисловості та напоїв.</w:t>
      </w:r>
      <w:r w:rsidR="003533BE" w:rsidRPr="00CD35A7">
        <w:rPr>
          <w:rFonts w:ascii="Times New Roman" w:eastAsia="Calibri" w:hAnsi="Times New Roman" w:cs="Times New Roman"/>
          <w:sz w:val="28"/>
          <w:szCs w:val="28"/>
        </w:rPr>
        <w:t xml:space="preserve"> Основна стисла інформація про підприємство ТОВ «Аграна Фрут Україна» наведена в Таблиці 1.1.</w:t>
      </w:r>
    </w:p>
    <w:p w14:paraId="0BD15B43" w14:textId="77777777" w:rsidR="003533BE" w:rsidRPr="00CD35A7" w:rsidRDefault="003533BE" w:rsidP="0057334F">
      <w:pPr>
        <w:widowControl w:val="0"/>
        <w:autoSpaceDE w:val="0"/>
        <w:autoSpaceDN w:val="0"/>
        <w:spacing w:before="165" w:after="0" w:line="240" w:lineRule="auto"/>
        <w:ind w:firstLine="708"/>
        <w:outlineLvl w:val="0"/>
        <w:rPr>
          <w:rFonts w:ascii="Times New Roman" w:eastAsia="Times New Roman" w:hAnsi="Times New Roman" w:cs="Times New Roman"/>
          <w:bCs/>
          <w:sz w:val="28"/>
          <w:szCs w:val="28"/>
        </w:rPr>
      </w:pPr>
      <w:r w:rsidRPr="00CD35A7">
        <w:rPr>
          <w:rFonts w:ascii="Times New Roman" w:eastAsia="Times New Roman" w:hAnsi="Times New Roman" w:cs="Times New Roman"/>
          <w:bCs/>
          <w:sz w:val="28"/>
          <w:szCs w:val="28"/>
        </w:rPr>
        <w:t>Таблиця 1.1 - Основна</w:t>
      </w:r>
      <w:r w:rsidRPr="00CD35A7">
        <w:rPr>
          <w:rFonts w:ascii="Times New Roman" w:eastAsia="Times New Roman" w:hAnsi="Times New Roman" w:cs="Times New Roman"/>
          <w:bCs/>
          <w:spacing w:val="-7"/>
          <w:sz w:val="28"/>
          <w:szCs w:val="28"/>
        </w:rPr>
        <w:t xml:space="preserve"> </w:t>
      </w:r>
      <w:r w:rsidRPr="00CD35A7">
        <w:rPr>
          <w:rFonts w:ascii="Times New Roman" w:eastAsia="Times New Roman" w:hAnsi="Times New Roman" w:cs="Times New Roman"/>
          <w:bCs/>
          <w:sz w:val="28"/>
          <w:szCs w:val="28"/>
        </w:rPr>
        <w:t>інформація</w:t>
      </w:r>
      <w:r w:rsidRPr="00CD35A7">
        <w:rPr>
          <w:rFonts w:ascii="Times New Roman" w:eastAsia="Times New Roman" w:hAnsi="Times New Roman" w:cs="Times New Roman"/>
          <w:bCs/>
          <w:spacing w:val="-6"/>
          <w:sz w:val="28"/>
          <w:szCs w:val="28"/>
        </w:rPr>
        <w:t xml:space="preserve"> </w:t>
      </w:r>
      <w:r w:rsidRPr="00CD35A7">
        <w:rPr>
          <w:rFonts w:ascii="Times New Roman" w:eastAsia="Times New Roman" w:hAnsi="Times New Roman" w:cs="Times New Roman"/>
          <w:bCs/>
          <w:sz w:val="28"/>
          <w:szCs w:val="28"/>
        </w:rPr>
        <w:t>про</w:t>
      </w:r>
      <w:r w:rsidRPr="00CD35A7">
        <w:rPr>
          <w:rFonts w:ascii="Times New Roman" w:eastAsia="Times New Roman" w:hAnsi="Times New Roman" w:cs="Times New Roman"/>
          <w:bCs/>
          <w:spacing w:val="-4"/>
          <w:sz w:val="28"/>
          <w:szCs w:val="28"/>
        </w:rPr>
        <w:t xml:space="preserve"> </w:t>
      </w:r>
      <w:r w:rsidRPr="00CD35A7">
        <w:rPr>
          <w:rFonts w:ascii="Times New Roman" w:eastAsia="Times New Roman" w:hAnsi="Times New Roman" w:cs="Times New Roman"/>
          <w:bCs/>
          <w:sz w:val="28"/>
          <w:szCs w:val="28"/>
        </w:rPr>
        <w:t>підприємство</w:t>
      </w:r>
    </w:p>
    <w:p w14:paraId="79A6DD12" w14:textId="77777777" w:rsidR="003533BE" w:rsidRPr="00CD35A7" w:rsidRDefault="003533BE" w:rsidP="003533BE">
      <w:pPr>
        <w:widowControl w:val="0"/>
        <w:autoSpaceDE w:val="0"/>
        <w:autoSpaceDN w:val="0"/>
        <w:spacing w:before="2" w:after="0" w:line="240" w:lineRule="auto"/>
        <w:rPr>
          <w:rFonts w:ascii="Times New Roman" w:eastAsia="Times New Roman" w:hAnsi="Times New Roman" w:cs="Times New Roman"/>
          <w:b/>
          <w:sz w:val="14"/>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8"/>
        <w:gridCol w:w="5814"/>
      </w:tblGrid>
      <w:tr w:rsidR="003533BE" w:rsidRPr="00CD35A7" w14:paraId="3526954A" w14:textId="77777777" w:rsidTr="0095406E">
        <w:trPr>
          <w:trHeight w:val="551"/>
          <w:jc w:val="center"/>
        </w:trPr>
        <w:tc>
          <w:tcPr>
            <w:tcW w:w="3418" w:type="dxa"/>
          </w:tcPr>
          <w:p w14:paraId="117C0389" w14:textId="77777777" w:rsidR="003533BE" w:rsidRPr="00CD35A7" w:rsidRDefault="003533BE" w:rsidP="00D43BA1">
            <w:pPr>
              <w:pStyle w:val="TableParagraph"/>
              <w:rPr>
                <w:sz w:val="24"/>
                <w:szCs w:val="24"/>
              </w:rPr>
            </w:pPr>
            <w:r w:rsidRPr="00CD35A7">
              <w:rPr>
                <w:sz w:val="24"/>
                <w:szCs w:val="24"/>
              </w:rPr>
              <w:t>Назва</w:t>
            </w:r>
            <w:r w:rsidRPr="00CD35A7">
              <w:rPr>
                <w:spacing w:val="-5"/>
                <w:sz w:val="24"/>
                <w:szCs w:val="24"/>
              </w:rPr>
              <w:t xml:space="preserve"> </w:t>
            </w:r>
            <w:r w:rsidRPr="00CD35A7">
              <w:rPr>
                <w:sz w:val="24"/>
                <w:szCs w:val="24"/>
              </w:rPr>
              <w:t>підприємства</w:t>
            </w:r>
          </w:p>
        </w:tc>
        <w:tc>
          <w:tcPr>
            <w:tcW w:w="5814" w:type="dxa"/>
          </w:tcPr>
          <w:p w14:paraId="6E685F8D" w14:textId="31EC1539" w:rsidR="003533BE" w:rsidRPr="00CD35A7" w:rsidRDefault="003533BE" w:rsidP="00D43BA1">
            <w:pPr>
              <w:pStyle w:val="TableParagraph"/>
              <w:rPr>
                <w:sz w:val="24"/>
                <w:szCs w:val="24"/>
              </w:rPr>
            </w:pPr>
            <w:r w:rsidRPr="00CD35A7">
              <w:rPr>
                <w:sz w:val="24"/>
                <w:szCs w:val="24"/>
              </w:rPr>
              <w:t>Товариство</w:t>
            </w:r>
            <w:r w:rsidRPr="00CD35A7">
              <w:rPr>
                <w:sz w:val="24"/>
                <w:szCs w:val="24"/>
              </w:rPr>
              <w:tab/>
              <w:t>з</w:t>
            </w:r>
            <w:r w:rsidRPr="00CD35A7">
              <w:rPr>
                <w:sz w:val="24"/>
                <w:szCs w:val="24"/>
              </w:rPr>
              <w:tab/>
              <w:t>обмеженою</w:t>
            </w:r>
            <w:r w:rsidRPr="00CD35A7">
              <w:rPr>
                <w:sz w:val="24"/>
                <w:szCs w:val="24"/>
              </w:rPr>
              <w:tab/>
              <w:t>відповідальністю</w:t>
            </w:r>
            <w:r w:rsidRPr="00CD35A7">
              <w:rPr>
                <w:sz w:val="24"/>
                <w:szCs w:val="24"/>
              </w:rPr>
              <w:tab/>
              <w:t>ТОВ</w:t>
            </w:r>
            <w:r w:rsidR="00D43BA1" w:rsidRPr="00CD35A7">
              <w:rPr>
                <w:sz w:val="24"/>
                <w:szCs w:val="24"/>
              </w:rPr>
              <w:t xml:space="preserve"> </w:t>
            </w:r>
            <w:r w:rsidRPr="00CD35A7">
              <w:rPr>
                <w:sz w:val="24"/>
                <w:szCs w:val="24"/>
              </w:rPr>
              <w:t>«Аграна</w:t>
            </w:r>
            <w:r w:rsidRPr="00CD35A7">
              <w:rPr>
                <w:spacing w:val="-3"/>
                <w:sz w:val="24"/>
                <w:szCs w:val="24"/>
              </w:rPr>
              <w:t xml:space="preserve"> </w:t>
            </w:r>
            <w:r w:rsidRPr="00CD35A7">
              <w:rPr>
                <w:sz w:val="24"/>
                <w:szCs w:val="24"/>
              </w:rPr>
              <w:t>Фрут</w:t>
            </w:r>
            <w:r w:rsidRPr="00CD35A7">
              <w:rPr>
                <w:spacing w:val="-1"/>
                <w:sz w:val="24"/>
                <w:szCs w:val="24"/>
              </w:rPr>
              <w:t xml:space="preserve"> </w:t>
            </w:r>
            <w:r w:rsidRPr="00CD35A7">
              <w:rPr>
                <w:sz w:val="24"/>
                <w:szCs w:val="24"/>
              </w:rPr>
              <w:t>Україна»</w:t>
            </w:r>
          </w:p>
        </w:tc>
      </w:tr>
      <w:tr w:rsidR="003533BE" w:rsidRPr="00CD35A7" w14:paraId="47E8462F" w14:textId="77777777" w:rsidTr="0095406E">
        <w:trPr>
          <w:trHeight w:val="551"/>
          <w:jc w:val="center"/>
        </w:trPr>
        <w:tc>
          <w:tcPr>
            <w:tcW w:w="3418" w:type="dxa"/>
          </w:tcPr>
          <w:p w14:paraId="243A1578" w14:textId="77777777" w:rsidR="003533BE" w:rsidRPr="00CD35A7" w:rsidRDefault="003533BE" w:rsidP="00D43BA1">
            <w:pPr>
              <w:pStyle w:val="TableParagraph"/>
              <w:rPr>
                <w:sz w:val="24"/>
                <w:szCs w:val="24"/>
              </w:rPr>
            </w:pPr>
            <w:r w:rsidRPr="00CD35A7">
              <w:rPr>
                <w:sz w:val="24"/>
                <w:szCs w:val="24"/>
              </w:rPr>
              <w:t>Юридична</w:t>
            </w:r>
            <w:r w:rsidRPr="00CD35A7">
              <w:rPr>
                <w:sz w:val="24"/>
                <w:szCs w:val="24"/>
              </w:rPr>
              <w:tab/>
              <w:t>адреса</w:t>
            </w:r>
          </w:p>
          <w:p w14:paraId="63567169" w14:textId="77777777" w:rsidR="003533BE" w:rsidRPr="00CD35A7" w:rsidRDefault="003533BE" w:rsidP="00D43BA1">
            <w:pPr>
              <w:pStyle w:val="TableParagraph"/>
              <w:rPr>
                <w:sz w:val="24"/>
                <w:szCs w:val="24"/>
              </w:rPr>
            </w:pPr>
            <w:r w:rsidRPr="00CD35A7">
              <w:rPr>
                <w:sz w:val="24"/>
                <w:szCs w:val="24"/>
              </w:rPr>
              <w:t>підприємства</w:t>
            </w:r>
          </w:p>
        </w:tc>
        <w:tc>
          <w:tcPr>
            <w:tcW w:w="5814" w:type="dxa"/>
          </w:tcPr>
          <w:p w14:paraId="558AC65A" w14:textId="2B45BF36" w:rsidR="003533BE" w:rsidRPr="00CD35A7" w:rsidRDefault="00D43BA1" w:rsidP="00D43BA1">
            <w:pPr>
              <w:pStyle w:val="TableParagraph"/>
              <w:rPr>
                <w:sz w:val="24"/>
                <w:szCs w:val="24"/>
              </w:rPr>
            </w:pPr>
            <w:r w:rsidRPr="00CD35A7">
              <w:rPr>
                <w:sz w:val="24"/>
                <w:szCs w:val="24"/>
              </w:rPr>
              <w:t>Україна, 21022, Вінницька обл., місто Вінниця, вул. Сергія Зулінського, будинок 32</w:t>
            </w:r>
          </w:p>
        </w:tc>
      </w:tr>
      <w:tr w:rsidR="003533BE" w:rsidRPr="00CD35A7" w14:paraId="64BB7EBC" w14:textId="77777777" w:rsidTr="0095406E">
        <w:trPr>
          <w:trHeight w:val="277"/>
          <w:jc w:val="center"/>
        </w:trPr>
        <w:tc>
          <w:tcPr>
            <w:tcW w:w="3418" w:type="dxa"/>
          </w:tcPr>
          <w:p w14:paraId="34D94A99" w14:textId="77777777" w:rsidR="003533BE" w:rsidRPr="00CD35A7" w:rsidRDefault="003533BE" w:rsidP="00D43BA1">
            <w:pPr>
              <w:pStyle w:val="TableParagraph"/>
              <w:rPr>
                <w:sz w:val="24"/>
                <w:szCs w:val="24"/>
              </w:rPr>
            </w:pPr>
            <w:r w:rsidRPr="00CD35A7">
              <w:rPr>
                <w:sz w:val="24"/>
                <w:szCs w:val="24"/>
              </w:rPr>
              <w:t>Код</w:t>
            </w:r>
            <w:r w:rsidRPr="00CD35A7">
              <w:rPr>
                <w:spacing w:val="-2"/>
                <w:sz w:val="24"/>
                <w:szCs w:val="24"/>
              </w:rPr>
              <w:t xml:space="preserve"> </w:t>
            </w:r>
            <w:r w:rsidRPr="00CD35A7">
              <w:rPr>
                <w:sz w:val="24"/>
                <w:szCs w:val="24"/>
              </w:rPr>
              <w:t>за</w:t>
            </w:r>
            <w:r w:rsidRPr="00CD35A7">
              <w:rPr>
                <w:spacing w:val="-2"/>
                <w:sz w:val="24"/>
                <w:szCs w:val="24"/>
              </w:rPr>
              <w:t xml:space="preserve"> </w:t>
            </w:r>
            <w:r w:rsidRPr="00CD35A7">
              <w:rPr>
                <w:sz w:val="24"/>
                <w:szCs w:val="24"/>
              </w:rPr>
              <w:t>ЄДРПОУ</w:t>
            </w:r>
          </w:p>
        </w:tc>
        <w:tc>
          <w:tcPr>
            <w:tcW w:w="5814" w:type="dxa"/>
          </w:tcPr>
          <w:p w14:paraId="0F0F9B0A" w14:textId="77777777" w:rsidR="003533BE" w:rsidRPr="00CD35A7" w:rsidRDefault="003533BE" w:rsidP="00D43BA1">
            <w:pPr>
              <w:pStyle w:val="TableParagraph"/>
              <w:rPr>
                <w:sz w:val="24"/>
                <w:szCs w:val="24"/>
              </w:rPr>
            </w:pPr>
            <w:r w:rsidRPr="00CD35A7">
              <w:rPr>
                <w:sz w:val="24"/>
                <w:szCs w:val="24"/>
              </w:rPr>
              <w:t>20118399</w:t>
            </w:r>
          </w:p>
        </w:tc>
      </w:tr>
      <w:tr w:rsidR="003533BE" w:rsidRPr="00CD35A7" w14:paraId="44268D06" w14:textId="77777777" w:rsidTr="0095406E">
        <w:trPr>
          <w:trHeight w:val="275"/>
          <w:jc w:val="center"/>
        </w:trPr>
        <w:tc>
          <w:tcPr>
            <w:tcW w:w="3418" w:type="dxa"/>
          </w:tcPr>
          <w:p w14:paraId="07F9E3AB" w14:textId="77777777" w:rsidR="003533BE" w:rsidRPr="00CD35A7" w:rsidRDefault="003533BE" w:rsidP="00D43BA1">
            <w:pPr>
              <w:pStyle w:val="TableParagraph"/>
              <w:rPr>
                <w:sz w:val="24"/>
                <w:szCs w:val="24"/>
              </w:rPr>
            </w:pPr>
            <w:r w:rsidRPr="00CD35A7">
              <w:rPr>
                <w:sz w:val="24"/>
                <w:szCs w:val="24"/>
              </w:rPr>
              <w:t>Форма</w:t>
            </w:r>
            <w:r w:rsidRPr="00CD35A7">
              <w:rPr>
                <w:spacing w:val="-4"/>
                <w:sz w:val="24"/>
                <w:szCs w:val="24"/>
              </w:rPr>
              <w:t xml:space="preserve"> </w:t>
            </w:r>
            <w:r w:rsidRPr="00CD35A7">
              <w:rPr>
                <w:sz w:val="24"/>
                <w:szCs w:val="24"/>
              </w:rPr>
              <w:t>власності</w:t>
            </w:r>
          </w:p>
        </w:tc>
        <w:tc>
          <w:tcPr>
            <w:tcW w:w="5814" w:type="dxa"/>
          </w:tcPr>
          <w:p w14:paraId="189FC3C8" w14:textId="77777777" w:rsidR="003533BE" w:rsidRPr="00CD35A7" w:rsidRDefault="003533BE" w:rsidP="00D43BA1">
            <w:pPr>
              <w:pStyle w:val="TableParagraph"/>
              <w:rPr>
                <w:sz w:val="24"/>
                <w:szCs w:val="24"/>
              </w:rPr>
            </w:pPr>
            <w:r w:rsidRPr="00CD35A7">
              <w:rPr>
                <w:sz w:val="24"/>
                <w:szCs w:val="24"/>
              </w:rPr>
              <w:t>колективна</w:t>
            </w:r>
          </w:p>
        </w:tc>
      </w:tr>
      <w:tr w:rsidR="003533BE" w:rsidRPr="00CD35A7" w14:paraId="21BFB608" w14:textId="77777777" w:rsidTr="0095406E">
        <w:trPr>
          <w:trHeight w:val="275"/>
          <w:jc w:val="center"/>
        </w:trPr>
        <w:tc>
          <w:tcPr>
            <w:tcW w:w="3418" w:type="dxa"/>
          </w:tcPr>
          <w:p w14:paraId="15FCEFF5" w14:textId="77777777" w:rsidR="003533BE" w:rsidRPr="00CD35A7" w:rsidRDefault="003533BE" w:rsidP="00D43BA1">
            <w:pPr>
              <w:pStyle w:val="TableParagraph"/>
              <w:rPr>
                <w:sz w:val="24"/>
                <w:szCs w:val="24"/>
              </w:rPr>
            </w:pPr>
            <w:r w:rsidRPr="00CD35A7">
              <w:rPr>
                <w:sz w:val="24"/>
                <w:szCs w:val="24"/>
              </w:rPr>
              <w:t>Телефон/факс</w:t>
            </w:r>
          </w:p>
        </w:tc>
        <w:tc>
          <w:tcPr>
            <w:tcW w:w="5814" w:type="dxa"/>
          </w:tcPr>
          <w:p w14:paraId="238E3624" w14:textId="77777777" w:rsidR="003533BE" w:rsidRPr="00CD35A7" w:rsidRDefault="003533BE" w:rsidP="00D43BA1">
            <w:pPr>
              <w:pStyle w:val="TableParagraph"/>
              <w:rPr>
                <w:sz w:val="24"/>
                <w:szCs w:val="24"/>
              </w:rPr>
            </w:pPr>
            <w:r w:rsidRPr="00CD35A7">
              <w:rPr>
                <w:sz w:val="24"/>
                <w:szCs w:val="24"/>
              </w:rPr>
              <w:t>(0432) 553501;</w:t>
            </w:r>
            <w:r w:rsidRPr="00CD35A7">
              <w:rPr>
                <w:spacing w:val="1"/>
                <w:sz w:val="24"/>
                <w:szCs w:val="24"/>
              </w:rPr>
              <w:t xml:space="preserve"> </w:t>
            </w:r>
            <w:r w:rsidRPr="00CD35A7">
              <w:rPr>
                <w:sz w:val="24"/>
                <w:szCs w:val="24"/>
              </w:rPr>
              <w:t>(0432)</w:t>
            </w:r>
            <w:r w:rsidRPr="00CD35A7">
              <w:rPr>
                <w:spacing w:val="-1"/>
                <w:sz w:val="24"/>
                <w:szCs w:val="24"/>
              </w:rPr>
              <w:t xml:space="preserve"> </w:t>
            </w:r>
            <w:r w:rsidRPr="00CD35A7">
              <w:rPr>
                <w:sz w:val="24"/>
                <w:szCs w:val="24"/>
              </w:rPr>
              <w:t>525501;</w:t>
            </w:r>
            <w:r w:rsidRPr="00CD35A7">
              <w:rPr>
                <w:spacing w:val="60"/>
                <w:sz w:val="24"/>
                <w:szCs w:val="24"/>
              </w:rPr>
              <w:t xml:space="preserve"> </w:t>
            </w:r>
            <w:r w:rsidRPr="00CD35A7">
              <w:rPr>
                <w:sz w:val="24"/>
                <w:szCs w:val="24"/>
              </w:rPr>
              <w:t>(0432)</w:t>
            </w:r>
            <w:r w:rsidRPr="00CD35A7">
              <w:rPr>
                <w:spacing w:val="-1"/>
                <w:sz w:val="24"/>
                <w:szCs w:val="24"/>
              </w:rPr>
              <w:t xml:space="preserve"> </w:t>
            </w:r>
            <w:r w:rsidRPr="00CD35A7">
              <w:rPr>
                <w:sz w:val="24"/>
                <w:szCs w:val="24"/>
              </w:rPr>
              <w:t>553502</w:t>
            </w:r>
          </w:p>
        </w:tc>
      </w:tr>
      <w:tr w:rsidR="003533BE" w:rsidRPr="00CD35A7" w14:paraId="4D7E8AF4" w14:textId="77777777" w:rsidTr="0095406E">
        <w:trPr>
          <w:trHeight w:val="276"/>
          <w:jc w:val="center"/>
        </w:trPr>
        <w:tc>
          <w:tcPr>
            <w:tcW w:w="3418" w:type="dxa"/>
          </w:tcPr>
          <w:p w14:paraId="52B7182A" w14:textId="77777777" w:rsidR="003533BE" w:rsidRPr="00CD35A7" w:rsidRDefault="003533BE" w:rsidP="00D43BA1">
            <w:pPr>
              <w:pStyle w:val="TableParagraph"/>
              <w:rPr>
                <w:sz w:val="24"/>
                <w:szCs w:val="24"/>
              </w:rPr>
            </w:pPr>
            <w:r w:rsidRPr="00CD35A7">
              <w:rPr>
                <w:sz w:val="24"/>
                <w:szCs w:val="24"/>
              </w:rPr>
              <w:t>Розмір</w:t>
            </w:r>
            <w:r w:rsidRPr="00CD35A7">
              <w:rPr>
                <w:spacing w:val="-2"/>
                <w:sz w:val="24"/>
                <w:szCs w:val="24"/>
              </w:rPr>
              <w:t xml:space="preserve"> </w:t>
            </w:r>
            <w:r w:rsidRPr="00CD35A7">
              <w:rPr>
                <w:sz w:val="24"/>
                <w:szCs w:val="24"/>
              </w:rPr>
              <w:t>статутного</w:t>
            </w:r>
            <w:r w:rsidRPr="00CD35A7">
              <w:rPr>
                <w:spacing w:val="-2"/>
                <w:sz w:val="24"/>
                <w:szCs w:val="24"/>
              </w:rPr>
              <w:t xml:space="preserve"> </w:t>
            </w:r>
            <w:r w:rsidRPr="00CD35A7">
              <w:rPr>
                <w:sz w:val="24"/>
                <w:szCs w:val="24"/>
              </w:rPr>
              <w:t>капіталу</w:t>
            </w:r>
          </w:p>
        </w:tc>
        <w:tc>
          <w:tcPr>
            <w:tcW w:w="5814" w:type="dxa"/>
          </w:tcPr>
          <w:p w14:paraId="5526D321" w14:textId="77777777" w:rsidR="003533BE" w:rsidRPr="00CD35A7" w:rsidRDefault="003533BE" w:rsidP="00D43BA1">
            <w:pPr>
              <w:pStyle w:val="TableParagraph"/>
              <w:rPr>
                <w:sz w:val="24"/>
                <w:szCs w:val="24"/>
              </w:rPr>
            </w:pPr>
            <w:r w:rsidRPr="00CD35A7">
              <w:rPr>
                <w:sz w:val="24"/>
                <w:szCs w:val="24"/>
              </w:rPr>
              <w:t>134644</w:t>
            </w:r>
            <w:r w:rsidRPr="00CD35A7">
              <w:rPr>
                <w:spacing w:val="-1"/>
                <w:sz w:val="24"/>
                <w:szCs w:val="24"/>
              </w:rPr>
              <w:t xml:space="preserve"> </w:t>
            </w:r>
            <w:r w:rsidRPr="00CD35A7">
              <w:rPr>
                <w:sz w:val="24"/>
                <w:szCs w:val="24"/>
              </w:rPr>
              <w:t>тис.</w:t>
            </w:r>
            <w:r w:rsidRPr="00CD35A7">
              <w:rPr>
                <w:spacing w:val="-1"/>
                <w:sz w:val="24"/>
                <w:szCs w:val="24"/>
              </w:rPr>
              <w:t xml:space="preserve"> </w:t>
            </w:r>
            <w:r w:rsidRPr="00CD35A7">
              <w:rPr>
                <w:sz w:val="24"/>
                <w:szCs w:val="24"/>
              </w:rPr>
              <w:t>грн.</w:t>
            </w:r>
          </w:p>
        </w:tc>
      </w:tr>
      <w:tr w:rsidR="003533BE" w:rsidRPr="00CD35A7" w14:paraId="5E13FB08" w14:textId="77777777" w:rsidTr="0095406E">
        <w:trPr>
          <w:trHeight w:val="275"/>
          <w:jc w:val="center"/>
        </w:trPr>
        <w:tc>
          <w:tcPr>
            <w:tcW w:w="3418" w:type="dxa"/>
          </w:tcPr>
          <w:p w14:paraId="0AA5970C" w14:textId="77777777" w:rsidR="003533BE" w:rsidRPr="00CD35A7" w:rsidRDefault="003533BE" w:rsidP="00D43BA1">
            <w:pPr>
              <w:pStyle w:val="TableParagraph"/>
              <w:rPr>
                <w:sz w:val="24"/>
                <w:szCs w:val="24"/>
              </w:rPr>
            </w:pPr>
            <w:r w:rsidRPr="00CD35A7">
              <w:rPr>
                <w:sz w:val="24"/>
                <w:szCs w:val="24"/>
              </w:rPr>
              <w:t>Галузь</w:t>
            </w:r>
            <w:r w:rsidRPr="00CD35A7">
              <w:rPr>
                <w:spacing w:val="-3"/>
                <w:sz w:val="24"/>
                <w:szCs w:val="24"/>
              </w:rPr>
              <w:t xml:space="preserve"> </w:t>
            </w:r>
            <w:r w:rsidRPr="00CD35A7">
              <w:rPr>
                <w:sz w:val="24"/>
                <w:szCs w:val="24"/>
              </w:rPr>
              <w:t>діяльності</w:t>
            </w:r>
          </w:p>
        </w:tc>
        <w:tc>
          <w:tcPr>
            <w:tcW w:w="5814" w:type="dxa"/>
          </w:tcPr>
          <w:p w14:paraId="0DA06A20" w14:textId="77777777" w:rsidR="003533BE" w:rsidRPr="00CD35A7" w:rsidRDefault="003533BE" w:rsidP="00D43BA1">
            <w:pPr>
              <w:pStyle w:val="TableParagraph"/>
              <w:rPr>
                <w:sz w:val="24"/>
                <w:szCs w:val="24"/>
              </w:rPr>
            </w:pPr>
            <w:r w:rsidRPr="00CD35A7">
              <w:rPr>
                <w:sz w:val="24"/>
                <w:szCs w:val="24"/>
              </w:rPr>
              <w:t>Перероблення</w:t>
            </w:r>
            <w:r w:rsidRPr="00CD35A7">
              <w:rPr>
                <w:spacing w:val="-3"/>
                <w:sz w:val="24"/>
                <w:szCs w:val="24"/>
              </w:rPr>
              <w:t xml:space="preserve"> </w:t>
            </w:r>
            <w:r w:rsidRPr="00CD35A7">
              <w:rPr>
                <w:sz w:val="24"/>
                <w:szCs w:val="24"/>
              </w:rPr>
              <w:t>та</w:t>
            </w:r>
            <w:r w:rsidRPr="00CD35A7">
              <w:rPr>
                <w:spacing w:val="-2"/>
                <w:sz w:val="24"/>
                <w:szCs w:val="24"/>
              </w:rPr>
              <w:t xml:space="preserve"> </w:t>
            </w:r>
            <w:r w:rsidRPr="00CD35A7">
              <w:rPr>
                <w:sz w:val="24"/>
                <w:szCs w:val="24"/>
              </w:rPr>
              <w:t>консервування</w:t>
            </w:r>
            <w:r w:rsidRPr="00CD35A7">
              <w:rPr>
                <w:spacing w:val="-2"/>
                <w:sz w:val="24"/>
                <w:szCs w:val="24"/>
              </w:rPr>
              <w:t xml:space="preserve"> </w:t>
            </w:r>
            <w:r w:rsidRPr="00CD35A7">
              <w:rPr>
                <w:sz w:val="24"/>
                <w:szCs w:val="24"/>
              </w:rPr>
              <w:t>фруктів</w:t>
            </w:r>
            <w:r w:rsidRPr="00CD35A7">
              <w:rPr>
                <w:spacing w:val="-3"/>
                <w:sz w:val="24"/>
                <w:szCs w:val="24"/>
              </w:rPr>
              <w:t xml:space="preserve"> </w:t>
            </w:r>
            <w:r w:rsidRPr="00CD35A7">
              <w:rPr>
                <w:sz w:val="24"/>
                <w:szCs w:val="24"/>
              </w:rPr>
              <w:t>та</w:t>
            </w:r>
            <w:r w:rsidRPr="00CD35A7">
              <w:rPr>
                <w:spacing w:val="-4"/>
                <w:sz w:val="24"/>
                <w:szCs w:val="24"/>
              </w:rPr>
              <w:t xml:space="preserve"> </w:t>
            </w:r>
            <w:r w:rsidRPr="00CD35A7">
              <w:rPr>
                <w:sz w:val="24"/>
                <w:szCs w:val="24"/>
              </w:rPr>
              <w:t>овочів</w:t>
            </w:r>
          </w:p>
        </w:tc>
      </w:tr>
      <w:tr w:rsidR="003533BE" w:rsidRPr="00CD35A7" w14:paraId="62B630AF" w14:textId="77777777" w:rsidTr="0095406E">
        <w:trPr>
          <w:trHeight w:val="275"/>
          <w:jc w:val="center"/>
        </w:trPr>
        <w:tc>
          <w:tcPr>
            <w:tcW w:w="3418" w:type="dxa"/>
          </w:tcPr>
          <w:p w14:paraId="3F923E98" w14:textId="77777777" w:rsidR="003533BE" w:rsidRPr="00CD35A7" w:rsidRDefault="003533BE" w:rsidP="00D43BA1">
            <w:pPr>
              <w:pStyle w:val="TableParagraph"/>
              <w:rPr>
                <w:sz w:val="24"/>
                <w:szCs w:val="24"/>
              </w:rPr>
            </w:pPr>
            <w:r w:rsidRPr="00CD35A7">
              <w:rPr>
                <w:sz w:val="24"/>
                <w:szCs w:val="24"/>
              </w:rPr>
              <w:t>Чисельність</w:t>
            </w:r>
            <w:r w:rsidRPr="00CD35A7">
              <w:rPr>
                <w:spacing w:val="-5"/>
                <w:sz w:val="24"/>
                <w:szCs w:val="24"/>
              </w:rPr>
              <w:t xml:space="preserve"> </w:t>
            </w:r>
            <w:r w:rsidRPr="00CD35A7">
              <w:rPr>
                <w:sz w:val="24"/>
                <w:szCs w:val="24"/>
              </w:rPr>
              <w:t>працівників</w:t>
            </w:r>
            <w:r w:rsidRPr="00CD35A7">
              <w:rPr>
                <w:spacing w:val="-4"/>
                <w:sz w:val="24"/>
                <w:szCs w:val="24"/>
              </w:rPr>
              <w:t xml:space="preserve"> </w:t>
            </w:r>
            <w:r w:rsidRPr="00CD35A7">
              <w:rPr>
                <w:sz w:val="24"/>
                <w:szCs w:val="24"/>
              </w:rPr>
              <w:t>(чол.)</w:t>
            </w:r>
          </w:p>
        </w:tc>
        <w:tc>
          <w:tcPr>
            <w:tcW w:w="5814" w:type="dxa"/>
          </w:tcPr>
          <w:p w14:paraId="68781B24" w14:textId="3A97EEAC" w:rsidR="003533BE" w:rsidRPr="00CD35A7" w:rsidRDefault="005A00F4" w:rsidP="00D43BA1">
            <w:pPr>
              <w:pStyle w:val="TableParagraph"/>
              <w:rPr>
                <w:sz w:val="24"/>
                <w:szCs w:val="24"/>
              </w:rPr>
            </w:pPr>
            <w:r w:rsidRPr="00CD35A7">
              <w:rPr>
                <w:sz w:val="24"/>
                <w:szCs w:val="24"/>
              </w:rPr>
              <w:t>348</w:t>
            </w:r>
          </w:p>
        </w:tc>
      </w:tr>
      <w:tr w:rsidR="003533BE" w:rsidRPr="00CD35A7" w14:paraId="759D7746" w14:textId="77777777" w:rsidTr="0095406E">
        <w:trPr>
          <w:trHeight w:val="275"/>
          <w:jc w:val="center"/>
        </w:trPr>
        <w:tc>
          <w:tcPr>
            <w:tcW w:w="3418" w:type="dxa"/>
          </w:tcPr>
          <w:p w14:paraId="0276860A" w14:textId="77777777" w:rsidR="003533BE" w:rsidRPr="00CD35A7" w:rsidRDefault="003533BE" w:rsidP="00D43BA1">
            <w:pPr>
              <w:pStyle w:val="TableParagraph"/>
              <w:rPr>
                <w:sz w:val="24"/>
                <w:szCs w:val="24"/>
              </w:rPr>
            </w:pPr>
            <w:r w:rsidRPr="00CD35A7">
              <w:rPr>
                <w:sz w:val="24"/>
                <w:szCs w:val="24"/>
              </w:rPr>
              <w:t>Керівник</w:t>
            </w:r>
          </w:p>
        </w:tc>
        <w:tc>
          <w:tcPr>
            <w:tcW w:w="5814" w:type="dxa"/>
          </w:tcPr>
          <w:p w14:paraId="1800E6A8" w14:textId="77777777" w:rsidR="003533BE" w:rsidRPr="00CD35A7" w:rsidRDefault="003533BE" w:rsidP="00D43BA1">
            <w:pPr>
              <w:pStyle w:val="TableParagraph"/>
              <w:rPr>
                <w:sz w:val="24"/>
                <w:szCs w:val="24"/>
              </w:rPr>
            </w:pPr>
            <w:r w:rsidRPr="00CD35A7">
              <w:rPr>
                <w:sz w:val="24"/>
                <w:szCs w:val="24"/>
              </w:rPr>
              <w:t>Мисливий</w:t>
            </w:r>
            <w:r w:rsidRPr="00CD35A7">
              <w:rPr>
                <w:spacing w:val="-2"/>
                <w:sz w:val="24"/>
                <w:szCs w:val="24"/>
              </w:rPr>
              <w:t xml:space="preserve"> </w:t>
            </w:r>
            <w:r w:rsidRPr="00CD35A7">
              <w:rPr>
                <w:sz w:val="24"/>
                <w:szCs w:val="24"/>
              </w:rPr>
              <w:t>Петро</w:t>
            </w:r>
            <w:r w:rsidRPr="00CD35A7">
              <w:rPr>
                <w:spacing w:val="-2"/>
                <w:sz w:val="24"/>
                <w:szCs w:val="24"/>
              </w:rPr>
              <w:t xml:space="preserve"> </w:t>
            </w:r>
            <w:r w:rsidRPr="00CD35A7">
              <w:rPr>
                <w:sz w:val="24"/>
                <w:szCs w:val="24"/>
              </w:rPr>
              <w:t>Петрович</w:t>
            </w:r>
          </w:p>
        </w:tc>
      </w:tr>
      <w:tr w:rsidR="003533BE" w:rsidRPr="00CD35A7" w14:paraId="0E13580B" w14:textId="77777777" w:rsidTr="0095406E">
        <w:trPr>
          <w:trHeight w:val="277"/>
          <w:jc w:val="center"/>
        </w:trPr>
        <w:tc>
          <w:tcPr>
            <w:tcW w:w="3418" w:type="dxa"/>
          </w:tcPr>
          <w:p w14:paraId="34F5AAC5" w14:textId="77777777" w:rsidR="003533BE" w:rsidRPr="00CD35A7" w:rsidRDefault="003533BE" w:rsidP="00D43BA1">
            <w:pPr>
              <w:pStyle w:val="TableParagraph"/>
              <w:rPr>
                <w:sz w:val="24"/>
                <w:szCs w:val="24"/>
              </w:rPr>
            </w:pPr>
            <w:r w:rsidRPr="00CD35A7">
              <w:rPr>
                <w:sz w:val="24"/>
                <w:szCs w:val="24"/>
              </w:rPr>
              <w:t>Бухгалтер</w:t>
            </w:r>
          </w:p>
        </w:tc>
        <w:tc>
          <w:tcPr>
            <w:tcW w:w="5814" w:type="dxa"/>
          </w:tcPr>
          <w:p w14:paraId="4FA52899" w14:textId="77777777" w:rsidR="003533BE" w:rsidRPr="00CD35A7" w:rsidRDefault="003533BE" w:rsidP="00D43BA1">
            <w:pPr>
              <w:pStyle w:val="TableParagraph"/>
              <w:rPr>
                <w:sz w:val="24"/>
                <w:szCs w:val="24"/>
              </w:rPr>
            </w:pPr>
            <w:r w:rsidRPr="00CD35A7">
              <w:rPr>
                <w:sz w:val="24"/>
                <w:szCs w:val="24"/>
              </w:rPr>
              <w:t>Забродський</w:t>
            </w:r>
            <w:r w:rsidRPr="00CD35A7">
              <w:rPr>
                <w:spacing w:val="-3"/>
                <w:sz w:val="24"/>
                <w:szCs w:val="24"/>
              </w:rPr>
              <w:t xml:space="preserve"> </w:t>
            </w:r>
            <w:r w:rsidRPr="00CD35A7">
              <w:rPr>
                <w:sz w:val="24"/>
                <w:szCs w:val="24"/>
              </w:rPr>
              <w:t>Тарас</w:t>
            </w:r>
            <w:r w:rsidRPr="00CD35A7">
              <w:rPr>
                <w:spacing w:val="-3"/>
                <w:sz w:val="24"/>
                <w:szCs w:val="24"/>
              </w:rPr>
              <w:t xml:space="preserve"> </w:t>
            </w:r>
            <w:r w:rsidRPr="00CD35A7">
              <w:rPr>
                <w:sz w:val="24"/>
                <w:szCs w:val="24"/>
              </w:rPr>
              <w:t>Олександрович</w:t>
            </w:r>
          </w:p>
        </w:tc>
      </w:tr>
    </w:tbl>
    <w:p w14:paraId="473D0ABA" w14:textId="77777777" w:rsidR="003533BE" w:rsidRPr="00CD35A7" w:rsidRDefault="003533BE" w:rsidP="003533BE">
      <w:pPr>
        <w:tabs>
          <w:tab w:val="left" w:pos="1501"/>
          <w:tab w:val="left" w:pos="1813"/>
          <w:tab w:val="left" w:pos="3230"/>
          <w:tab w:val="left" w:pos="5219"/>
        </w:tabs>
        <w:spacing w:line="268" w:lineRule="exact"/>
        <w:ind w:left="107"/>
        <w:rPr>
          <w:rFonts w:ascii="Times New Roman" w:eastAsia="Times New Roman" w:hAnsi="Times New Roman" w:cs="Times New Roman"/>
          <w:sz w:val="28"/>
          <w:szCs w:val="28"/>
        </w:rPr>
      </w:pPr>
    </w:p>
    <w:p w14:paraId="10035FC7" w14:textId="77777777" w:rsidR="000E24D7" w:rsidRPr="00CD35A7" w:rsidRDefault="000E24D7" w:rsidP="00AF0009">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Діяльність підприємства сертифікована відповідно до певних міжнародних стандартів, зокрема, це:</w:t>
      </w:r>
    </w:p>
    <w:p w14:paraId="6C7E108F" w14:textId="2F401DA8" w:rsidR="000E24D7" w:rsidRPr="00CD35A7" w:rsidRDefault="000E24D7" w:rsidP="002848C3">
      <w:pPr>
        <w:pStyle w:val="a7"/>
        <w:widowControl w:val="0"/>
        <w:numPr>
          <w:ilvl w:val="0"/>
          <w:numId w:val="12"/>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ISO 9001:2008 (SGS)</w:t>
      </w:r>
      <w:r w:rsidR="002848C3" w:rsidRPr="00CD35A7">
        <w:rPr>
          <w:rFonts w:ascii="Times New Roman" w:eastAsia="Calibri" w:hAnsi="Times New Roman" w:cs="Times New Roman"/>
          <w:sz w:val="28"/>
          <w:szCs w:val="28"/>
        </w:rPr>
        <w:t>;</w:t>
      </w:r>
    </w:p>
    <w:p w14:paraId="6205992A" w14:textId="75EEC2D4" w:rsidR="002848C3" w:rsidRPr="00CD35A7" w:rsidRDefault="000E24D7" w:rsidP="002848C3">
      <w:pPr>
        <w:pStyle w:val="a7"/>
        <w:widowControl w:val="0"/>
        <w:numPr>
          <w:ilvl w:val="0"/>
          <w:numId w:val="12"/>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FSSC 22000:2010 (SGS)</w:t>
      </w:r>
      <w:r w:rsidR="002848C3" w:rsidRPr="00CD35A7">
        <w:rPr>
          <w:rFonts w:ascii="Times New Roman" w:eastAsia="Calibri" w:hAnsi="Times New Roman" w:cs="Times New Roman"/>
          <w:sz w:val="28"/>
          <w:szCs w:val="28"/>
        </w:rPr>
        <w:t>;</w:t>
      </w:r>
    </w:p>
    <w:p w14:paraId="41D8E554" w14:textId="38CEB58B" w:rsidR="000E24D7" w:rsidRPr="00CD35A7" w:rsidRDefault="000E24D7" w:rsidP="002848C3">
      <w:pPr>
        <w:pStyle w:val="a7"/>
        <w:widowControl w:val="0"/>
        <w:numPr>
          <w:ilvl w:val="0"/>
          <w:numId w:val="12"/>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ISO 26000 (SGS) (Соціальна відповідальність)</w:t>
      </w:r>
      <w:r w:rsidR="002848C3" w:rsidRPr="00CD35A7">
        <w:rPr>
          <w:rFonts w:ascii="Times New Roman" w:eastAsia="Calibri" w:hAnsi="Times New Roman" w:cs="Times New Roman"/>
          <w:sz w:val="28"/>
          <w:szCs w:val="28"/>
        </w:rPr>
        <w:t>;</w:t>
      </w:r>
    </w:p>
    <w:p w14:paraId="38E2A447" w14:textId="35F4B4FA" w:rsidR="000E24D7" w:rsidRPr="00CD35A7" w:rsidRDefault="000E24D7" w:rsidP="002848C3">
      <w:pPr>
        <w:pStyle w:val="a7"/>
        <w:widowControl w:val="0"/>
        <w:numPr>
          <w:ilvl w:val="0"/>
          <w:numId w:val="12"/>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HACCP</w:t>
      </w:r>
      <w:r w:rsidR="002848C3" w:rsidRPr="00CD35A7">
        <w:rPr>
          <w:rFonts w:ascii="Times New Roman" w:eastAsia="Calibri" w:hAnsi="Times New Roman" w:cs="Times New Roman"/>
          <w:sz w:val="28"/>
          <w:szCs w:val="28"/>
        </w:rPr>
        <w:t>;</w:t>
      </w:r>
    </w:p>
    <w:p w14:paraId="69C50CAF" w14:textId="246EE323" w:rsidR="000E24D7" w:rsidRPr="00CD35A7" w:rsidRDefault="000E24D7" w:rsidP="002848C3">
      <w:pPr>
        <w:pStyle w:val="a7"/>
        <w:widowControl w:val="0"/>
        <w:numPr>
          <w:ilvl w:val="0"/>
          <w:numId w:val="12"/>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SAP (усі процеси автоматизовані)</w:t>
      </w:r>
      <w:r w:rsidR="002848C3" w:rsidRPr="00CD35A7">
        <w:rPr>
          <w:rFonts w:ascii="Times New Roman" w:eastAsia="Calibri" w:hAnsi="Times New Roman" w:cs="Times New Roman"/>
          <w:sz w:val="28"/>
          <w:szCs w:val="28"/>
        </w:rPr>
        <w:t>;</w:t>
      </w:r>
    </w:p>
    <w:p w14:paraId="47848E0F" w14:textId="7853F70E" w:rsidR="000E24D7" w:rsidRPr="00CD35A7" w:rsidRDefault="008E35FD" w:rsidP="002848C3">
      <w:pPr>
        <w:pStyle w:val="a7"/>
        <w:widowControl w:val="0"/>
        <w:numPr>
          <w:ilvl w:val="0"/>
          <w:numId w:val="12"/>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Сертифікат</w:t>
      </w:r>
      <w:r w:rsidR="000E24D7" w:rsidRPr="00CD35A7">
        <w:rPr>
          <w:rFonts w:ascii="Times New Roman" w:eastAsia="Calibri" w:hAnsi="Times New Roman" w:cs="Times New Roman"/>
          <w:sz w:val="28"/>
          <w:szCs w:val="28"/>
        </w:rPr>
        <w:t xml:space="preserve"> на виробництво наповнювачів для дітей від 6 міс.</w:t>
      </w:r>
    </w:p>
    <w:p w14:paraId="434AB249" w14:textId="77777777" w:rsidR="000E24D7" w:rsidRPr="00CD35A7" w:rsidRDefault="000E24D7" w:rsidP="00AF0009">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Місія ТОВ «Аграна Фрут Україна» - «Здорове харчування – здорове життя. </w:t>
      </w:r>
      <w:r w:rsidRPr="00CD35A7">
        <w:rPr>
          <w:rFonts w:ascii="Times New Roman" w:eastAsia="Calibri" w:hAnsi="Times New Roman" w:cs="Times New Roman"/>
          <w:sz w:val="28"/>
          <w:szCs w:val="28"/>
        </w:rPr>
        <w:lastRenderedPageBreak/>
        <w:t>Кінцева ціль – запропонувати клієнтам продукцію ідеальної якості за оптимальними цінами через постійне удосконалення технологій [40].</w:t>
      </w:r>
    </w:p>
    <w:p w14:paraId="27CF3C94" w14:textId="4DAE600A" w:rsidR="00B90959" w:rsidRPr="00CD35A7" w:rsidRDefault="00B90959" w:rsidP="005A00F4">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ТОВ «Аграна Фрут Україна» активно розвиває власну сировинну базу, вирощуючи фрукти та ягоди на власних угіддях. Це дозволяє контролювати якість сировини на всіх етапах виробництва та забезпечувати стабільність постачання. Підприємство також співпрацює з місцевими фермерами, підтримуючи розвиток сільського господарства в регіоні.</w:t>
      </w:r>
    </w:p>
    <w:p w14:paraId="1CF96CCA" w14:textId="77777777" w:rsidR="00B90959" w:rsidRPr="00CD35A7" w:rsidRDefault="00B90959" w:rsidP="00BF61F6">
      <w:pPr>
        <w:pStyle w:val="a3"/>
        <w:spacing w:before="8" w:line="360" w:lineRule="auto"/>
        <w:ind w:left="424" w:right="562" w:firstLine="709"/>
        <w:jc w:val="both"/>
        <w:rPr>
          <w:rFonts w:ascii="Times New Roman" w:hAnsi="Times New Roman" w:cs="Times New Roman"/>
          <w:sz w:val="28"/>
          <w:szCs w:val="28"/>
        </w:rPr>
      </w:pPr>
    </w:p>
    <w:p w14:paraId="26D7AE06" w14:textId="4127EE25" w:rsidR="008139B2" w:rsidRPr="00CD35A7" w:rsidRDefault="00B90959" w:rsidP="00BF61F6">
      <w:pPr>
        <w:pStyle w:val="a7"/>
        <w:widowControl w:val="0"/>
        <w:autoSpaceDE w:val="0"/>
        <w:autoSpaceDN w:val="0"/>
        <w:spacing w:after="0" w:line="360" w:lineRule="auto"/>
        <w:ind w:left="420" w:firstLine="709"/>
        <w:rPr>
          <w:rFonts w:ascii="Times New Roman" w:hAnsi="Times New Roman" w:cs="Times New Roman"/>
          <w:sz w:val="28"/>
          <w:szCs w:val="28"/>
        </w:rPr>
      </w:pPr>
      <w:r w:rsidRPr="00CD35A7">
        <w:rPr>
          <w:rFonts w:ascii="Times New Roman" w:hAnsi="Times New Roman" w:cs="Times New Roman"/>
          <w:sz w:val="28"/>
          <w:szCs w:val="28"/>
        </w:rPr>
        <w:t xml:space="preserve"> </w:t>
      </w:r>
    </w:p>
    <w:p w14:paraId="33E7D98F" w14:textId="60920DCD"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5E285CEB" w14:textId="4D818F58"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7E64F2FD" w14:textId="01CAD3D1"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5D2CAECC" w14:textId="163AB8F5"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65D6483F" w14:textId="689E9065"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26166808" w14:textId="44A1BF9E"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0C40D988" w14:textId="2EE5F4AC"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46E84226" w14:textId="573E9993"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17967A37" w14:textId="02DB5358"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331915C3" w14:textId="6464958F"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01CA76E1" w14:textId="4F3F46BE"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4989B8EC" w14:textId="438814AB"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568DC347" w14:textId="77777777" w:rsidR="006B4B16" w:rsidRPr="00CD35A7" w:rsidRDefault="006B4B16" w:rsidP="00BF61F6">
      <w:pPr>
        <w:pStyle w:val="a7"/>
        <w:widowControl w:val="0"/>
        <w:autoSpaceDE w:val="0"/>
        <w:autoSpaceDN w:val="0"/>
        <w:spacing w:after="0" w:line="360" w:lineRule="auto"/>
        <w:ind w:left="420" w:firstLine="709"/>
        <w:rPr>
          <w:rFonts w:ascii="Times New Roman" w:hAnsi="Times New Roman" w:cs="Times New Roman"/>
          <w:sz w:val="28"/>
          <w:szCs w:val="28"/>
        </w:rPr>
      </w:pPr>
    </w:p>
    <w:p w14:paraId="6EDA2BC1" w14:textId="1C6FFE75" w:rsidR="00A53209" w:rsidRPr="00CD35A7" w:rsidRDefault="00A53209" w:rsidP="00BF61F6">
      <w:pPr>
        <w:pStyle w:val="a7"/>
        <w:widowControl w:val="0"/>
        <w:autoSpaceDE w:val="0"/>
        <w:autoSpaceDN w:val="0"/>
        <w:spacing w:after="0" w:line="360" w:lineRule="auto"/>
        <w:ind w:left="420" w:firstLine="709"/>
        <w:rPr>
          <w:rFonts w:ascii="Times New Roman" w:eastAsia="Times New Roman" w:hAnsi="Times New Roman" w:cs="Times New Roman"/>
          <w:bCs/>
          <w:sz w:val="28"/>
          <w:szCs w:val="28"/>
        </w:rPr>
      </w:pPr>
    </w:p>
    <w:p w14:paraId="0F8195B0" w14:textId="795849D7" w:rsidR="005A00F4" w:rsidRPr="00CD35A7" w:rsidRDefault="005A00F4" w:rsidP="00BF61F6">
      <w:pPr>
        <w:pStyle w:val="a7"/>
        <w:widowControl w:val="0"/>
        <w:autoSpaceDE w:val="0"/>
        <w:autoSpaceDN w:val="0"/>
        <w:spacing w:after="0" w:line="360" w:lineRule="auto"/>
        <w:ind w:left="420" w:firstLine="709"/>
        <w:rPr>
          <w:rFonts w:ascii="Times New Roman" w:eastAsia="Times New Roman" w:hAnsi="Times New Roman" w:cs="Times New Roman"/>
          <w:bCs/>
          <w:sz w:val="28"/>
          <w:szCs w:val="28"/>
        </w:rPr>
      </w:pPr>
    </w:p>
    <w:p w14:paraId="4B15B331" w14:textId="77777777" w:rsidR="005A00F4" w:rsidRPr="00CD35A7" w:rsidRDefault="005A00F4" w:rsidP="00BF61F6">
      <w:pPr>
        <w:pStyle w:val="a7"/>
        <w:widowControl w:val="0"/>
        <w:autoSpaceDE w:val="0"/>
        <w:autoSpaceDN w:val="0"/>
        <w:spacing w:after="0" w:line="360" w:lineRule="auto"/>
        <w:ind w:left="420" w:firstLine="709"/>
        <w:rPr>
          <w:rFonts w:ascii="Times New Roman" w:eastAsia="Times New Roman" w:hAnsi="Times New Roman" w:cs="Times New Roman"/>
          <w:bCs/>
          <w:sz w:val="28"/>
          <w:szCs w:val="28"/>
        </w:rPr>
      </w:pPr>
    </w:p>
    <w:p w14:paraId="408CD4C3" w14:textId="77777777" w:rsidR="008139B2" w:rsidRPr="00CD35A7" w:rsidRDefault="008139B2" w:rsidP="00BF61F6">
      <w:pPr>
        <w:pStyle w:val="a7"/>
        <w:widowControl w:val="0"/>
        <w:autoSpaceDE w:val="0"/>
        <w:autoSpaceDN w:val="0"/>
        <w:spacing w:after="0" w:line="360" w:lineRule="auto"/>
        <w:ind w:left="420" w:firstLine="709"/>
        <w:rPr>
          <w:rFonts w:ascii="Times New Roman" w:eastAsia="Times New Roman" w:hAnsi="Times New Roman" w:cs="Times New Roman"/>
          <w:bCs/>
          <w:sz w:val="28"/>
          <w:szCs w:val="28"/>
        </w:rPr>
      </w:pPr>
    </w:p>
    <w:p w14:paraId="438BB682" w14:textId="79354B4F" w:rsidR="00DA60C1" w:rsidRPr="00CD35A7" w:rsidRDefault="00DA60C1" w:rsidP="00BF61F6">
      <w:pPr>
        <w:spacing w:line="360" w:lineRule="auto"/>
        <w:ind w:firstLine="709"/>
        <w:rPr>
          <w:rFonts w:ascii="Times New Roman" w:hAnsi="Times New Roman" w:cs="Times New Roman"/>
          <w:sz w:val="28"/>
          <w:szCs w:val="28"/>
        </w:rPr>
      </w:pPr>
    </w:p>
    <w:p w14:paraId="0C970C2A" w14:textId="19BA617B" w:rsidR="00011053" w:rsidRPr="00CD35A7" w:rsidRDefault="00011053" w:rsidP="00BF61F6">
      <w:pPr>
        <w:spacing w:line="360" w:lineRule="auto"/>
        <w:ind w:firstLine="709"/>
        <w:rPr>
          <w:rFonts w:ascii="Times New Roman" w:hAnsi="Times New Roman" w:cs="Times New Roman"/>
          <w:sz w:val="28"/>
          <w:szCs w:val="28"/>
        </w:rPr>
      </w:pPr>
    </w:p>
    <w:p w14:paraId="1E3A6455" w14:textId="6E778F1B" w:rsidR="00011053" w:rsidRPr="00007372" w:rsidRDefault="00011053" w:rsidP="00BF61F6">
      <w:pPr>
        <w:spacing w:line="360" w:lineRule="auto"/>
        <w:ind w:firstLine="709"/>
        <w:jc w:val="center"/>
        <w:rPr>
          <w:rStyle w:val="a8"/>
          <w:rFonts w:ascii="Times New Roman" w:hAnsi="Times New Roman" w:cs="Times New Roman"/>
          <w:color w:val="000000"/>
          <w:sz w:val="28"/>
          <w:szCs w:val="28"/>
          <w:shd w:val="clear" w:color="auto" w:fill="FFFFFF"/>
        </w:rPr>
      </w:pPr>
      <w:r w:rsidRPr="00007372">
        <w:rPr>
          <w:rStyle w:val="a8"/>
          <w:rFonts w:ascii="Times New Roman" w:hAnsi="Times New Roman" w:cs="Times New Roman"/>
          <w:color w:val="000000"/>
          <w:sz w:val="28"/>
          <w:szCs w:val="28"/>
          <w:shd w:val="clear" w:color="auto" w:fill="FFFFFF"/>
        </w:rPr>
        <w:lastRenderedPageBreak/>
        <w:t>1.2 Розподіл функціональних обов’язків за підрозділами підприємства та аналіз їх взаємодії</w:t>
      </w:r>
    </w:p>
    <w:p w14:paraId="12D048AB" w14:textId="51E6AEDD" w:rsidR="00501C70" w:rsidRPr="00CD35A7" w:rsidRDefault="00501C70" w:rsidP="005A00F4">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Розподіл функціональних обов’язків за підрозділами ТОВ «Аграна Фрут Україна» базується на лінійно-функціональній організаційній структурі управління, характерній для переробних підприємств харчової промисловості. Ця структура поєднує лінійні (оперативні) зв’язки для прийняття рішень з функціональними (консультативними) для спеціалізованих завдань. Аналіз охоплює ключові підрозділи, їх обов’язки та взаємодію, на основі даних з відкритих джерел та звітів про практику. Компанія, як підрозділ групи AGRANA Beteiligungs-AG, фокусується на переробці фруктів і ягід, виробництві соків та наповнювачів, з акцентом на експорт (52</w:t>
      </w:r>
      <w:r w:rsidR="00C32C57"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продукції до ЄС). Станом на 2025 р</w:t>
      </w:r>
      <w:r w:rsidR="005A00F4" w:rsidRPr="00CD35A7">
        <w:rPr>
          <w:rFonts w:ascii="Times New Roman" w:eastAsia="Calibri" w:hAnsi="Times New Roman" w:cs="Times New Roman"/>
          <w:sz w:val="28"/>
          <w:szCs w:val="28"/>
        </w:rPr>
        <w:t>ік</w:t>
      </w:r>
      <w:r w:rsidRPr="00CD35A7">
        <w:rPr>
          <w:rFonts w:ascii="Times New Roman" w:eastAsia="Calibri" w:hAnsi="Times New Roman" w:cs="Times New Roman"/>
          <w:sz w:val="28"/>
          <w:szCs w:val="28"/>
        </w:rPr>
        <w:t>, структура забезпечує ефективність у 348 працівників, але потребує оптимізації через сезонність та геополітичні ризики.</w:t>
      </w:r>
    </w:p>
    <w:p w14:paraId="4EADB582" w14:textId="4AAE52F4" w:rsidR="00BD5982" w:rsidRPr="00CD35A7" w:rsidRDefault="00BD5982" w:rsidP="00BD5982">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На ТОВ «Аграна Фрут</w:t>
      </w:r>
      <w:r w:rsidR="006B4B16"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Україна» діє лінійно-функціональна структура управління (</w:t>
      </w:r>
      <w:r w:rsidR="006422D7" w:rsidRPr="00CD35A7">
        <w:rPr>
          <w:rFonts w:ascii="Times New Roman" w:eastAsia="Calibri" w:hAnsi="Times New Roman" w:cs="Times New Roman"/>
          <w:sz w:val="28"/>
          <w:szCs w:val="28"/>
        </w:rPr>
        <w:t>Р</w:t>
      </w:r>
      <w:r w:rsidRPr="00CD35A7">
        <w:rPr>
          <w:rFonts w:ascii="Times New Roman" w:eastAsia="Calibri" w:hAnsi="Times New Roman" w:cs="Times New Roman"/>
          <w:sz w:val="28"/>
          <w:szCs w:val="28"/>
        </w:rPr>
        <w:t>ис.1.1).</w:t>
      </w:r>
    </w:p>
    <w:p w14:paraId="79191AEF" w14:textId="77777777" w:rsidR="00BD5982" w:rsidRPr="00CD35A7" w:rsidRDefault="00BD5982" w:rsidP="00BD598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CD35A7">
        <w:rPr>
          <w:rFonts w:ascii="Times New Roman" w:eastAsia="Times New Roman" w:hAnsi="Times New Roman" w:cs="Times New Roman"/>
          <w:noProof/>
          <w:sz w:val="28"/>
          <w:szCs w:val="28"/>
          <w:lang w:eastAsia="ru-RU"/>
        </w:rPr>
        <mc:AlternateContent>
          <mc:Choice Requires="wpg">
            <w:drawing>
              <wp:inline distT="0" distB="0" distL="0" distR="0" wp14:anchorId="10795093" wp14:editId="64264192">
                <wp:extent cx="4130040" cy="3703320"/>
                <wp:effectExtent l="0" t="0" r="3810" b="11430"/>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0040" cy="3703320"/>
                          <a:chOff x="0" y="0"/>
                          <a:chExt cx="8026" cy="8782"/>
                        </a:xfrm>
                      </wpg:grpSpPr>
                      <pic:pic xmlns:pic="http://schemas.openxmlformats.org/drawingml/2006/picture">
                        <pic:nvPicPr>
                          <pic:cNvPr id="26"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26" cy="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Line 4"/>
                        <wps:cNvCnPr/>
                        <wps:spPr bwMode="auto">
                          <a:xfrm>
                            <a:off x="3011" y="8751"/>
                            <a:ext cx="2295" cy="0"/>
                          </a:xfrm>
                          <a:prstGeom prst="line">
                            <a:avLst/>
                          </a:prstGeom>
                          <a:noFill/>
                          <a:ln w="3816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A034DC" id="Группа 25" o:spid="_x0000_s1026" style="width:325.2pt;height:291.6pt;mso-position-horizontal-relative:char;mso-position-vertical-relative:line" coordsize="8026,8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8026;height:8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">
                  <v:imagedata r:id="rId9" o:title=""/>
                </v:shape>
                <v:line id="Line 4" o:spid="_x0000_s1028" style="position:absolute;visibility:visible;mso-wrap-style:square" from="3011,8751" to="5306,8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" strokeweight="1.06mm"/>
                <w10:anchorlock/>
              </v:group>
            </w:pict>
          </mc:Fallback>
        </mc:AlternateContent>
      </w:r>
    </w:p>
    <w:p w14:paraId="532B3371" w14:textId="4713ADF2" w:rsidR="00BD5982" w:rsidRPr="00CD35A7" w:rsidRDefault="00BD5982" w:rsidP="00C32C57">
      <w:pPr>
        <w:widowControl w:val="0"/>
        <w:autoSpaceDE w:val="0"/>
        <w:autoSpaceDN w:val="0"/>
        <w:spacing w:after="0" w:line="360" w:lineRule="auto"/>
        <w:jc w:val="center"/>
        <w:rPr>
          <w:rFonts w:ascii="Times New Roman" w:eastAsia="Times New Roman" w:hAnsi="Times New Roman" w:cs="Times New Roman"/>
          <w:sz w:val="28"/>
          <w:szCs w:val="28"/>
        </w:rPr>
      </w:pPr>
      <w:r w:rsidRPr="00CD35A7">
        <w:rPr>
          <w:rFonts w:ascii="Times New Roman" w:eastAsia="Times New Roman" w:hAnsi="Times New Roman" w:cs="Times New Roman"/>
          <w:sz w:val="28"/>
          <w:szCs w:val="28"/>
        </w:rPr>
        <w:t>Рис</w:t>
      </w:r>
      <w:r w:rsidR="006422D7" w:rsidRPr="00CD35A7">
        <w:rPr>
          <w:rFonts w:ascii="Times New Roman" w:eastAsia="Times New Roman" w:hAnsi="Times New Roman" w:cs="Times New Roman"/>
          <w:sz w:val="28"/>
          <w:szCs w:val="28"/>
        </w:rPr>
        <w:t>унок</w:t>
      </w:r>
      <w:r w:rsidRPr="00CD35A7">
        <w:rPr>
          <w:rFonts w:ascii="Times New Roman" w:eastAsia="Times New Roman" w:hAnsi="Times New Roman" w:cs="Times New Roman"/>
          <w:spacing w:val="-7"/>
          <w:sz w:val="28"/>
          <w:szCs w:val="28"/>
        </w:rPr>
        <w:t xml:space="preserve"> </w:t>
      </w:r>
      <w:r w:rsidRPr="00CD35A7">
        <w:rPr>
          <w:rFonts w:ascii="Times New Roman" w:eastAsia="Times New Roman" w:hAnsi="Times New Roman" w:cs="Times New Roman"/>
          <w:sz w:val="28"/>
          <w:szCs w:val="28"/>
        </w:rPr>
        <w:t xml:space="preserve">1.1 </w:t>
      </w:r>
      <w:r w:rsidR="00C32C57" w:rsidRPr="00CD35A7">
        <w:rPr>
          <w:rFonts w:ascii="Times New Roman" w:hAnsi="Times New Roman" w:cs="Times New Roman"/>
          <w:sz w:val="28"/>
          <w:szCs w:val="28"/>
        </w:rPr>
        <w:t xml:space="preserve">– </w:t>
      </w:r>
      <w:r w:rsidRPr="00CD35A7">
        <w:rPr>
          <w:rFonts w:ascii="Times New Roman" w:eastAsia="Times New Roman" w:hAnsi="Times New Roman" w:cs="Times New Roman"/>
          <w:sz w:val="28"/>
          <w:szCs w:val="28"/>
        </w:rPr>
        <w:t>Організаційна</w:t>
      </w:r>
      <w:r w:rsidRPr="00CD35A7">
        <w:rPr>
          <w:rFonts w:ascii="Times New Roman" w:eastAsia="Times New Roman" w:hAnsi="Times New Roman" w:cs="Times New Roman"/>
          <w:spacing w:val="-3"/>
          <w:sz w:val="28"/>
          <w:szCs w:val="28"/>
        </w:rPr>
        <w:t xml:space="preserve"> </w:t>
      </w:r>
      <w:r w:rsidRPr="00CD35A7">
        <w:rPr>
          <w:rFonts w:ascii="Times New Roman" w:eastAsia="Times New Roman" w:hAnsi="Times New Roman" w:cs="Times New Roman"/>
          <w:sz w:val="28"/>
          <w:szCs w:val="28"/>
        </w:rPr>
        <w:t>структура</w:t>
      </w:r>
      <w:r w:rsidRPr="00CD35A7">
        <w:rPr>
          <w:rFonts w:ascii="Times New Roman" w:eastAsia="Times New Roman" w:hAnsi="Times New Roman" w:cs="Times New Roman"/>
          <w:spacing w:val="-4"/>
          <w:sz w:val="28"/>
          <w:szCs w:val="28"/>
        </w:rPr>
        <w:t xml:space="preserve"> </w:t>
      </w:r>
      <w:r w:rsidRPr="00CD35A7">
        <w:rPr>
          <w:rFonts w:ascii="Times New Roman" w:eastAsia="Times New Roman" w:hAnsi="Times New Roman" w:cs="Times New Roman"/>
          <w:sz w:val="28"/>
          <w:szCs w:val="28"/>
        </w:rPr>
        <w:t>управління</w:t>
      </w:r>
      <w:r w:rsidRPr="00CD35A7">
        <w:rPr>
          <w:rFonts w:ascii="Times New Roman" w:eastAsia="Times New Roman" w:hAnsi="Times New Roman" w:cs="Times New Roman"/>
          <w:spacing w:val="-3"/>
          <w:sz w:val="28"/>
          <w:szCs w:val="28"/>
        </w:rPr>
        <w:t xml:space="preserve"> </w:t>
      </w:r>
      <w:r w:rsidRPr="00CD35A7">
        <w:rPr>
          <w:rFonts w:ascii="Times New Roman" w:eastAsia="Times New Roman" w:hAnsi="Times New Roman" w:cs="Times New Roman"/>
          <w:sz w:val="28"/>
          <w:szCs w:val="28"/>
        </w:rPr>
        <w:t>ТОВ</w:t>
      </w:r>
      <w:r w:rsidRPr="00CD35A7">
        <w:rPr>
          <w:rFonts w:ascii="Times New Roman" w:eastAsia="Times New Roman" w:hAnsi="Times New Roman" w:cs="Times New Roman"/>
          <w:spacing w:val="-10"/>
          <w:sz w:val="28"/>
          <w:szCs w:val="28"/>
        </w:rPr>
        <w:t xml:space="preserve"> </w:t>
      </w:r>
      <w:r w:rsidRPr="00CD35A7">
        <w:rPr>
          <w:rFonts w:ascii="Times New Roman" w:eastAsia="Times New Roman" w:hAnsi="Times New Roman" w:cs="Times New Roman"/>
          <w:sz w:val="28"/>
          <w:szCs w:val="28"/>
        </w:rPr>
        <w:t>«Аграна</w:t>
      </w:r>
      <w:r w:rsidRPr="00CD35A7">
        <w:rPr>
          <w:rFonts w:ascii="Times New Roman" w:eastAsia="Times New Roman" w:hAnsi="Times New Roman" w:cs="Times New Roman"/>
          <w:spacing w:val="-8"/>
          <w:sz w:val="28"/>
          <w:szCs w:val="28"/>
        </w:rPr>
        <w:t xml:space="preserve"> </w:t>
      </w:r>
      <w:r w:rsidRPr="00CD35A7">
        <w:rPr>
          <w:rFonts w:ascii="Times New Roman" w:eastAsia="Times New Roman" w:hAnsi="Times New Roman" w:cs="Times New Roman"/>
          <w:sz w:val="28"/>
          <w:szCs w:val="28"/>
        </w:rPr>
        <w:t>Фрут</w:t>
      </w:r>
      <w:r w:rsidRPr="00CD35A7">
        <w:rPr>
          <w:rFonts w:ascii="Times New Roman" w:eastAsia="Times New Roman" w:hAnsi="Times New Roman" w:cs="Times New Roman"/>
          <w:spacing w:val="-8"/>
          <w:sz w:val="28"/>
          <w:szCs w:val="28"/>
        </w:rPr>
        <w:t xml:space="preserve"> </w:t>
      </w:r>
      <w:r w:rsidRPr="00CD35A7">
        <w:rPr>
          <w:rFonts w:ascii="Times New Roman" w:eastAsia="Times New Roman" w:hAnsi="Times New Roman" w:cs="Times New Roman"/>
          <w:sz w:val="28"/>
          <w:szCs w:val="28"/>
        </w:rPr>
        <w:t>Україна»</w:t>
      </w:r>
    </w:p>
    <w:p w14:paraId="3B615031" w14:textId="77777777" w:rsidR="00BD5982" w:rsidRPr="00CD35A7" w:rsidRDefault="00BD5982" w:rsidP="00BD5982">
      <w:pPr>
        <w:widowControl w:val="0"/>
        <w:autoSpaceDE w:val="0"/>
        <w:autoSpaceDN w:val="0"/>
        <w:spacing w:after="0" w:line="360" w:lineRule="auto"/>
        <w:ind w:firstLine="709"/>
        <w:jc w:val="both"/>
        <w:rPr>
          <w:rFonts w:ascii="Times New Roman" w:eastAsia="Times New Roman" w:hAnsi="Times New Roman" w:cs="Times New Roman"/>
          <w:sz w:val="28"/>
          <w:szCs w:val="28"/>
        </w:rPr>
      </w:pPr>
    </w:p>
    <w:p w14:paraId="1F4E2EFC" w14:textId="77777777" w:rsidR="00BD5982" w:rsidRPr="00CD35A7" w:rsidRDefault="00BD5982" w:rsidP="00BD5982">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lastRenderedPageBreak/>
        <w:t>Головними ринками збуту є такі підприємства, як ТОВ «Сандора», ПАТ «Оболонь», ІП «Кока-Кола Бевериджиз Україна», ПрАТ «Ерлан», ПАТ «Карлсберг Україна» тощо.</w:t>
      </w:r>
    </w:p>
    <w:p w14:paraId="156D4274" w14:textId="77777777" w:rsidR="00BD5982" w:rsidRPr="00CD35A7" w:rsidRDefault="00BD5982" w:rsidP="00BD5982">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Ефективність діяльності підприємства багато в чому залежить від його організаційної структури, принципів її побудови та постійного удосконалення.</w:t>
      </w:r>
    </w:p>
    <w:p w14:paraId="1B9B2BDE" w14:textId="77777777" w:rsidR="00BD5982" w:rsidRPr="00CD35A7" w:rsidRDefault="00BD5982" w:rsidP="00BD5982">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Генеральний директор - це голова ТОВ «Аграна Фрут Україна». Функції генерального директора полягають в загальному керівництві виробничо-господарською діяльністю компанії. </w:t>
      </w:r>
    </w:p>
    <w:p w14:paraId="2AEEA151" w14:textId="77777777" w:rsidR="00BD5982" w:rsidRPr="00CD35A7" w:rsidRDefault="00BD5982" w:rsidP="00BD5982">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Заступник директора з фінансової роботи виконує такі завдання: організовує управлінський облік результатів; формує у відповідності із законодавством; забезпечує раціональну організацію внутрішнього обліку і звітності; формує і своєчасно подає керівництву повну і достовірну інформацію про діяльність підприємства; проводить економічний аналіз господарської діяльності підприємства формує бюджет підприємства, тощо.</w:t>
      </w:r>
    </w:p>
    <w:p w14:paraId="1FAF66B6" w14:textId="77777777" w:rsidR="00BD5982" w:rsidRPr="00CD35A7" w:rsidRDefault="00BD5982" w:rsidP="00BD5982">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Заступнику директора з фінансової роботи підпорядковуються головний бухгалтер, головний економіст, фінансовий контролер, начальник відділу збуту, завідувач лабораторії з якості сировини та готової продукції.</w:t>
      </w:r>
    </w:p>
    <w:p w14:paraId="27041622" w14:textId="77777777" w:rsidR="00BD5982" w:rsidRPr="00CD35A7" w:rsidRDefault="00BD5982" w:rsidP="00BD5982">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Заступник директора з виробництва займається організацією випуску продукції компанії, контролює її якість і своєчасне виконання службами їх обов'язків. Також він займається впровадженням в роботу підприємства нових методів і систем. Йому підпорядковуються головний технолог, начальник цеху з виробництва соків, начальник виробництва заморозки, начальник цеху первинної обробки фруктів, начальник цеху фасування, упаковки і зберігання продукції.</w:t>
      </w:r>
    </w:p>
    <w:p w14:paraId="62D1CACD" w14:textId="77777777" w:rsidR="00BD5982" w:rsidRPr="00CD35A7" w:rsidRDefault="00BD5982" w:rsidP="00BD5982">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Заступник директора з адміністративно-господарського забезпечення несе відповідальність за збереження майна, основних засобів, й своєчасне відновлення і поновлення, дотримання правил техніки безпеки, виробничої санітарії та пожежної безпеки у встановленому законом порядку. Йому підпорядковуються головний інженер, начальник транспортного відділу, начальник відділу кадрів, юрист.</w:t>
      </w:r>
    </w:p>
    <w:p w14:paraId="255DFA02" w14:textId="7642F220" w:rsidR="00BD5982" w:rsidRPr="00CD35A7" w:rsidRDefault="006422D7" w:rsidP="00BD5982">
      <w:pPr>
        <w:widowControl w:val="0"/>
        <w:autoSpaceDE w:val="0"/>
        <w:autoSpaceDN w:val="0"/>
        <w:spacing w:after="0"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w:lastRenderedPageBreak/>
        <mc:AlternateContent>
          <mc:Choice Requires="wps">
            <w:drawing>
              <wp:anchor distT="0" distB="0" distL="114300" distR="114300" simplePos="0" relativeHeight="251703296" behindDoc="0" locked="0" layoutInCell="1" allowOverlap="1" wp14:anchorId="517DBFF5" wp14:editId="1BBCD898">
                <wp:simplePos x="0" y="0"/>
                <wp:positionH relativeFrom="margin">
                  <wp:posOffset>317615</wp:posOffset>
                </wp:positionH>
                <wp:positionV relativeFrom="paragraph">
                  <wp:posOffset>2181629</wp:posOffset>
                </wp:positionV>
                <wp:extent cx="5853546" cy="2611582"/>
                <wp:effectExtent l="0" t="0" r="13970" b="17780"/>
                <wp:wrapNone/>
                <wp:docPr id="28" name="Прямоугольник 28"/>
                <wp:cNvGraphicFramePr/>
                <a:graphic xmlns:a="http://schemas.openxmlformats.org/drawingml/2006/main">
                  <a:graphicData uri="http://schemas.microsoft.com/office/word/2010/wordprocessingShape">
                    <wps:wsp>
                      <wps:cNvSpPr/>
                      <wps:spPr>
                        <a:xfrm>
                          <a:off x="0" y="0"/>
                          <a:ext cx="5853546" cy="2611582"/>
                        </a:xfrm>
                        <a:prstGeom prst="rect">
                          <a:avLst/>
                        </a:prstGeom>
                        <a:ln>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A7015B" id="Прямоугольник 28" o:spid="_x0000_s1026" style="position:absolute;margin-left:25pt;margin-top:171.8pt;width:460.9pt;height:205.65pt;z-index:2517032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" fillcolor="white [3201]" strokecolor="black [3200]" strokeweight="1pt">
                <v:stroke dashstyle="3 1"/>
                <w10:wrap anchorx="margin"/>
              </v:rect>
            </w:pict>
          </mc:Fallback>
        </mc:AlternateContent>
      </w:r>
      <w:r w:rsidR="00BD5982" w:rsidRPr="00CD35A7">
        <w:rPr>
          <w:rFonts w:ascii="Times New Roman" w:eastAsia="Calibri" w:hAnsi="Times New Roman" w:cs="Times New Roman"/>
          <w:sz w:val="28"/>
          <w:szCs w:val="28"/>
        </w:rPr>
        <w:t>Основна діяльність компанії зосереджена на виробництві високоякісних фруктових наповнювачів, які використовуються в молочній промисловості, хлібопекарській галузі та виробництві морозива (</w:t>
      </w:r>
      <w:r w:rsidR="003E2B40" w:rsidRPr="00CD35A7">
        <w:rPr>
          <w:rFonts w:ascii="Times New Roman" w:eastAsia="Calibri" w:hAnsi="Times New Roman" w:cs="Times New Roman"/>
          <w:sz w:val="28"/>
          <w:szCs w:val="28"/>
        </w:rPr>
        <w:t>Р</w:t>
      </w:r>
      <w:r w:rsidR="00BD5982" w:rsidRPr="00CD35A7">
        <w:rPr>
          <w:rFonts w:ascii="Times New Roman" w:eastAsia="Calibri" w:hAnsi="Times New Roman" w:cs="Times New Roman"/>
          <w:sz w:val="28"/>
          <w:szCs w:val="28"/>
        </w:rPr>
        <w:t>ис. 1.2). Крім того, підприємство виготовляє натуральні соки, концентровані фруктові та овочеві продукти, консерви, а також заморожені та асептичні фрукти й овочі. Технологічна специфіка виробництва передбачає повний цикл операцій від ку</w:t>
      </w:r>
      <w:r w:rsidR="00BD5982" w:rsidRPr="00CD35A7">
        <w:rPr>
          <w:rFonts w:ascii="Times New Roman" w:hAnsi="Times New Roman" w:cs="Times New Roman"/>
          <w:sz w:val="28"/>
          <w:szCs w:val="28"/>
        </w:rPr>
        <w:t>льтивування та підготовки сировини до випуску готової продукції.</w:t>
      </w:r>
    </w:p>
    <w:p w14:paraId="6833C8AB" w14:textId="77777777" w:rsidR="00DB6A07" w:rsidRPr="00CD35A7" w:rsidRDefault="00BD5982" w:rsidP="00DB6A07">
      <w:pPr>
        <w:spacing w:line="360" w:lineRule="auto"/>
        <w:ind w:firstLine="709"/>
        <w:jc w:val="center"/>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0" distR="0" simplePos="0" relativeHeight="251704320" behindDoc="1" locked="0" layoutInCell="1" allowOverlap="1" wp14:anchorId="29B13E20" wp14:editId="0FA92360">
                <wp:simplePos x="0" y="0"/>
                <wp:positionH relativeFrom="page">
                  <wp:posOffset>1568450</wp:posOffset>
                </wp:positionH>
                <wp:positionV relativeFrom="paragraph">
                  <wp:posOffset>185767</wp:posOffset>
                </wp:positionV>
                <wp:extent cx="1714500" cy="1028700"/>
                <wp:effectExtent l="0" t="0" r="0" b="0"/>
                <wp:wrapTopAndBottom/>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028700"/>
                        </a:xfrm>
                        <a:prstGeom prst="rect">
                          <a:avLst/>
                        </a:prstGeom>
                        <a:ln w="12700">
                          <a:solidFill>
                            <a:srgbClr val="000000"/>
                          </a:solidFill>
                          <a:prstDash val="solid"/>
                        </a:ln>
                      </wps:spPr>
                      <wps:txbx>
                        <w:txbxContent>
                          <w:p w14:paraId="312369BB" w14:textId="77777777" w:rsidR="00ED5240" w:rsidRDefault="00ED5240" w:rsidP="00BD5982">
                            <w:pPr>
                              <w:spacing w:before="1" w:line="216" w:lineRule="auto"/>
                              <w:ind w:left="518" w:right="67" w:hanging="432"/>
                              <w:rPr>
                                <w:spacing w:val="-2"/>
                                <w:sz w:val="24"/>
                              </w:rPr>
                            </w:pPr>
                          </w:p>
                          <w:p w14:paraId="369BF4BD" w14:textId="77777777" w:rsidR="00ED5240" w:rsidRPr="009C2466" w:rsidRDefault="00ED5240" w:rsidP="00BD5982">
                            <w:pPr>
                              <w:spacing w:before="1" w:line="216" w:lineRule="auto"/>
                              <w:ind w:left="518" w:right="67" w:hanging="432"/>
                              <w:rPr>
                                <w:rFonts w:ascii="Times New Roman" w:hAnsi="Times New Roman" w:cs="Times New Roman"/>
                                <w:sz w:val="24"/>
                              </w:rPr>
                            </w:pPr>
                            <w:r w:rsidRPr="009C2466">
                              <w:rPr>
                                <w:rFonts w:ascii="Times New Roman" w:hAnsi="Times New Roman" w:cs="Times New Roman"/>
                                <w:spacing w:val="-2"/>
                                <w:sz w:val="24"/>
                              </w:rPr>
                              <w:t>Виробництво</w:t>
                            </w:r>
                            <w:r w:rsidRPr="009C2466">
                              <w:rPr>
                                <w:rFonts w:ascii="Times New Roman" w:hAnsi="Times New Roman" w:cs="Times New Roman"/>
                                <w:spacing w:val="-13"/>
                                <w:sz w:val="24"/>
                              </w:rPr>
                              <w:t xml:space="preserve"> </w:t>
                            </w:r>
                            <w:r w:rsidRPr="009C2466">
                              <w:rPr>
                                <w:rFonts w:ascii="Times New Roman" w:hAnsi="Times New Roman" w:cs="Times New Roman"/>
                                <w:spacing w:val="-2"/>
                                <w:sz w:val="24"/>
                              </w:rPr>
                              <w:t xml:space="preserve">фруктових </w:t>
                            </w:r>
                            <w:r w:rsidRPr="009C2466">
                              <w:rPr>
                                <w:rFonts w:ascii="Times New Roman" w:hAnsi="Times New Roman" w:cs="Times New Roman"/>
                                <w:sz w:val="24"/>
                              </w:rPr>
                              <w:t>і овочевих соків</w:t>
                            </w:r>
                          </w:p>
                        </w:txbxContent>
                      </wps:txbx>
                      <wps:bodyPr wrap="square" lIns="0" tIns="0" rIns="0" bIns="0" rtlCol="0">
                        <a:noAutofit/>
                      </wps:bodyPr>
                    </wps:wsp>
                  </a:graphicData>
                </a:graphic>
              </wp:anchor>
            </w:drawing>
          </mc:Choice>
          <mc:Fallback>
            <w:pict>
              <v:shapetype w14:anchorId="29B13E20" id="_x0000_t202" coordsize="21600,21600" o:spt="202" path="m,l,21600r21600,l21600,xe">
                <v:stroke joinstyle="miter"/>
                <v:path gradientshapeok="t" o:connecttype="rect"/>
              </v:shapetype>
              <v:shape id="Textbox 165" o:spid="_x0000_s1026" type="#_x0000_t202" style="position:absolute;left:0;text-align:left;margin-left:123.5pt;margin-top:14.65pt;width:135pt;height:81pt;z-index:-25161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" filled="f" strokeweight="1pt">
                <v:path arrowok="t"/>
                <v:textbox inset="0,0,0,0">
                  <w:txbxContent>
                    <w:p w14:paraId="312369BB" w14:textId="77777777" w:rsidR="00ED5240" w:rsidRDefault="00ED5240" w:rsidP="00BD5982">
                      <w:pPr>
                        <w:spacing w:before="1" w:line="216" w:lineRule="auto"/>
                        <w:ind w:left="518" w:right="67" w:hanging="432"/>
                        <w:rPr>
                          <w:spacing w:val="-2"/>
                          <w:sz w:val="24"/>
                        </w:rPr>
                      </w:pPr>
                    </w:p>
                    <w:p w14:paraId="369BF4BD" w14:textId="77777777" w:rsidR="00ED5240" w:rsidRPr="009C2466" w:rsidRDefault="00ED5240" w:rsidP="00BD5982">
                      <w:pPr>
                        <w:spacing w:before="1" w:line="216" w:lineRule="auto"/>
                        <w:ind w:left="518" w:right="67" w:hanging="432"/>
                        <w:rPr>
                          <w:rFonts w:ascii="Times New Roman" w:hAnsi="Times New Roman" w:cs="Times New Roman"/>
                          <w:sz w:val="24"/>
                        </w:rPr>
                      </w:pPr>
                      <w:r w:rsidRPr="009C2466">
                        <w:rPr>
                          <w:rFonts w:ascii="Times New Roman" w:hAnsi="Times New Roman" w:cs="Times New Roman"/>
                          <w:spacing w:val="-2"/>
                          <w:sz w:val="24"/>
                        </w:rPr>
                        <w:t>Виробництво</w:t>
                      </w:r>
                      <w:r w:rsidRPr="009C2466">
                        <w:rPr>
                          <w:rFonts w:ascii="Times New Roman" w:hAnsi="Times New Roman" w:cs="Times New Roman"/>
                          <w:spacing w:val="-13"/>
                          <w:sz w:val="24"/>
                        </w:rPr>
                        <w:t xml:space="preserve"> </w:t>
                      </w:r>
                      <w:r w:rsidRPr="009C2466">
                        <w:rPr>
                          <w:rFonts w:ascii="Times New Roman" w:hAnsi="Times New Roman" w:cs="Times New Roman"/>
                          <w:spacing w:val="-2"/>
                          <w:sz w:val="24"/>
                        </w:rPr>
                        <w:t xml:space="preserve">фруктових </w:t>
                      </w:r>
                      <w:r w:rsidRPr="009C2466">
                        <w:rPr>
                          <w:rFonts w:ascii="Times New Roman" w:hAnsi="Times New Roman" w:cs="Times New Roman"/>
                          <w:sz w:val="24"/>
                        </w:rPr>
                        <w:t>і овочевих соків</w:t>
                      </w:r>
                    </w:p>
                  </w:txbxContent>
                </v:textbox>
                <w10:wrap type="topAndBottom" anchorx="page"/>
              </v:shape>
            </w:pict>
          </mc:Fallback>
        </mc:AlternateContent>
      </w:r>
      <w:r w:rsidRPr="00CD35A7">
        <w:rPr>
          <w:rFonts w:ascii="Times New Roman" w:hAnsi="Times New Roman" w:cs="Times New Roman"/>
          <w:noProof/>
          <w:sz w:val="28"/>
          <w:szCs w:val="28"/>
        </w:rPr>
        <mc:AlternateContent>
          <mc:Choice Requires="wps">
            <w:drawing>
              <wp:anchor distT="0" distB="0" distL="0" distR="0" simplePos="0" relativeHeight="251705344" behindDoc="1" locked="0" layoutInCell="1" allowOverlap="1" wp14:anchorId="66BED3DE" wp14:editId="41D2DC1E">
                <wp:simplePos x="0" y="0"/>
                <wp:positionH relativeFrom="page">
                  <wp:posOffset>3454019</wp:posOffset>
                </wp:positionH>
                <wp:positionV relativeFrom="paragraph">
                  <wp:posOffset>185767</wp:posOffset>
                </wp:positionV>
                <wp:extent cx="1714500" cy="1028700"/>
                <wp:effectExtent l="0" t="0" r="0" b="0"/>
                <wp:wrapTopAndBottom/>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028700"/>
                        </a:xfrm>
                        <a:prstGeom prst="rect">
                          <a:avLst/>
                        </a:prstGeom>
                        <a:ln w="12700">
                          <a:solidFill>
                            <a:srgbClr val="000000"/>
                          </a:solidFill>
                          <a:prstDash val="solid"/>
                        </a:ln>
                      </wps:spPr>
                      <wps:txbx>
                        <w:txbxContent>
                          <w:p w14:paraId="1808CD48" w14:textId="77777777" w:rsidR="00ED5240" w:rsidRDefault="00ED5240" w:rsidP="00BD5982">
                            <w:pPr>
                              <w:spacing w:line="216" w:lineRule="auto"/>
                              <w:ind w:right="65"/>
                              <w:jc w:val="center"/>
                              <w:rPr>
                                <w:sz w:val="24"/>
                              </w:rPr>
                            </w:pPr>
                          </w:p>
                          <w:p w14:paraId="24B7F5BC" w14:textId="77777777" w:rsidR="00ED5240" w:rsidRPr="009C2466" w:rsidRDefault="00ED5240" w:rsidP="00BD5982">
                            <w:pPr>
                              <w:spacing w:line="216" w:lineRule="auto"/>
                              <w:ind w:right="65"/>
                              <w:jc w:val="center"/>
                              <w:rPr>
                                <w:rFonts w:ascii="Times New Roman" w:hAnsi="Times New Roman" w:cs="Times New Roman"/>
                                <w:sz w:val="24"/>
                              </w:rPr>
                            </w:pPr>
                            <w:r w:rsidRPr="009C2466">
                              <w:rPr>
                                <w:rFonts w:ascii="Times New Roman" w:hAnsi="Times New Roman" w:cs="Times New Roman"/>
                                <w:sz w:val="24"/>
                              </w:rPr>
                              <w:t>Інші</w:t>
                            </w:r>
                            <w:r w:rsidRPr="009C2466">
                              <w:rPr>
                                <w:rFonts w:ascii="Times New Roman" w:hAnsi="Times New Roman" w:cs="Times New Roman"/>
                                <w:spacing w:val="-15"/>
                                <w:sz w:val="24"/>
                              </w:rPr>
                              <w:t xml:space="preserve"> </w:t>
                            </w:r>
                            <w:r w:rsidRPr="009C2466">
                              <w:rPr>
                                <w:rFonts w:ascii="Times New Roman" w:hAnsi="Times New Roman" w:cs="Times New Roman"/>
                                <w:sz w:val="24"/>
                              </w:rPr>
                              <w:t>види</w:t>
                            </w:r>
                            <w:r w:rsidRPr="009C2466">
                              <w:rPr>
                                <w:rFonts w:ascii="Times New Roman" w:hAnsi="Times New Roman" w:cs="Times New Roman"/>
                                <w:spacing w:val="-15"/>
                                <w:sz w:val="24"/>
                              </w:rPr>
                              <w:t xml:space="preserve"> </w:t>
                            </w:r>
                            <w:r w:rsidRPr="009C2466">
                              <w:rPr>
                                <w:rFonts w:ascii="Times New Roman" w:hAnsi="Times New Roman" w:cs="Times New Roman"/>
                                <w:sz w:val="24"/>
                              </w:rPr>
                              <w:t>перероблення та консервування фруктів і овочів</w:t>
                            </w:r>
                          </w:p>
                        </w:txbxContent>
                      </wps:txbx>
                      <wps:bodyPr wrap="square" lIns="0" tIns="0" rIns="0" bIns="0" rtlCol="0">
                        <a:noAutofit/>
                      </wps:bodyPr>
                    </wps:wsp>
                  </a:graphicData>
                </a:graphic>
              </wp:anchor>
            </w:drawing>
          </mc:Choice>
          <mc:Fallback>
            <w:pict>
              <v:shape w14:anchorId="66BED3DE" id="Textbox 166" o:spid="_x0000_s1027" type="#_x0000_t202" style="position:absolute;left:0;text-align:left;margin-left:271.95pt;margin-top:14.65pt;width:135pt;height:81pt;z-index:-25161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" filled="f" strokeweight="1pt">
                <v:path arrowok="t"/>
                <v:textbox inset="0,0,0,0">
                  <w:txbxContent>
                    <w:p w14:paraId="1808CD48" w14:textId="77777777" w:rsidR="00ED5240" w:rsidRDefault="00ED5240" w:rsidP="00BD5982">
                      <w:pPr>
                        <w:spacing w:line="216" w:lineRule="auto"/>
                        <w:ind w:right="65"/>
                        <w:jc w:val="center"/>
                        <w:rPr>
                          <w:sz w:val="24"/>
                        </w:rPr>
                      </w:pPr>
                    </w:p>
                    <w:p w14:paraId="24B7F5BC" w14:textId="77777777" w:rsidR="00ED5240" w:rsidRPr="009C2466" w:rsidRDefault="00ED5240" w:rsidP="00BD5982">
                      <w:pPr>
                        <w:spacing w:line="216" w:lineRule="auto"/>
                        <w:ind w:right="65"/>
                        <w:jc w:val="center"/>
                        <w:rPr>
                          <w:rFonts w:ascii="Times New Roman" w:hAnsi="Times New Roman" w:cs="Times New Roman"/>
                          <w:sz w:val="24"/>
                        </w:rPr>
                      </w:pPr>
                      <w:r w:rsidRPr="009C2466">
                        <w:rPr>
                          <w:rFonts w:ascii="Times New Roman" w:hAnsi="Times New Roman" w:cs="Times New Roman"/>
                          <w:sz w:val="24"/>
                        </w:rPr>
                        <w:t>Інші</w:t>
                      </w:r>
                      <w:r w:rsidRPr="009C2466">
                        <w:rPr>
                          <w:rFonts w:ascii="Times New Roman" w:hAnsi="Times New Roman" w:cs="Times New Roman"/>
                          <w:spacing w:val="-15"/>
                          <w:sz w:val="24"/>
                        </w:rPr>
                        <w:t xml:space="preserve"> </w:t>
                      </w:r>
                      <w:r w:rsidRPr="009C2466">
                        <w:rPr>
                          <w:rFonts w:ascii="Times New Roman" w:hAnsi="Times New Roman" w:cs="Times New Roman"/>
                          <w:sz w:val="24"/>
                        </w:rPr>
                        <w:t>види</w:t>
                      </w:r>
                      <w:r w:rsidRPr="009C2466">
                        <w:rPr>
                          <w:rFonts w:ascii="Times New Roman" w:hAnsi="Times New Roman" w:cs="Times New Roman"/>
                          <w:spacing w:val="-15"/>
                          <w:sz w:val="24"/>
                        </w:rPr>
                        <w:t xml:space="preserve"> </w:t>
                      </w:r>
                      <w:r w:rsidRPr="009C2466">
                        <w:rPr>
                          <w:rFonts w:ascii="Times New Roman" w:hAnsi="Times New Roman" w:cs="Times New Roman"/>
                          <w:sz w:val="24"/>
                        </w:rPr>
                        <w:t>перероблення та консервування фруктів і овочів</w:t>
                      </w:r>
                    </w:p>
                  </w:txbxContent>
                </v:textbox>
                <w10:wrap type="topAndBottom" anchorx="page"/>
              </v:shape>
            </w:pict>
          </mc:Fallback>
        </mc:AlternateContent>
      </w:r>
      <w:r w:rsidRPr="00CD35A7">
        <w:rPr>
          <w:rFonts w:ascii="Times New Roman" w:hAnsi="Times New Roman" w:cs="Times New Roman"/>
          <w:noProof/>
          <w:sz w:val="28"/>
          <w:szCs w:val="28"/>
        </w:rPr>
        <mc:AlternateContent>
          <mc:Choice Requires="wps">
            <w:drawing>
              <wp:anchor distT="0" distB="0" distL="0" distR="0" simplePos="0" relativeHeight="251709440" behindDoc="0" locked="0" layoutInCell="1" allowOverlap="1" wp14:anchorId="51533706" wp14:editId="0072D001">
                <wp:simplePos x="0" y="0"/>
                <wp:positionH relativeFrom="page">
                  <wp:posOffset>5339588</wp:posOffset>
                </wp:positionH>
                <wp:positionV relativeFrom="paragraph">
                  <wp:posOffset>185767</wp:posOffset>
                </wp:positionV>
                <wp:extent cx="1714500" cy="1028700"/>
                <wp:effectExtent l="0" t="0" r="0" b="0"/>
                <wp:wrapTopAndBottom/>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028700"/>
                        </a:xfrm>
                        <a:prstGeom prst="rect">
                          <a:avLst/>
                        </a:prstGeom>
                        <a:ln w="12700">
                          <a:solidFill>
                            <a:srgbClr val="000000"/>
                          </a:solidFill>
                          <a:prstDash val="solid"/>
                        </a:ln>
                      </wps:spPr>
                      <wps:txbx>
                        <w:txbxContent>
                          <w:p w14:paraId="405AF813" w14:textId="77777777" w:rsidR="00ED5240" w:rsidRPr="009C2466" w:rsidRDefault="00ED5240" w:rsidP="00BD5982">
                            <w:pPr>
                              <w:spacing w:before="50" w:line="216" w:lineRule="auto"/>
                              <w:ind w:left="156" w:right="147" w:hanging="3"/>
                              <w:jc w:val="center"/>
                              <w:rPr>
                                <w:rFonts w:ascii="Times New Roman" w:hAnsi="Times New Roman" w:cs="Times New Roman"/>
                                <w:sz w:val="24"/>
                              </w:rPr>
                            </w:pPr>
                            <w:r w:rsidRPr="009C2466">
                              <w:rPr>
                                <w:rFonts w:ascii="Times New Roman" w:hAnsi="Times New Roman" w:cs="Times New Roman"/>
                                <w:spacing w:val="-2"/>
                                <w:sz w:val="24"/>
                              </w:rPr>
                              <w:t>Виробництво безалкогольних</w:t>
                            </w:r>
                            <w:r w:rsidRPr="009C2466">
                              <w:rPr>
                                <w:rFonts w:ascii="Times New Roman" w:hAnsi="Times New Roman" w:cs="Times New Roman"/>
                                <w:spacing w:val="-13"/>
                                <w:sz w:val="24"/>
                              </w:rPr>
                              <w:t xml:space="preserve"> </w:t>
                            </w:r>
                            <w:r w:rsidRPr="009C2466">
                              <w:rPr>
                                <w:rFonts w:ascii="Times New Roman" w:hAnsi="Times New Roman" w:cs="Times New Roman"/>
                                <w:spacing w:val="-2"/>
                                <w:sz w:val="24"/>
                              </w:rPr>
                              <w:t xml:space="preserve">напоїв; виробництво </w:t>
                            </w:r>
                            <w:r w:rsidRPr="009C2466">
                              <w:rPr>
                                <w:rFonts w:ascii="Times New Roman" w:hAnsi="Times New Roman" w:cs="Times New Roman"/>
                                <w:sz w:val="24"/>
                              </w:rPr>
                              <w:t xml:space="preserve">мінеральних вод та інших вод, розлитих у </w:t>
                            </w:r>
                            <w:r w:rsidRPr="009C2466">
                              <w:rPr>
                                <w:rFonts w:ascii="Times New Roman" w:hAnsi="Times New Roman" w:cs="Times New Roman"/>
                                <w:spacing w:val="-2"/>
                                <w:sz w:val="24"/>
                              </w:rPr>
                              <w:t>пляшки</w:t>
                            </w:r>
                          </w:p>
                        </w:txbxContent>
                      </wps:txbx>
                      <wps:bodyPr wrap="square" lIns="0" tIns="0" rIns="0" bIns="0" rtlCol="0">
                        <a:noAutofit/>
                      </wps:bodyPr>
                    </wps:wsp>
                  </a:graphicData>
                </a:graphic>
              </wp:anchor>
            </w:drawing>
          </mc:Choice>
          <mc:Fallback>
            <w:pict>
              <v:shape w14:anchorId="51533706" id="Textbox 167" o:spid="_x0000_s1028" type="#_x0000_t202" style="position:absolute;left:0;text-align:left;margin-left:420.45pt;margin-top:14.65pt;width:135pt;height:81pt;z-index:251709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" filled="f" strokeweight="1pt">
                <v:path arrowok="t"/>
                <v:textbox inset="0,0,0,0">
                  <w:txbxContent>
                    <w:p w14:paraId="405AF813" w14:textId="77777777" w:rsidR="00ED5240" w:rsidRPr="009C2466" w:rsidRDefault="00ED5240" w:rsidP="00BD5982">
                      <w:pPr>
                        <w:spacing w:before="50" w:line="216" w:lineRule="auto"/>
                        <w:ind w:left="156" w:right="147" w:hanging="3"/>
                        <w:jc w:val="center"/>
                        <w:rPr>
                          <w:rFonts w:ascii="Times New Roman" w:hAnsi="Times New Roman" w:cs="Times New Roman"/>
                          <w:sz w:val="24"/>
                        </w:rPr>
                      </w:pPr>
                      <w:r w:rsidRPr="009C2466">
                        <w:rPr>
                          <w:rFonts w:ascii="Times New Roman" w:hAnsi="Times New Roman" w:cs="Times New Roman"/>
                          <w:spacing w:val="-2"/>
                          <w:sz w:val="24"/>
                        </w:rPr>
                        <w:t>Виробництво безалкогольних</w:t>
                      </w:r>
                      <w:r w:rsidRPr="009C2466">
                        <w:rPr>
                          <w:rFonts w:ascii="Times New Roman" w:hAnsi="Times New Roman" w:cs="Times New Roman"/>
                          <w:spacing w:val="-13"/>
                          <w:sz w:val="24"/>
                        </w:rPr>
                        <w:t xml:space="preserve"> </w:t>
                      </w:r>
                      <w:r w:rsidRPr="009C2466">
                        <w:rPr>
                          <w:rFonts w:ascii="Times New Roman" w:hAnsi="Times New Roman" w:cs="Times New Roman"/>
                          <w:spacing w:val="-2"/>
                          <w:sz w:val="24"/>
                        </w:rPr>
                        <w:t xml:space="preserve">напоїв; виробництво </w:t>
                      </w:r>
                      <w:r w:rsidRPr="009C2466">
                        <w:rPr>
                          <w:rFonts w:ascii="Times New Roman" w:hAnsi="Times New Roman" w:cs="Times New Roman"/>
                          <w:sz w:val="24"/>
                        </w:rPr>
                        <w:t xml:space="preserve">мінеральних вод та інших вод, розлитих у </w:t>
                      </w:r>
                      <w:r w:rsidRPr="009C2466">
                        <w:rPr>
                          <w:rFonts w:ascii="Times New Roman" w:hAnsi="Times New Roman" w:cs="Times New Roman"/>
                          <w:spacing w:val="-2"/>
                          <w:sz w:val="24"/>
                        </w:rPr>
                        <w:t>пляшки</w:t>
                      </w:r>
                    </w:p>
                  </w:txbxContent>
                </v:textbox>
                <w10:wrap type="topAndBottom" anchorx="page"/>
              </v:shape>
            </w:pict>
          </mc:Fallback>
        </mc:AlternateContent>
      </w:r>
      <w:r w:rsidRPr="00CD35A7">
        <w:rPr>
          <w:rFonts w:ascii="Times New Roman" w:hAnsi="Times New Roman" w:cs="Times New Roman"/>
          <w:noProof/>
          <w:sz w:val="28"/>
          <w:szCs w:val="28"/>
        </w:rPr>
        <mc:AlternateContent>
          <mc:Choice Requires="wps">
            <w:drawing>
              <wp:anchor distT="0" distB="0" distL="0" distR="0" simplePos="0" relativeHeight="251706368" behindDoc="1" locked="0" layoutInCell="1" allowOverlap="1" wp14:anchorId="4FA25C47" wp14:editId="22BAE630">
                <wp:simplePos x="0" y="0"/>
                <wp:positionH relativeFrom="page">
                  <wp:posOffset>1568450</wp:posOffset>
                </wp:positionH>
                <wp:positionV relativeFrom="paragraph">
                  <wp:posOffset>1385663</wp:posOffset>
                </wp:positionV>
                <wp:extent cx="1714500" cy="1028700"/>
                <wp:effectExtent l="0" t="0" r="0" b="0"/>
                <wp:wrapTopAndBottom/>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028700"/>
                        </a:xfrm>
                        <a:prstGeom prst="rect">
                          <a:avLst/>
                        </a:prstGeom>
                        <a:ln w="12700">
                          <a:solidFill>
                            <a:srgbClr val="000000"/>
                          </a:solidFill>
                          <a:prstDash val="solid"/>
                        </a:ln>
                      </wps:spPr>
                      <wps:txbx>
                        <w:txbxContent>
                          <w:p w14:paraId="7CEBD561" w14:textId="77777777" w:rsidR="00ED5240" w:rsidRDefault="00ED5240" w:rsidP="00BD5982">
                            <w:pPr>
                              <w:pStyle w:val="a3"/>
                              <w:rPr>
                                <w:sz w:val="24"/>
                              </w:rPr>
                            </w:pPr>
                          </w:p>
                          <w:p w14:paraId="7E65DA54" w14:textId="77777777" w:rsidR="00ED5240" w:rsidRPr="009C2466" w:rsidRDefault="00ED5240" w:rsidP="00BD5982">
                            <w:pPr>
                              <w:ind w:left="797"/>
                              <w:rPr>
                                <w:rFonts w:ascii="Times New Roman" w:hAnsi="Times New Roman" w:cs="Times New Roman"/>
                                <w:sz w:val="24"/>
                              </w:rPr>
                            </w:pPr>
                            <w:r w:rsidRPr="009C2466">
                              <w:rPr>
                                <w:rFonts w:ascii="Times New Roman" w:hAnsi="Times New Roman" w:cs="Times New Roman"/>
                                <w:spacing w:val="-2"/>
                                <w:sz w:val="24"/>
                              </w:rPr>
                              <w:t>Пакування</w:t>
                            </w:r>
                          </w:p>
                        </w:txbxContent>
                      </wps:txbx>
                      <wps:bodyPr wrap="square" lIns="0" tIns="0" rIns="0" bIns="0" rtlCol="0">
                        <a:noAutofit/>
                      </wps:bodyPr>
                    </wps:wsp>
                  </a:graphicData>
                </a:graphic>
              </wp:anchor>
            </w:drawing>
          </mc:Choice>
          <mc:Fallback>
            <w:pict>
              <v:shape w14:anchorId="4FA25C47" id="Textbox 168" o:spid="_x0000_s1029" type="#_x0000_t202" style="position:absolute;left:0;text-align:left;margin-left:123.5pt;margin-top:109.1pt;width:135pt;height:81pt;z-index:-25161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" filled="f" strokeweight="1pt">
                <v:path arrowok="t"/>
                <v:textbox inset="0,0,0,0">
                  <w:txbxContent>
                    <w:p w14:paraId="7CEBD561" w14:textId="77777777" w:rsidR="00ED5240" w:rsidRDefault="00ED5240" w:rsidP="00BD5982">
                      <w:pPr>
                        <w:pStyle w:val="a3"/>
                        <w:rPr>
                          <w:sz w:val="24"/>
                        </w:rPr>
                      </w:pPr>
                    </w:p>
                    <w:p w14:paraId="7E65DA54" w14:textId="77777777" w:rsidR="00ED5240" w:rsidRPr="009C2466" w:rsidRDefault="00ED5240" w:rsidP="00BD5982">
                      <w:pPr>
                        <w:ind w:left="797"/>
                        <w:rPr>
                          <w:rFonts w:ascii="Times New Roman" w:hAnsi="Times New Roman" w:cs="Times New Roman"/>
                          <w:sz w:val="24"/>
                        </w:rPr>
                      </w:pPr>
                      <w:r w:rsidRPr="009C2466">
                        <w:rPr>
                          <w:rFonts w:ascii="Times New Roman" w:hAnsi="Times New Roman" w:cs="Times New Roman"/>
                          <w:spacing w:val="-2"/>
                          <w:sz w:val="24"/>
                        </w:rPr>
                        <w:t>Пакування</w:t>
                      </w:r>
                    </w:p>
                  </w:txbxContent>
                </v:textbox>
                <w10:wrap type="topAndBottom" anchorx="page"/>
              </v:shape>
            </w:pict>
          </mc:Fallback>
        </mc:AlternateContent>
      </w:r>
      <w:r w:rsidRPr="00CD35A7">
        <w:rPr>
          <w:rFonts w:ascii="Times New Roman" w:hAnsi="Times New Roman" w:cs="Times New Roman"/>
          <w:noProof/>
          <w:sz w:val="28"/>
          <w:szCs w:val="28"/>
        </w:rPr>
        <mc:AlternateContent>
          <mc:Choice Requires="wps">
            <w:drawing>
              <wp:anchor distT="0" distB="0" distL="0" distR="0" simplePos="0" relativeHeight="251707392" behindDoc="1" locked="0" layoutInCell="1" allowOverlap="1" wp14:anchorId="771D8EEF" wp14:editId="44015C50">
                <wp:simplePos x="0" y="0"/>
                <wp:positionH relativeFrom="page">
                  <wp:posOffset>3454019</wp:posOffset>
                </wp:positionH>
                <wp:positionV relativeFrom="paragraph">
                  <wp:posOffset>1385663</wp:posOffset>
                </wp:positionV>
                <wp:extent cx="1714500" cy="1028700"/>
                <wp:effectExtent l="0" t="0" r="0" b="0"/>
                <wp:wrapTopAndBottom/>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028700"/>
                        </a:xfrm>
                        <a:prstGeom prst="rect">
                          <a:avLst/>
                        </a:prstGeom>
                        <a:ln w="12700">
                          <a:solidFill>
                            <a:srgbClr val="000000"/>
                          </a:solidFill>
                          <a:prstDash val="solid"/>
                        </a:ln>
                      </wps:spPr>
                      <wps:txbx>
                        <w:txbxContent>
                          <w:p w14:paraId="2475BE88" w14:textId="77777777" w:rsidR="00ED5240" w:rsidRDefault="00ED5240" w:rsidP="00BD5982">
                            <w:pPr>
                              <w:spacing w:line="263" w:lineRule="exact"/>
                              <w:ind w:left="72" w:right="65"/>
                              <w:jc w:val="center"/>
                              <w:rPr>
                                <w:sz w:val="24"/>
                              </w:rPr>
                            </w:pPr>
                          </w:p>
                          <w:p w14:paraId="541B1E2E" w14:textId="77777777" w:rsidR="00ED5240" w:rsidRPr="009C2466" w:rsidRDefault="00ED5240" w:rsidP="00BD5982">
                            <w:pPr>
                              <w:jc w:val="center"/>
                              <w:rPr>
                                <w:rFonts w:ascii="Times New Roman" w:hAnsi="Times New Roman" w:cs="Times New Roman"/>
                                <w:sz w:val="24"/>
                                <w:szCs w:val="24"/>
                              </w:rPr>
                            </w:pPr>
                            <w:r w:rsidRPr="009C2466">
                              <w:rPr>
                                <w:rFonts w:ascii="Times New Roman" w:hAnsi="Times New Roman" w:cs="Times New Roman"/>
                                <w:sz w:val="24"/>
                                <w:szCs w:val="24"/>
                              </w:rPr>
                              <w:t>Оптова</w:t>
                            </w:r>
                            <w:r w:rsidRPr="009C2466">
                              <w:rPr>
                                <w:rFonts w:ascii="Times New Roman" w:hAnsi="Times New Roman" w:cs="Times New Roman"/>
                                <w:spacing w:val="-10"/>
                                <w:sz w:val="24"/>
                                <w:szCs w:val="24"/>
                              </w:rPr>
                              <w:t xml:space="preserve"> </w:t>
                            </w:r>
                            <w:r w:rsidRPr="009C2466">
                              <w:rPr>
                                <w:rFonts w:ascii="Times New Roman" w:hAnsi="Times New Roman" w:cs="Times New Roman"/>
                                <w:sz w:val="24"/>
                                <w:szCs w:val="24"/>
                              </w:rPr>
                              <w:t>торгівля продуктами</w:t>
                            </w:r>
                            <w:r w:rsidRPr="009C2466">
                              <w:rPr>
                                <w:rFonts w:ascii="Times New Roman" w:hAnsi="Times New Roman" w:cs="Times New Roman"/>
                                <w:spacing w:val="-12"/>
                                <w:sz w:val="24"/>
                                <w:szCs w:val="24"/>
                              </w:rPr>
                              <w:t xml:space="preserve"> </w:t>
                            </w:r>
                            <w:r w:rsidRPr="009C2466">
                              <w:rPr>
                                <w:rFonts w:ascii="Times New Roman" w:hAnsi="Times New Roman" w:cs="Times New Roman"/>
                                <w:sz w:val="24"/>
                                <w:szCs w:val="24"/>
                              </w:rPr>
                              <w:t>харчування</w:t>
                            </w:r>
                          </w:p>
                        </w:txbxContent>
                      </wps:txbx>
                      <wps:bodyPr wrap="square" lIns="0" tIns="0" rIns="0" bIns="0" rtlCol="0">
                        <a:noAutofit/>
                      </wps:bodyPr>
                    </wps:wsp>
                  </a:graphicData>
                </a:graphic>
              </wp:anchor>
            </w:drawing>
          </mc:Choice>
          <mc:Fallback>
            <w:pict>
              <v:shape w14:anchorId="771D8EEF" id="Textbox 169" o:spid="_x0000_s1030" type="#_x0000_t202" style="position:absolute;left:0;text-align:left;margin-left:271.95pt;margin-top:109.1pt;width:135pt;height:81pt;z-index:-25160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" filled="f" strokeweight="1pt">
                <v:path arrowok="t"/>
                <v:textbox inset="0,0,0,0">
                  <w:txbxContent>
                    <w:p w14:paraId="2475BE88" w14:textId="77777777" w:rsidR="00ED5240" w:rsidRDefault="00ED5240" w:rsidP="00BD5982">
                      <w:pPr>
                        <w:spacing w:line="263" w:lineRule="exact"/>
                        <w:ind w:left="72" w:right="65"/>
                        <w:jc w:val="center"/>
                        <w:rPr>
                          <w:sz w:val="24"/>
                        </w:rPr>
                      </w:pPr>
                    </w:p>
                    <w:p w14:paraId="541B1E2E" w14:textId="77777777" w:rsidR="00ED5240" w:rsidRPr="009C2466" w:rsidRDefault="00ED5240" w:rsidP="00BD5982">
                      <w:pPr>
                        <w:jc w:val="center"/>
                        <w:rPr>
                          <w:rFonts w:ascii="Times New Roman" w:hAnsi="Times New Roman" w:cs="Times New Roman"/>
                          <w:sz w:val="24"/>
                          <w:szCs w:val="24"/>
                        </w:rPr>
                      </w:pPr>
                      <w:r w:rsidRPr="009C2466">
                        <w:rPr>
                          <w:rFonts w:ascii="Times New Roman" w:hAnsi="Times New Roman" w:cs="Times New Roman"/>
                          <w:sz w:val="24"/>
                          <w:szCs w:val="24"/>
                        </w:rPr>
                        <w:t>Оптова</w:t>
                      </w:r>
                      <w:r w:rsidRPr="009C2466">
                        <w:rPr>
                          <w:rFonts w:ascii="Times New Roman" w:hAnsi="Times New Roman" w:cs="Times New Roman"/>
                          <w:spacing w:val="-10"/>
                          <w:sz w:val="24"/>
                          <w:szCs w:val="24"/>
                        </w:rPr>
                        <w:t xml:space="preserve"> </w:t>
                      </w:r>
                      <w:r w:rsidRPr="009C2466">
                        <w:rPr>
                          <w:rFonts w:ascii="Times New Roman" w:hAnsi="Times New Roman" w:cs="Times New Roman"/>
                          <w:sz w:val="24"/>
                          <w:szCs w:val="24"/>
                        </w:rPr>
                        <w:t>торгівля продуктами</w:t>
                      </w:r>
                      <w:r w:rsidRPr="009C2466">
                        <w:rPr>
                          <w:rFonts w:ascii="Times New Roman" w:hAnsi="Times New Roman" w:cs="Times New Roman"/>
                          <w:spacing w:val="-12"/>
                          <w:sz w:val="24"/>
                          <w:szCs w:val="24"/>
                        </w:rPr>
                        <w:t xml:space="preserve"> </w:t>
                      </w:r>
                      <w:r w:rsidRPr="009C2466">
                        <w:rPr>
                          <w:rFonts w:ascii="Times New Roman" w:hAnsi="Times New Roman" w:cs="Times New Roman"/>
                          <w:sz w:val="24"/>
                          <w:szCs w:val="24"/>
                        </w:rPr>
                        <w:t>харчування</w:t>
                      </w:r>
                    </w:p>
                  </w:txbxContent>
                </v:textbox>
                <w10:wrap type="topAndBottom" anchorx="page"/>
              </v:shape>
            </w:pict>
          </mc:Fallback>
        </mc:AlternateContent>
      </w:r>
      <w:r w:rsidRPr="00CD35A7">
        <w:rPr>
          <w:rFonts w:ascii="Times New Roman" w:hAnsi="Times New Roman" w:cs="Times New Roman"/>
          <w:noProof/>
          <w:sz w:val="28"/>
          <w:szCs w:val="28"/>
        </w:rPr>
        <mc:AlternateContent>
          <mc:Choice Requires="wps">
            <w:drawing>
              <wp:anchor distT="0" distB="0" distL="0" distR="0" simplePos="0" relativeHeight="251708416" behindDoc="1" locked="0" layoutInCell="1" allowOverlap="1" wp14:anchorId="033F3BB6" wp14:editId="2BE27602">
                <wp:simplePos x="0" y="0"/>
                <wp:positionH relativeFrom="page">
                  <wp:posOffset>5339588</wp:posOffset>
                </wp:positionH>
                <wp:positionV relativeFrom="paragraph">
                  <wp:posOffset>1385663</wp:posOffset>
                </wp:positionV>
                <wp:extent cx="1714500" cy="1028700"/>
                <wp:effectExtent l="0" t="0" r="0" b="0"/>
                <wp:wrapTopAndBottom/>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028700"/>
                        </a:xfrm>
                        <a:prstGeom prst="rect">
                          <a:avLst/>
                        </a:prstGeom>
                        <a:ln w="12700">
                          <a:solidFill>
                            <a:srgbClr val="000000"/>
                          </a:solidFill>
                          <a:prstDash val="solid"/>
                        </a:ln>
                      </wps:spPr>
                      <wps:txbx>
                        <w:txbxContent>
                          <w:p w14:paraId="2F619C16" w14:textId="77777777" w:rsidR="00ED5240" w:rsidRPr="009C2466" w:rsidRDefault="00ED5240" w:rsidP="00BD5982">
                            <w:pPr>
                              <w:spacing w:before="175" w:line="216" w:lineRule="auto"/>
                              <w:ind w:left="72" w:right="65"/>
                              <w:jc w:val="center"/>
                              <w:rPr>
                                <w:rFonts w:ascii="Times New Roman" w:hAnsi="Times New Roman" w:cs="Times New Roman"/>
                                <w:sz w:val="24"/>
                              </w:rPr>
                            </w:pPr>
                            <w:r w:rsidRPr="009C2466">
                              <w:rPr>
                                <w:rFonts w:ascii="Times New Roman" w:hAnsi="Times New Roman" w:cs="Times New Roman"/>
                                <w:sz w:val="24"/>
                              </w:rPr>
                              <w:t xml:space="preserve">Роздрібна торгівля в </w:t>
                            </w:r>
                            <w:r w:rsidRPr="009C2466">
                              <w:rPr>
                                <w:rFonts w:ascii="Times New Roman" w:hAnsi="Times New Roman" w:cs="Times New Roman"/>
                                <w:spacing w:val="-2"/>
                                <w:sz w:val="24"/>
                              </w:rPr>
                              <w:t xml:space="preserve">неспеціалізованих </w:t>
                            </w:r>
                            <w:r w:rsidRPr="009C2466">
                              <w:rPr>
                                <w:rFonts w:ascii="Times New Roman" w:hAnsi="Times New Roman" w:cs="Times New Roman"/>
                                <w:sz w:val="24"/>
                              </w:rPr>
                              <w:t xml:space="preserve">магазинах переважно </w:t>
                            </w:r>
                            <w:r w:rsidRPr="009C2466">
                              <w:rPr>
                                <w:rFonts w:ascii="Times New Roman" w:hAnsi="Times New Roman" w:cs="Times New Roman"/>
                                <w:spacing w:val="-2"/>
                                <w:sz w:val="24"/>
                              </w:rPr>
                              <w:t>продуктами</w:t>
                            </w:r>
                            <w:r w:rsidRPr="009C2466">
                              <w:rPr>
                                <w:rFonts w:ascii="Times New Roman" w:hAnsi="Times New Roman" w:cs="Times New Roman"/>
                                <w:spacing w:val="-13"/>
                                <w:sz w:val="24"/>
                              </w:rPr>
                              <w:t xml:space="preserve"> </w:t>
                            </w:r>
                            <w:r w:rsidRPr="009C2466">
                              <w:rPr>
                                <w:rFonts w:ascii="Times New Roman" w:hAnsi="Times New Roman" w:cs="Times New Roman"/>
                                <w:spacing w:val="-2"/>
                                <w:sz w:val="24"/>
                              </w:rPr>
                              <w:t>харчування, напоями</w:t>
                            </w:r>
                          </w:p>
                        </w:txbxContent>
                      </wps:txbx>
                      <wps:bodyPr wrap="square" lIns="0" tIns="0" rIns="0" bIns="0" rtlCol="0">
                        <a:noAutofit/>
                      </wps:bodyPr>
                    </wps:wsp>
                  </a:graphicData>
                </a:graphic>
              </wp:anchor>
            </w:drawing>
          </mc:Choice>
          <mc:Fallback>
            <w:pict>
              <v:shape w14:anchorId="033F3BB6" id="Textbox 170" o:spid="_x0000_s1031" type="#_x0000_t202" style="position:absolute;left:0;text-align:left;margin-left:420.45pt;margin-top:109.1pt;width:135pt;height:81pt;z-index:-25160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" filled="f" strokeweight="1pt">
                <v:path arrowok="t"/>
                <v:textbox inset="0,0,0,0">
                  <w:txbxContent>
                    <w:p w14:paraId="2F619C16" w14:textId="77777777" w:rsidR="00ED5240" w:rsidRPr="009C2466" w:rsidRDefault="00ED5240" w:rsidP="00BD5982">
                      <w:pPr>
                        <w:spacing w:before="175" w:line="216" w:lineRule="auto"/>
                        <w:ind w:left="72" w:right="65"/>
                        <w:jc w:val="center"/>
                        <w:rPr>
                          <w:rFonts w:ascii="Times New Roman" w:hAnsi="Times New Roman" w:cs="Times New Roman"/>
                          <w:sz w:val="24"/>
                        </w:rPr>
                      </w:pPr>
                      <w:r w:rsidRPr="009C2466">
                        <w:rPr>
                          <w:rFonts w:ascii="Times New Roman" w:hAnsi="Times New Roman" w:cs="Times New Roman"/>
                          <w:sz w:val="24"/>
                        </w:rPr>
                        <w:t xml:space="preserve">Роздрібна торгівля в </w:t>
                      </w:r>
                      <w:r w:rsidRPr="009C2466">
                        <w:rPr>
                          <w:rFonts w:ascii="Times New Roman" w:hAnsi="Times New Roman" w:cs="Times New Roman"/>
                          <w:spacing w:val="-2"/>
                          <w:sz w:val="24"/>
                        </w:rPr>
                        <w:t xml:space="preserve">неспеціалізованих </w:t>
                      </w:r>
                      <w:r w:rsidRPr="009C2466">
                        <w:rPr>
                          <w:rFonts w:ascii="Times New Roman" w:hAnsi="Times New Roman" w:cs="Times New Roman"/>
                          <w:sz w:val="24"/>
                        </w:rPr>
                        <w:t xml:space="preserve">магазинах переважно </w:t>
                      </w:r>
                      <w:r w:rsidRPr="009C2466">
                        <w:rPr>
                          <w:rFonts w:ascii="Times New Roman" w:hAnsi="Times New Roman" w:cs="Times New Roman"/>
                          <w:spacing w:val="-2"/>
                          <w:sz w:val="24"/>
                        </w:rPr>
                        <w:t>продуктами</w:t>
                      </w:r>
                      <w:r w:rsidRPr="009C2466">
                        <w:rPr>
                          <w:rFonts w:ascii="Times New Roman" w:hAnsi="Times New Roman" w:cs="Times New Roman"/>
                          <w:spacing w:val="-13"/>
                          <w:sz w:val="24"/>
                        </w:rPr>
                        <w:t xml:space="preserve"> </w:t>
                      </w:r>
                      <w:r w:rsidRPr="009C2466">
                        <w:rPr>
                          <w:rFonts w:ascii="Times New Roman" w:hAnsi="Times New Roman" w:cs="Times New Roman"/>
                          <w:spacing w:val="-2"/>
                          <w:sz w:val="24"/>
                        </w:rPr>
                        <w:t>харчування, напоями</w:t>
                      </w:r>
                    </w:p>
                  </w:txbxContent>
                </v:textbox>
                <w10:wrap type="topAndBottom" anchorx="page"/>
              </v:shape>
            </w:pict>
          </mc:Fallback>
        </mc:AlternateContent>
      </w:r>
    </w:p>
    <w:p w14:paraId="1E8FDF61" w14:textId="0F41BE72" w:rsidR="00BD5982" w:rsidRPr="00CD35A7" w:rsidRDefault="00BD5982" w:rsidP="00DB6A07">
      <w:pPr>
        <w:spacing w:line="360" w:lineRule="auto"/>
        <w:ind w:firstLine="709"/>
        <w:jc w:val="center"/>
        <w:rPr>
          <w:rFonts w:ascii="Times New Roman" w:hAnsi="Times New Roman" w:cs="Times New Roman"/>
          <w:sz w:val="28"/>
          <w:szCs w:val="28"/>
        </w:rPr>
      </w:pPr>
      <w:r w:rsidRPr="00CD35A7">
        <w:rPr>
          <w:rFonts w:ascii="Times New Roman" w:hAnsi="Times New Roman" w:cs="Times New Roman"/>
          <w:sz w:val="28"/>
          <w:szCs w:val="28"/>
        </w:rPr>
        <w:t>Рис</w:t>
      </w:r>
      <w:r w:rsidR="00E67409" w:rsidRPr="00CD35A7">
        <w:rPr>
          <w:rFonts w:ascii="Times New Roman" w:hAnsi="Times New Roman" w:cs="Times New Roman"/>
          <w:sz w:val="28"/>
          <w:szCs w:val="28"/>
        </w:rPr>
        <w:t>унок</w:t>
      </w:r>
      <w:r w:rsidRPr="00CD35A7">
        <w:rPr>
          <w:rFonts w:ascii="Times New Roman" w:hAnsi="Times New Roman" w:cs="Times New Roman"/>
          <w:sz w:val="28"/>
          <w:szCs w:val="28"/>
        </w:rPr>
        <w:t xml:space="preserve"> 1.</w:t>
      </w:r>
      <w:r w:rsidR="00E67409" w:rsidRPr="00CD35A7">
        <w:rPr>
          <w:rFonts w:ascii="Times New Roman" w:hAnsi="Times New Roman" w:cs="Times New Roman"/>
          <w:sz w:val="28"/>
          <w:szCs w:val="28"/>
        </w:rPr>
        <w:t xml:space="preserve">2 – </w:t>
      </w:r>
      <w:r w:rsidRPr="00CD35A7">
        <w:rPr>
          <w:rFonts w:ascii="Times New Roman" w:hAnsi="Times New Roman" w:cs="Times New Roman"/>
          <w:sz w:val="28"/>
          <w:szCs w:val="28"/>
        </w:rPr>
        <w:t>Основні види виробничо-господарської діяльності ТОВ «Аграна Фрут Україна»</w:t>
      </w:r>
    </w:p>
    <w:p w14:paraId="26418D84" w14:textId="77777777" w:rsidR="00316F6F" w:rsidRPr="00CD35A7" w:rsidRDefault="00316F6F" w:rsidP="005A00F4">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Діяльність підприємства базується на принципах самодостатності, фінансової автономії та окупності. Воно несе повну відповідальність за результати своєї роботи відповідно до чинного законодавства, включаючи своєчасні податкові платежі до державного бюджету та розрахунки з банками за кредитними зобов’язаннями.</w:t>
      </w:r>
    </w:p>
    <w:p w14:paraId="10012AD4" w14:textId="7871E449" w:rsidR="00870674" w:rsidRPr="00CD35A7" w:rsidRDefault="00316F6F" w:rsidP="00472964">
      <w:pPr>
        <w:widowControl w:val="0"/>
        <w:autoSpaceDE w:val="0"/>
        <w:autoSpaceDN w:val="0"/>
        <w:spacing w:after="0" w:line="360" w:lineRule="auto"/>
        <w:ind w:firstLine="709"/>
        <w:jc w:val="both"/>
        <w:rPr>
          <w:rFonts w:ascii="Times New Roman" w:hAnsi="Times New Roman" w:cs="Times New Roman"/>
          <w:sz w:val="28"/>
          <w:szCs w:val="28"/>
        </w:rPr>
      </w:pPr>
      <w:r w:rsidRPr="00CD35A7">
        <w:rPr>
          <w:rFonts w:ascii="Times New Roman" w:eastAsia="Calibri" w:hAnsi="Times New Roman" w:cs="Times New Roman"/>
          <w:sz w:val="28"/>
          <w:szCs w:val="28"/>
        </w:rPr>
        <w:t>Організаційна структура підприємства (Рис. 1.</w:t>
      </w:r>
      <w:r w:rsidR="00962C23" w:rsidRPr="00CD35A7">
        <w:rPr>
          <w:rFonts w:ascii="Times New Roman" w:eastAsia="Calibri" w:hAnsi="Times New Roman" w:cs="Times New Roman"/>
          <w:sz w:val="28"/>
          <w:szCs w:val="28"/>
        </w:rPr>
        <w:t>3</w:t>
      </w:r>
      <w:r w:rsidRPr="00CD35A7">
        <w:rPr>
          <w:rFonts w:ascii="Times New Roman" w:eastAsia="Calibri" w:hAnsi="Times New Roman" w:cs="Times New Roman"/>
          <w:sz w:val="28"/>
          <w:szCs w:val="28"/>
        </w:rPr>
        <w:t>) і є системою взаємопов’язаних відділів, служб та підрозділів, що забезпечують ефективне функціонування компанії завдяки чітко визначеним відносинам підпорядкування та координації діяльності.</w:t>
      </w:r>
      <w:r w:rsidR="00472964" w:rsidRPr="00CD35A7">
        <w:rPr>
          <w:rFonts w:ascii="Times New Roman" w:eastAsia="Calibri" w:hAnsi="Times New Roman" w:cs="Times New Roman"/>
          <w:sz w:val="28"/>
          <w:szCs w:val="28"/>
        </w:rPr>
        <w:t xml:space="preserve"> Таким чином, підприємство функціонує на основі лінійної структури управління, яка має кілька суттєвих переваг. Зокрема, чітка і проста взаємодія між підрозділами сприяє забезпеченню </w:t>
      </w:r>
      <w:r w:rsidR="00472964" w:rsidRPr="00CD35A7">
        <w:rPr>
          <w:rFonts w:ascii="Times New Roman" w:eastAsia="Calibri" w:hAnsi="Times New Roman" w:cs="Times New Roman"/>
          <w:sz w:val="28"/>
          <w:szCs w:val="28"/>
        </w:rPr>
        <w:lastRenderedPageBreak/>
        <w:t xml:space="preserve">єдності та зрозумілості в розпорядженнях, виконавці діють у злагодженому режимі, а керівники несуть персональну відповідальність за результати роботи своїх підрозділів, що забезпечує оперативність прийняття рішень та гарантує, що </w:t>
      </w:r>
      <w:r w:rsidR="00962C23" w:rsidRPr="00CD35A7">
        <w:rPr>
          <w:rFonts w:ascii="Times New Roman" w:hAnsi="Times New Roman" w:cs="Times New Roman"/>
          <w:noProof/>
          <w:sz w:val="28"/>
          <w:szCs w:val="28"/>
        </w:rPr>
        <w:drawing>
          <wp:anchor distT="0" distB="0" distL="0" distR="0" simplePos="0" relativeHeight="251666432" behindDoc="1" locked="0" layoutInCell="1" allowOverlap="1" wp14:anchorId="512F715A" wp14:editId="38AAFC12">
            <wp:simplePos x="0" y="0"/>
            <wp:positionH relativeFrom="page">
              <wp:posOffset>934720</wp:posOffset>
            </wp:positionH>
            <wp:positionV relativeFrom="paragraph">
              <wp:posOffset>1302385</wp:posOffset>
            </wp:positionV>
            <wp:extent cx="6227445" cy="3982720"/>
            <wp:effectExtent l="0" t="0" r="1905" b="0"/>
            <wp:wrapTopAndBottom/>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0" cstate="print"/>
                    <a:stretch>
                      <a:fillRect/>
                    </a:stretch>
                  </pic:blipFill>
                  <pic:spPr>
                    <a:xfrm>
                      <a:off x="0" y="0"/>
                      <a:ext cx="6227445" cy="3982720"/>
                    </a:xfrm>
                    <a:prstGeom prst="rect">
                      <a:avLst/>
                    </a:prstGeom>
                  </pic:spPr>
                </pic:pic>
              </a:graphicData>
            </a:graphic>
            <wp14:sizeRelH relativeFrom="margin">
              <wp14:pctWidth>0</wp14:pctWidth>
            </wp14:sizeRelH>
            <wp14:sizeRelV relativeFrom="margin">
              <wp14:pctHeight>0</wp14:pctHeight>
            </wp14:sizeRelV>
          </wp:anchor>
        </w:drawing>
      </w:r>
      <w:r w:rsidR="00472964" w:rsidRPr="00CD35A7">
        <w:rPr>
          <w:rFonts w:ascii="Times New Roman" w:eastAsia="Calibri" w:hAnsi="Times New Roman" w:cs="Times New Roman"/>
          <w:sz w:val="28"/>
          <w:szCs w:val="28"/>
        </w:rPr>
        <w:t>завдання, які потрібно виконати, чітко пов’язані між собою.</w:t>
      </w:r>
    </w:p>
    <w:p w14:paraId="3ACD2EF9" w14:textId="7E8CBE6A" w:rsidR="00962C23" w:rsidRPr="00CD35A7" w:rsidRDefault="00962C23" w:rsidP="00962C23">
      <w:pPr>
        <w:pStyle w:val="a3"/>
        <w:spacing w:line="360" w:lineRule="auto"/>
        <w:ind w:left="707" w:right="563" w:firstLine="709"/>
        <w:rPr>
          <w:rFonts w:ascii="Times New Roman" w:hAnsi="Times New Roman" w:cs="Times New Roman"/>
          <w:sz w:val="28"/>
          <w:szCs w:val="28"/>
        </w:rPr>
      </w:pPr>
    </w:p>
    <w:p w14:paraId="6AAB2C92" w14:textId="7B8A81C7" w:rsidR="00870674" w:rsidRPr="00CD35A7" w:rsidRDefault="00870674" w:rsidP="00962C23">
      <w:pPr>
        <w:pStyle w:val="a3"/>
        <w:spacing w:line="360" w:lineRule="auto"/>
        <w:ind w:right="563"/>
        <w:jc w:val="center"/>
        <w:rPr>
          <w:rFonts w:ascii="Times New Roman" w:hAnsi="Times New Roman" w:cs="Times New Roman"/>
          <w:sz w:val="28"/>
          <w:szCs w:val="28"/>
        </w:rPr>
      </w:pPr>
      <w:r w:rsidRPr="00CD35A7">
        <w:rPr>
          <w:rFonts w:ascii="Times New Roman" w:hAnsi="Times New Roman" w:cs="Times New Roman"/>
          <w:sz w:val="28"/>
          <w:szCs w:val="28"/>
        </w:rPr>
        <w:t>Рис</w:t>
      </w:r>
      <w:r w:rsidR="00A62738" w:rsidRPr="00CD35A7">
        <w:rPr>
          <w:rFonts w:ascii="Times New Roman" w:hAnsi="Times New Roman" w:cs="Times New Roman"/>
          <w:sz w:val="28"/>
          <w:szCs w:val="28"/>
        </w:rPr>
        <w:t>унок</w:t>
      </w:r>
      <w:r w:rsidRPr="00CD35A7">
        <w:rPr>
          <w:rFonts w:ascii="Times New Roman" w:hAnsi="Times New Roman" w:cs="Times New Roman"/>
          <w:spacing w:val="-11"/>
          <w:sz w:val="28"/>
          <w:szCs w:val="28"/>
        </w:rPr>
        <w:t xml:space="preserve"> 1</w:t>
      </w:r>
      <w:r w:rsidRPr="00CD35A7">
        <w:rPr>
          <w:rFonts w:ascii="Times New Roman" w:hAnsi="Times New Roman" w:cs="Times New Roman"/>
          <w:sz w:val="28"/>
          <w:szCs w:val="28"/>
        </w:rPr>
        <w:t>.</w:t>
      </w:r>
      <w:r w:rsidR="00962C23" w:rsidRPr="00CD35A7">
        <w:rPr>
          <w:rFonts w:ascii="Times New Roman" w:hAnsi="Times New Roman" w:cs="Times New Roman"/>
          <w:sz w:val="28"/>
          <w:szCs w:val="28"/>
        </w:rPr>
        <w:t>3</w:t>
      </w:r>
      <w:r w:rsidR="00A62738" w:rsidRPr="00CD35A7">
        <w:rPr>
          <w:rFonts w:ascii="Times New Roman" w:hAnsi="Times New Roman" w:cs="Times New Roman"/>
          <w:sz w:val="28"/>
          <w:szCs w:val="28"/>
        </w:rPr>
        <w:t xml:space="preserve"> – </w:t>
      </w:r>
      <w:r w:rsidRPr="00CD35A7">
        <w:rPr>
          <w:rFonts w:ascii="Times New Roman" w:hAnsi="Times New Roman" w:cs="Times New Roman"/>
          <w:spacing w:val="-10"/>
          <w:sz w:val="28"/>
          <w:szCs w:val="28"/>
        </w:rPr>
        <w:t xml:space="preserve"> </w:t>
      </w:r>
      <w:r w:rsidRPr="00CD35A7">
        <w:rPr>
          <w:rFonts w:ascii="Times New Roman" w:hAnsi="Times New Roman" w:cs="Times New Roman"/>
          <w:sz w:val="28"/>
          <w:szCs w:val="28"/>
        </w:rPr>
        <w:t>Організаційна</w:t>
      </w:r>
      <w:r w:rsidRPr="00CD35A7">
        <w:rPr>
          <w:rFonts w:ascii="Times New Roman" w:hAnsi="Times New Roman" w:cs="Times New Roman"/>
          <w:spacing w:val="-12"/>
          <w:sz w:val="28"/>
          <w:szCs w:val="28"/>
        </w:rPr>
        <w:t xml:space="preserve"> </w:t>
      </w:r>
      <w:r w:rsidRPr="00CD35A7">
        <w:rPr>
          <w:rFonts w:ascii="Times New Roman" w:hAnsi="Times New Roman" w:cs="Times New Roman"/>
          <w:sz w:val="28"/>
          <w:szCs w:val="28"/>
        </w:rPr>
        <w:t>структура</w:t>
      </w:r>
      <w:r w:rsidRPr="00CD35A7">
        <w:rPr>
          <w:rFonts w:ascii="Times New Roman" w:hAnsi="Times New Roman" w:cs="Times New Roman"/>
          <w:spacing w:val="-12"/>
          <w:sz w:val="28"/>
          <w:szCs w:val="28"/>
        </w:rPr>
        <w:t xml:space="preserve"> </w:t>
      </w:r>
      <w:r w:rsidRPr="00CD35A7">
        <w:rPr>
          <w:rFonts w:ascii="Times New Roman" w:hAnsi="Times New Roman" w:cs="Times New Roman"/>
          <w:sz w:val="28"/>
          <w:szCs w:val="28"/>
        </w:rPr>
        <w:t>ТОВ</w:t>
      </w:r>
      <w:r w:rsidRPr="00CD35A7">
        <w:rPr>
          <w:rFonts w:ascii="Times New Roman" w:hAnsi="Times New Roman" w:cs="Times New Roman"/>
          <w:spacing w:val="-8"/>
          <w:sz w:val="28"/>
          <w:szCs w:val="28"/>
        </w:rPr>
        <w:t xml:space="preserve"> </w:t>
      </w:r>
      <w:r w:rsidRPr="00CD35A7">
        <w:rPr>
          <w:rFonts w:ascii="Times New Roman" w:hAnsi="Times New Roman" w:cs="Times New Roman"/>
          <w:sz w:val="28"/>
          <w:szCs w:val="28"/>
        </w:rPr>
        <w:t>«Аграна</w:t>
      </w:r>
      <w:r w:rsidRPr="00CD35A7">
        <w:rPr>
          <w:rFonts w:ascii="Times New Roman" w:hAnsi="Times New Roman" w:cs="Times New Roman"/>
          <w:spacing w:val="-12"/>
          <w:sz w:val="28"/>
          <w:szCs w:val="28"/>
        </w:rPr>
        <w:t xml:space="preserve"> </w:t>
      </w:r>
      <w:r w:rsidRPr="00CD35A7">
        <w:rPr>
          <w:rFonts w:ascii="Times New Roman" w:hAnsi="Times New Roman" w:cs="Times New Roman"/>
          <w:sz w:val="28"/>
          <w:szCs w:val="28"/>
        </w:rPr>
        <w:t>Фрут</w:t>
      </w:r>
      <w:r w:rsidRPr="00CD35A7">
        <w:rPr>
          <w:rFonts w:ascii="Times New Roman" w:hAnsi="Times New Roman" w:cs="Times New Roman"/>
          <w:spacing w:val="-13"/>
          <w:sz w:val="28"/>
          <w:szCs w:val="28"/>
        </w:rPr>
        <w:t xml:space="preserve"> </w:t>
      </w:r>
      <w:r w:rsidRPr="00CD35A7">
        <w:rPr>
          <w:rFonts w:ascii="Times New Roman" w:hAnsi="Times New Roman" w:cs="Times New Roman"/>
          <w:sz w:val="28"/>
          <w:szCs w:val="28"/>
        </w:rPr>
        <w:t>Україна»</w:t>
      </w:r>
      <w:r w:rsidRPr="00CD35A7">
        <w:rPr>
          <w:rFonts w:ascii="Times New Roman" w:hAnsi="Times New Roman" w:cs="Times New Roman"/>
          <w:spacing w:val="-16"/>
          <w:sz w:val="28"/>
          <w:szCs w:val="28"/>
        </w:rPr>
        <w:t xml:space="preserve"> </w:t>
      </w:r>
      <w:r w:rsidRPr="00CD35A7">
        <w:rPr>
          <w:rFonts w:ascii="Times New Roman" w:hAnsi="Times New Roman" w:cs="Times New Roman"/>
          <w:spacing w:val="-4"/>
          <w:sz w:val="28"/>
          <w:szCs w:val="28"/>
          <w:highlight w:val="lightGray"/>
        </w:rPr>
        <w:t>[30]</w:t>
      </w:r>
    </w:p>
    <w:p w14:paraId="2112993A" w14:textId="77777777" w:rsidR="00E070D2" w:rsidRPr="00CD35A7" w:rsidRDefault="00E070D2" w:rsidP="005A00F4">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Однак лінійна структура також має певні обмеження, зокрема високі вимоги до кваліфікації керівників, які повинні бути універсальними фахівцями, здатними оперувати знаннями в різних галузях. Ця багатозадачність може призвести до зниження ефективності управлінських процесів. Крім того, відсутність спеціалізованих підрозділів ускладнює розв’язання складних управлінських задач і здатність адаптуватися до швидких змін у зовнішньому середовищі.</w:t>
      </w:r>
    </w:p>
    <w:p w14:paraId="618D0B61" w14:textId="66FBF8A9" w:rsidR="00E070D2" w:rsidRPr="00CD35A7" w:rsidRDefault="00E070D2" w:rsidP="005A00F4">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Зважаючи на надану характеристику виробничо-господарських процесів та позиції підприємства на ринку можна здійснити SWOT-аналіз діяльності ТОВ «Аграна Фрут Україна» на початковому етапі аналізу фінансово-економічної </w:t>
      </w:r>
      <w:r w:rsidRPr="00CD35A7">
        <w:rPr>
          <w:rFonts w:ascii="Times New Roman" w:eastAsia="Calibri" w:hAnsi="Times New Roman" w:cs="Times New Roman"/>
          <w:sz w:val="28"/>
          <w:szCs w:val="28"/>
        </w:rPr>
        <w:lastRenderedPageBreak/>
        <w:t xml:space="preserve">безпеки підприємства, основних ризиків і загроз. Результати такого аналізу наведено на </w:t>
      </w:r>
      <w:r w:rsidR="00257AE8" w:rsidRPr="00CD35A7">
        <w:rPr>
          <w:rFonts w:ascii="Times New Roman" w:eastAsia="Calibri" w:hAnsi="Times New Roman" w:cs="Times New Roman"/>
          <w:sz w:val="28"/>
          <w:szCs w:val="28"/>
        </w:rPr>
        <w:t>Р</w:t>
      </w:r>
      <w:r w:rsidRPr="00CD35A7">
        <w:rPr>
          <w:rFonts w:ascii="Times New Roman" w:eastAsia="Calibri" w:hAnsi="Times New Roman" w:cs="Times New Roman"/>
          <w:sz w:val="28"/>
          <w:szCs w:val="28"/>
        </w:rPr>
        <w:t>ис. 1.</w:t>
      </w:r>
      <w:r w:rsidR="003E1E52" w:rsidRPr="00CD35A7">
        <w:rPr>
          <w:rFonts w:ascii="Times New Roman" w:eastAsia="Calibri" w:hAnsi="Times New Roman" w:cs="Times New Roman"/>
          <w:sz w:val="28"/>
          <w:szCs w:val="28"/>
        </w:rPr>
        <w:t>4</w:t>
      </w:r>
      <w:r w:rsidRPr="00CD35A7">
        <w:rPr>
          <w:rFonts w:ascii="Times New Roman" w:eastAsia="Calibri" w:hAnsi="Times New Roman" w:cs="Times New Roman"/>
          <w:sz w:val="28"/>
          <w:szCs w:val="28"/>
        </w:rPr>
        <w:t>.</w:t>
      </w:r>
    </w:p>
    <w:p w14:paraId="6E2ADF2B" w14:textId="474B587B" w:rsidR="00E5228E" w:rsidRPr="00CD35A7" w:rsidRDefault="00E5228E" w:rsidP="00BF61F6">
      <w:pPr>
        <w:pStyle w:val="a3"/>
        <w:spacing w:line="360" w:lineRule="auto"/>
        <w:ind w:left="707" w:right="565" w:firstLine="709"/>
        <w:rPr>
          <w:rFonts w:ascii="Times New Roman" w:hAnsi="Times New Roman" w:cs="Times New Roman"/>
          <w:sz w:val="28"/>
          <w:szCs w:val="28"/>
        </w:rPr>
      </w:pPr>
    </w:p>
    <w:p w14:paraId="308E3FA0" w14:textId="022DA321" w:rsidR="0009752E" w:rsidRPr="00CD35A7" w:rsidRDefault="00B806C9" w:rsidP="00BF61F6">
      <w:pPr>
        <w:pStyle w:val="a3"/>
        <w:spacing w:line="360" w:lineRule="auto"/>
        <w:ind w:left="707" w:right="565" w:firstLine="709"/>
        <w:rPr>
          <w:rFonts w:ascii="Times New Roman" w:hAnsi="Times New Roman" w:cs="Times New Roman"/>
          <w:sz w:val="28"/>
          <w:szCs w:val="28"/>
        </w:rPr>
      </w:pPr>
      <w:r w:rsidRPr="00CD35A7">
        <w:rPr>
          <w:rFonts w:ascii="Times New Roman" w:hAnsi="Times New Roman" w:cs="Times New Roman"/>
          <w:noProof/>
          <w:sz w:val="28"/>
          <w:szCs w:val="28"/>
        </w:rPr>
        <w:drawing>
          <wp:inline distT="0" distB="0" distL="0" distR="0" wp14:anchorId="2BD7D07A" wp14:editId="52CAD673">
            <wp:extent cx="4668982" cy="3096491"/>
            <wp:effectExtent l="0" t="0" r="17780" b="6604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B9AADB8" w14:textId="14783F4D" w:rsidR="002B7D5A" w:rsidRPr="00CD35A7" w:rsidRDefault="002B7D5A" w:rsidP="00BF61F6">
      <w:pPr>
        <w:pStyle w:val="a3"/>
        <w:spacing w:before="316" w:line="360" w:lineRule="auto"/>
        <w:ind w:left="-1" w:right="315" w:firstLine="709"/>
        <w:jc w:val="center"/>
        <w:rPr>
          <w:rFonts w:ascii="Times New Roman" w:hAnsi="Times New Roman" w:cs="Times New Roman"/>
          <w:sz w:val="28"/>
          <w:szCs w:val="28"/>
        </w:rPr>
      </w:pPr>
      <w:r w:rsidRPr="00CD35A7">
        <w:rPr>
          <w:rFonts w:ascii="Times New Roman" w:hAnsi="Times New Roman" w:cs="Times New Roman"/>
          <w:sz w:val="28"/>
          <w:szCs w:val="28"/>
        </w:rPr>
        <w:t>Рис</w:t>
      </w:r>
      <w:r w:rsidR="006B1036" w:rsidRPr="00CD35A7">
        <w:rPr>
          <w:rFonts w:ascii="Times New Roman" w:hAnsi="Times New Roman" w:cs="Times New Roman"/>
          <w:sz w:val="28"/>
          <w:szCs w:val="28"/>
        </w:rPr>
        <w:t>унок</w:t>
      </w:r>
      <w:r w:rsidRPr="00CD35A7">
        <w:rPr>
          <w:rFonts w:ascii="Times New Roman" w:hAnsi="Times New Roman" w:cs="Times New Roman"/>
          <w:spacing w:val="-9"/>
          <w:sz w:val="28"/>
          <w:szCs w:val="28"/>
        </w:rPr>
        <w:t xml:space="preserve"> </w:t>
      </w:r>
      <w:r w:rsidRPr="00CD35A7">
        <w:rPr>
          <w:rFonts w:ascii="Times New Roman" w:hAnsi="Times New Roman" w:cs="Times New Roman"/>
          <w:sz w:val="28"/>
          <w:szCs w:val="28"/>
        </w:rPr>
        <w:t>1.</w:t>
      </w:r>
      <w:r w:rsidR="003E1E52" w:rsidRPr="00CD35A7">
        <w:rPr>
          <w:rFonts w:ascii="Times New Roman" w:hAnsi="Times New Roman" w:cs="Times New Roman"/>
          <w:sz w:val="28"/>
          <w:szCs w:val="28"/>
        </w:rPr>
        <w:t>4</w:t>
      </w:r>
      <w:r w:rsidRPr="00CD35A7">
        <w:rPr>
          <w:rFonts w:ascii="Times New Roman" w:hAnsi="Times New Roman" w:cs="Times New Roman"/>
          <w:spacing w:val="-8"/>
          <w:sz w:val="28"/>
          <w:szCs w:val="28"/>
        </w:rPr>
        <w:t xml:space="preserve"> </w:t>
      </w:r>
      <w:r w:rsidR="00F47407" w:rsidRPr="00CD35A7">
        <w:rPr>
          <w:rFonts w:ascii="Times New Roman" w:hAnsi="Times New Roman" w:cs="Times New Roman"/>
          <w:sz w:val="28"/>
          <w:szCs w:val="28"/>
        </w:rPr>
        <w:t xml:space="preserve">– </w:t>
      </w:r>
      <w:r w:rsidRPr="00CD35A7">
        <w:rPr>
          <w:rFonts w:ascii="Times New Roman" w:hAnsi="Times New Roman" w:cs="Times New Roman"/>
          <w:sz w:val="28"/>
          <w:szCs w:val="28"/>
        </w:rPr>
        <w:t>SWOT-аналіз</w:t>
      </w:r>
      <w:r w:rsidRPr="00CD35A7">
        <w:rPr>
          <w:rFonts w:ascii="Times New Roman" w:hAnsi="Times New Roman" w:cs="Times New Roman"/>
          <w:spacing w:val="-11"/>
          <w:sz w:val="28"/>
          <w:szCs w:val="28"/>
        </w:rPr>
        <w:t xml:space="preserve"> </w:t>
      </w:r>
      <w:r w:rsidRPr="00CD35A7">
        <w:rPr>
          <w:rFonts w:ascii="Times New Roman" w:hAnsi="Times New Roman" w:cs="Times New Roman"/>
          <w:sz w:val="28"/>
          <w:szCs w:val="28"/>
        </w:rPr>
        <w:t>діяльності</w:t>
      </w:r>
      <w:r w:rsidRPr="00CD35A7">
        <w:rPr>
          <w:rFonts w:ascii="Times New Roman" w:hAnsi="Times New Roman" w:cs="Times New Roman"/>
          <w:spacing w:val="-11"/>
          <w:sz w:val="28"/>
          <w:szCs w:val="28"/>
        </w:rPr>
        <w:t xml:space="preserve"> </w:t>
      </w:r>
      <w:r w:rsidRPr="00CD35A7">
        <w:rPr>
          <w:rFonts w:ascii="Times New Roman" w:hAnsi="Times New Roman" w:cs="Times New Roman"/>
          <w:sz w:val="28"/>
          <w:szCs w:val="28"/>
        </w:rPr>
        <w:t>ТОВ</w:t>
      </w:r>
      <w:r w:rsidRPr="00CD35A7">
        <w:rPr>
          <w:rFonts w:ascii="Times New Roman" w:hAnsi="Times New Roman" w:cs="Times New Roman"/>
          <w:spacing w:val="-6"/>
          <w:sz w:val="28"/>
          <w:szCs w:val="28"/>
        </w:rPr>
        <w:t xml:space="preserve"> </w:t>
      </w:r>
      <w:r w:rsidRPr="00CD35A7">
        <w:rPr>
          <w:rFonts w:ascii="Times New Roman" w:hAnsi="Times New Roman" w:cs="Times New Roman"/>
          <w:sz w:val="28"/>
          <w:szCs w:val="28"/>
        </w:rPr>
        <w:t>«Аграна</w:t>
      </w:r>
      <w:r w:rsidRPr="00CD35A7">
        <w:rPr>
          <w:rFonts w:ascii="Times New Roman" w:hAnsi="Times New Roman" w:cs="Times New Roman"/>
          <w:spacing w:val="-10"/>
          <w:sz w:val="28"/>
          <w:szCs w:val="28"/>
        </w:rPr>
        <w:t xml:space="preserve"> </w:t>
      </w:r>
      <w:r w:rsidRPr="00CD35A7">
        <w:rPr>
          <w:rFonts w:ascii="Times New Roman" w:hAnsi="Times New Roman" w:cs="Times New Roman"/>
          <w:sz w:val="28"/>
          <w:szCs w:val="28"/>
        </w:rPr>
        <w:t>Фрут</w:t>
      </w:r>
      <w:r w:rsidRPr="00CD35A7">
        <w:rPr>
          <w:rFonts w:ascii="Times New Roman" w:hAnsi="Times New Roman" w:cs="Times New Roman"/>
          <w:spacing w:val="-11"/>
          <w:sz w:val="28"/>
          <w:szCs w:val="28"/>
        </w:rPr>
        <w:t xml:space="preserve"> </w:t>
      </w:r>
      <w:r w:rsidRPr="00CD35A7">
        <w:rPr>
          <w:rFonts w:ascii="Times New Roman" w:hAnsi="Times New Roman" w:cs="Times New Roman"/>
          <w:spacing w:val="-2"/>
          <w:sz w:val="28"/>
          <w:szCs w:val="28"/>
        </w:rPr>
        <w:t>Україна»</w:t>
      </w:r>
    </w:p>
    <w:p w14:paraId="7EC8FB26" w14:textId="38614020" w:rsidR="00954B65" w:rsidRPr="00CD35A7" w:rsidRDefault="00954B65" w:rsidP="005A00F4">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Основними сильними сторонами ТОВ «Аграна Фрут Україна» є висока якість продукції, її широкий асортимент (компанія виробляє не лише фруктові</w:t>
      </w:r>
      <w:r w:rsidR="00BD5982"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наповнювачі, але й натуральні соки, заморожені та асептичні фрукти і овочі, а також консерви), лідерські позиції на ринку та розвинений експортний потенціал.</w:t>
      </w:r>
    </w:p>
    <w:p w14:paraId="7F57E98C" w14:textId="77777777" w:rsidR="00954B65" w:rsidRPr="00CD35A7" w:rsidRDefault="00954B65" w:rsidP="005A00F4">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Разом із цим підприємство має й слабкі сторони. Залежність від сезонності виготовлення натуральних соків, консервів і заморожених продуктів може впливати на стабільність доходів компанії. Висока конкуренція на ринку, брак висококваліфікованих кадрів через військовий стан та демографічну кризу в Україні, а також ризики валютних коливань можуть вплинути на прибутковість експорту компанії.</w:t>
      </w:r>
    </w:p>
    <w:p w14:paraId="6AA78CBA" w14:textId="66ABB7BD" w:rsidR="00954B65" w:rsidRPr="00CD35A7" w:rsidRDefault="00954B65" w:rsidP="005A00F4">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У той же час компанія має можливості для розвитку, зокрема можливість виходу на нові ринки Європи, Азії або Близького Сходу, потенціал до зростання обсягів реалізації продукції в умовах зростаючого попиту на органічні та </w:t>
      </w:r>
      <w:r w:rsidRPr="00CD35A7">
        <w:rPr>
          <w:rFonts w:ascii="Times New Roman" w:eastAsia="Calibri" w:hAnsi="Times New Roman" w:cs="Times New Roman"/>
          <w:sz w:val="28"/>
          <w:szCs w:val="28"/>
        </w:rPr>
        <w:lastRenderedPageBreak/>
        <w:t>натуральні продукти, можливість інвестування в нові технології для підвищення ефективності виробництва та зниження витрат, а також додаткові можливості в агробізнесі, як-от оптова та роздрібна торгівля мінеральними добривами та засобами захисту рослин.</w:t>
      </w:r>
    </w:p>
    <w:p w14:paraId="18A79227" w14:textId="17C2993C" w:rsidR="00A94A24" w:rsidRPr="00CD35A7" w:rsidRDefault="00A94A24" w:rsidP="005A00F4">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Основними сильними сторонами ТОВ «Аграна Фрут Україна» є висока якість продукції, її широкий асортимент (компанія виробляє не лише фруктові наповнювачі, але й натуральні соки, заморожені та асептичні фрукти і овочі, а також консерви), лідерські позиції на ринку та розвинений експортний потенціал.</w:t>
      </w:r>
    </w:p>
    <w:p w14:paraId="7BB9ED66" w14:textId="52FAFB1B" w:rsidR="00171542" w:rsidRPr="00CD35A7" w:rsidRDefault="00171542"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01800990" w14:textId="27FB891E" w:rsidR="007E06FD" w:rsidRPr="00CD35A7" w:rsidRDefault="007E06FD"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77C81964" w14:textId="52830055" w:rsidR="007E06FD" w:rsidRPr="00CD35A7" w:rsidRDefault="007E06FD"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06B0ADCD" w14:textId="43083AAF" w:rsidR="007E06FD" w:rsidRPr="00CD35A7" w:rsidRDefault="007E06FD"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2DC021AB" w14:textId="3ED86BA5" w:rsidR="007E06FD" w:rsidRPr="00CD35A7" w:rsidRDefault="007E06FD"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0FA68092" w14:textId="019F1C89" w:rsidR="007E06FD" w:rsidRPr="00CD35A7" w:rsidRDefault="007E06FD"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50166FC9" w14:textId="07CB5ED2" w:rsidR="007E06FD" w:rsidRPr="00CD35A7" w:rsidRDefault="007E06FD"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20015357" w14:textId="6DE6FB28" w:rsidR="007E06FD" w:rsidRPr="00CD35A7" w:rsidRDefault="007E06FD"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513E2378" w14:textId="2067166B" w:rsidR="007E06FD" w:rsidRPr="00CD35A7" w:rsidRDefault="007E06FD"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2DD3DDA4" w14:textId="33EA9D18" w:rsidR="00A76D3B" w:rsidRPr="00CD35A7" w:rsidRDefault="00A76D3B"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4A996441" w14:textId="79A7F6D7" w:rsidR="00A76D3B" w:rsidRPr="00CD35A7" w:rsidRDefault="00A76D3B"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3BB57F28" w14:textId="77777777" w:rsidR="00A76D3B" w:rsidRPr="00CD35A7" w:rsidRDefault="00A76D3B"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0D6A780F" w14:textId="379F67CE" w:rsidR="007E06FD" w:rsidRPr="00CD35A7" w:rsidRDefault="007E06FD"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795E246C" w14:textId="77777777" w:rsidR="00A76D3B" w:rsidRPr="00CD35A7" w:rsidRDefault="00A76D3B"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53A62D2A" w14:textId="77777777" w:rsidR="007E06FD" w:rsidRPr="00CD35A7" w:rsidRDefault="007E06FD" w:rsidP="00BF61F6">
      <w:pPr>
        <w:spacing w:line="360" w:lineRule="auto"/>
        <w:ind w:firstLine="709"/>
        <w:jc w:val="center"/>
        <w:rPr>
          <w:rStyle w:val="a8"/>
          <w:rFonts w:ascii="Times New Roman" w:hAnsi="Times New Roman" w:cs="Times New Roman"/>
          <w:color w:val="000000"/>
          <w:sz w:val="28"/>
          <w:szCs w:val="28"/>
          <w:highlight w:val="yellow"/>
          <w:shd w:val="clear" w:color="auto" w:fill="FFFFFF"/>
        </w:rPr>
      </w:pPr>
    </w:p>
    <w:p w14:paraId="5C77CEE1" w14:textId="7C768C9D" w:rsidR="00171542" w:rsidRPr="00007372" w:rsidRDefault="00171542" w:rsidP="00BF61F6">
      <w:pPr>
        <w:widowControl w:val="0"/>
        <w:tabs>
          <w:tab w:val="left" w:pos="679"/>
          <w:tab w:val="right" w:leader="dot" w:pos="9753"/>
        </w:tabs>
        <w:autoSpaceDE w:val="0"/>
        <w:autoSpaceDN w:val="0"/>
        <w:spacing w:after="0" w:line="360" w:lineRule="auto"/>
        <w:ind w:firstLine="709"/>
        <w:jc w:val="center"/>
        <w:rPr>
          <w:rStyle w:val="a8"/>
          <w:rFonts w:ascii="Times New Roman" w:hAnsi="Times New Roman" w:cs="Times New Roman"/>
          <w:color w:val="000000"/>
          <w:sz w:val="28"/>
          <w:szCs w:val="28"/>
          <w:shd w:val="clear" w:color="auto" w:fill="FFFFFF"/>
        </w:rPr>
      </w:pPr>
      <w:r w:rsidRPr="00007372">
        <w:rPr>
          <w:rFonts w:ascii="Times New Roman" w:eastAsia="Times New Roman" w:hAnsi="Times New Roman" w:cs="Times New Roman"/>
          <w:b/>
          <w:bCs/>
          <w:sz w:val="28"/>
          <w:szCs w:val="28"/>
        </w:rPr>
        <w:lastRenderedPageBreak/>
        <w:t xml:space="preserve">1.3 </w:t>
      </w:r>
      <w:r w:rsidRPr="00007372">
        <w:rPr>
          <w:rStyle w:val="a8"/>
          <w:rFonts w:ascii="Times New Roman" w:hAnsi="Times New Roman" w:cs="Times New Roman"/>
          <w:color w:val="000000"/>
          <w:sz w:val="28"/>
          <w:szCs w:val="28"/>
          <w:shd w:val="clear" w:color="auto" w:fill="FFFFFF"/>
        </w:rPr>
        <w:t>Діагностика фінансово-господарської діяльності ТОВ «Аграна Фрут Україна» за останні 3-5 років</w:t>
      </w:r>
    </w:p>
    <w:p w14:paraId="6AFD633C" w14:textId="77777777" w:rsidR="00837515" w:rsidRPr="00CD35A7" w:rsidRDefault="00837515" w:rsidP="00BF61F6">
      <w:pPr>
        <w:widowControl w:val="0"/>
        <w:tabs>
          <w:tab w:val="left" w:pos="679"/>
          <w:tab w:val="right" w:leader="dot" w:pos="9753"/>
        </w:tabs>
        <w:autoSpaceDE w:val="0"/>
        <w:autoSpaceDN w:val="0"/>
        <w:spacing w:after="0" w:line="360" w:lineRule="auto"/>
        <w:ind w:firstLine="709"/>
        <w:jc w:val="center"/>
        <w:rPr>
          <w:rStyle w:val="a8"/>
          <w:rFonts w:ascii="Times New Roman" w:hAnsi="Times New Roman" w:cs="Times New Roman"/>
          <w:color w:val="000000"/>
          <w:sz w:val="28"/>
          <w:szCs w:val="28"/>
          <w:highlight w:val="yellow"/>
          <w:shd w:val="clear" w:color="auto" w:fill="FFFFFF"/>
        </w:rPr>
      </w:pPr>
    </w:p>
    <w:p w14:paraId="7469597E" w14:textId="77777777" w:rsidR="00F34D28" w:rsidRPr="00CD35A7" w:rsidRDefault="00F34D28" w:rsidP="00557B95">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Оцінка фінансового стану дає можливість розрахувати показники підприємства щодо його платоспроможності, ліквідності, рентабельності, прибутковості та спланувати діяльність таким чином, аби досягти найкращих результатів.</w:t>
      </w:r>
    </w:p>
    <w:p w14:paraId="089B2299" w14:textId="1BD29898" w:rsidR="00F34D28" w:rsidRPr="00CD35A7" w:rsidRDefault="00F34D28" w:rsidP="00557B95">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Фінансовий стан підприємства </w:t>
      </w:r>
      <w:r w:rsidR="00837515" w:rsidRPr="00CD35A7">
        <w:rPr>
          <w:rFonts w:ascii="Times New Roman" w:hAnsi="Times New Roman" w:cs="Times New Roman"/>
          <w:sz w:val="28"/>
          <w:szCs w:val="28"/>
        </w:rPr>
        <w:t>–</w:t>
      </w:r>
      <w:r w:rsidRPr="00CD35A7">
        <w:rPr>
          <w:rFonts w:ascii="Times New Roman" w:eastAsia="Calibri" w:hAnsi="Times New Roman" w:cs="Times New Roman"/>
          <w:sz w:val="28"/>
          <w:szCs w:val="28"/>
        </w:rPr>
        <w:t xml:space="preserve"> це комплексне поняття, яке є результатом взаємодії всіх елементів системи фінансових відносин підприємства, визначається сукупністю виробничо-господарських факторів і характеризується системою показників, що відображають наявність, розміщення і використання фінансових ресурсів.</w:t>
      </w:r>
    </w:p>
    <w:p w14:paraId="53FEED6C" w14:textId="27782E4A" w:rsidR="00171542" w:rsidRPr="00CD35A7" w:rsidRDefault="00F34D28" w:rsidP="00557B95">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Аналіз фінансового стану підприємства є необхідним етапом для розробки планів і прогнозів фінансового оздоровлення підприємств. Аналіз коефіцієнтів дає можливість розробити фінансову стратегію підприємства, яка є основою формулою реалізації цілей підприємства.</w:t>
      </w:r>
      <w:r w:rsidR="00B75764" w:rsidRPr="00CD35A7">
        <w:rPr>
          <w:rFonts w:ascii="Times New Roman" w:eastAsia="Calibri" w:hAnsi="Times New Roman" w:cs="Times New Roman"/>
          <w:sz w:val="28"/>
          <w:szCs w:val="28"/>
        </w:rPr>
        <w:t xml:space="preserve"> </w:t>
      </w:r>
    </w:p>
    <w:p w14:paraId="42786E41" w14:textId="0E41A5D3" w:rsidR="003D2A58" w:rsidRPr="00CD35A7" w:rsidRDefault="003D2A58" w:rsidP="00557B95">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Діагностика фінансово-господарської діяльності ТОВ «Аграна Фрут Україна» за період 2020–2024 років проводиться на основі даних фінансової звітності. Баланс компанії демонструє стабільне зростання активів з 927,5 млн грн у 2020 р</w:t>
      </w:r>
      <w:r w:rsidR="00837515"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до 1245,6 млн грн у 2024 р</w:t>
      </w:r>
      <w:r w:rsidR="00837515"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(+34,3%), що свідчить про розширення операцій</w:t>
      </w:r>
      <w:r w:rsidR="00E96840" w:rsidRPr="00CD35A7">
        <w:rPr>
          <w:rFonts w:ascii="Times New Roman" w:eastAsia="Calibri" w:hAnsi="Times New Roman" w:cs="Times New Roman"/>
          <w:sz w:val="28"/>
          <w:szCs w:val="28"/>
        </w:rPr>
        <w:t xml:space="preserve"> (Табл. 1.2)</w:t>
      </w:r>
      <w:r w:rsidRPr="00CD35A7">
        <w:rPr>
          <w:rFonts w:ascii="Times New Roman" w:eastAsia="Calibri" w:hAnsi="Times New Roman" w:cs="Times New Roman"/>
          <w:sz w:val="28"/>
          <w:szCs w:val="28"/>
        </w:rPr>
        <w:t>. Зобов'язання зменшилися з 290,3 млн грн до 128,3 млн грн (-55,8</w:t>
      </w:r>
      <w:r w:rsidR="00837515"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переважно за рахунок скорочення короткострокових боргів, що вказує на консервативну фінансову політику. Власний капітал зріс з 637,1 млн грн до 1 117,2 млн грн (+75,3%), накопичуючи нерозподілений прибуток. Коефіцієнт фінансової стабільності (власний капітал/активи) покращився з 0,69 до 0,90, що забезпечує стійкість до криз.</w:t>
      </w:r>
    </w:p>
    <w:p w14:paraId="6C091052" w14:textId="3CDBEE7C" w:rsidR="00837515" w:rsidRPr="00CD35A7" w:rsidRDefault="00837515" w:rsidP="00557B95">
      <w:pPr>
        <w:widowControl w:val="0"/>
        <w:autoSpaceDE w:val="0"/>
        <w:autoSpaceDN w:val="0"/>
        <w:spacing w:after="0" w:line="360" w:lineRule="auto"/>
        <w:ind w:firstLine="709"/>
        <w:jc w:val="both"/>
        <w:rPr>
          <w:rFonts w:ascii="Times New Roman" w:eastAsia="Calibri" w:hAnsi="Times New Roman" w:cs="Times New Roman"/>
          <w:sz w:val="28"/>
          <w:szCs w:val="28"/>
        </w:rPr>
      </w:pPr>
    </w:p>
    <w:p w14:paraId="5C58D36D" w14:textId="77777777" w:rsidR="00A76D3B" w:rsidRPr="00CD35A7" w:rsidRDefault="00A76D3B" w:rsidP="00557B95">
      <w:pPr>
        <w:widowControl w:val="0"/>
        <w:autoSpaceDE w:val="0"/>
        <w:autoSpaceDN w:val="0"/>
        <w:spacing w:after="0" w:line="360" w:lineRule="auto"/>
        <w:ind w:firstLine="709"/>
        <w:jc w:val="both"/>
        <w:rPr>
          <w:rFonts w:ascii="Times New Roman" w:eastAsia="Calibri" w:hAnsi="Times New Roman" w:cs="Times New Roman"/>
          <w:sz w:val="28"/>
          <w:szCs w:val="28"/>
        </w:rPr>
      </w:pPr>
    </w:p>
    <w:p w14:paraId="0936D216" w14:textId="07208038" w:rsidR="00837515" w:rsidRPr="00CD35A7" w:rsidRDefault="00837515" w:rsidP="00837515">
      <w:pPr>
        <w:pStyle w:val="aa"/>
        <w:spacing w:line="360" w:lineRule="auto"/>
        <w:ind w:firstLine="708"/>
        <w:rPr>
          <w:sz w:val="28"/>
          <w:szCs w:val="28"/>
          <w:lang w:val="uk-UA"/>
        </w:rPr>
      </w:pPr>
      <w:r w:rsidRPr="00CD35A7">
        <w:rPr>
          <w:sz w:val="28"/>
          <w:szCs w:val="28"/>
          <w:lang w:val="uk-UA"/>
        </w:rPr>
        <w:lastRenderedPageBreak/>
        <w:t xml:space="preserve">Таблиця 1.2 </w:t>
      </w:r>
      <w:r w:rsidR="00BF5B30" w:rsidRPr="00CD35A7">
        <w:rPr>
          <w:sz w:val="28"/>
          <w:szCs w:val="28"/>
          <w:lang w:val="uk-UA"/>
        </w:rPr>
        <w:t xml:space="preserve">– </w:t>
      </w:r>
      <w:r w:rsidRPr="00CD35A7">
        <w:rPr>
          <w:sz w:val="28"/>
          <w:szCs w:val="28"/>
          <w:lang w:val="uk-UA"/>
        </w:rPr>
        <w:t>Аналіз балансу (фінансовий стан)</w:t>
      </w:r>
      <w:r w:rsidR="00BF5B30" w:rsidRPr="00CD35A7">
        <w:rPr>
          <w:sz w:val="28"/>
          <w:szCs w:val="28"/>
          <w:lang w:val="uk-UA"/>
        </w:rPr>
        <w:t xml:space="preserve"> </w:t>
      </w:r>
      <w:r w:rsidR="00BF5B30" w:rsidRPr="00CD35A7">
        <w:rPr>
          <w:rFonts w:eastAsia="Calibri"/>
          <w:sz w:val="28"/>
          <w:szCs w:val="28"/>
          <w:lang w:val="uk-UA"/>
        </w:rPr>
        <w:t>ТОВ «Аграна Фрут Україна» за 2020 – 2024 рр., млн грн</w:t>
      </w:r>
    </w:p>
    <w:tbl>
      <w:tblPr>
        <w:tblStyle w:val="a9"/>
        <w:tblW w:w="0" w:type="auto"/>
        <w:tblLook w:val="04A0" w:firstRow="1" w:lastRow="0" w:firstColumn="1" w:lastColumn="0" w:noHBand="0" w:noVBand="1"/>
      </w:tblPr>
      <w:tblGrid>
        <w:gridCol w:w="2405"/>
        <w:gridCol w:w="992"/>
        <w:gridCol w:w="993"/>
        <w:gridCol w:w="1134"/>
        <w:gridCol w:w="992"/>
        <w:gridCol w:w="1276"/>
      </w:tblGrid>
      <w:tr w:rsidR="003D2A58" w:rsidRPr="00CD35A7" w14:paraId="2F53223C" w14:textId="77777777" w:rsidTr="004F3163">
        <w:tc>
          <w:tcPr>
            <w:tcW w:w="2405" w:type="dxa"/>
            <w:vAlign w:val="center"/>
            <w:hideMark/>
          </w:tcPr>
          <w:p w14:paraId="006C21E2" w14:textId="77777777" w:rsidR="003D2A58" w:rsidRPr="00CD35A7" w:rsidRDefault="003D2A58" w:rsidP="004F3163">
            <w:pPr>
              <w:pStyle w:val="TableParagraph"/>
              <w:rPr>
                <w:b/>
                <w:bCs/>
                <w:sz w:val="24"/>
                <w:szCs w:val="24"/>
                <w:lang w:eastAsia="ru-RU"/>
              </w:rPr>
            </w:pPr>
            <w:r w:rsidRPr="00CD35A7">
              <w:rPr>
                <w:b/>
                <w:bCs/>
                <w:sz w:val="24"/>
                <w:szCs w:val="24"/>
                <w:lang w:eastAsia="ru-RU"/>
              </w:rPr>
              <w:t>Показник</w:t>
            </w:r>
          </w:p>
        </w:tc>
        <w:tc>
          <w:tcPr>
            <w:tcW w:w="992" w:type="dxa"/>
            <w:vAlign w:val="center"/>
            <w:hideMark/>
          </w:tcPr>
          <w:p w14:paraId="4F5C78B3" w14:textId="08B1F59C" w:rsidR="003D2A58" w:rsidRPr="00CD35A7" w:rsidRDefault="003D2A58" w:rsidP="004F3163">
            <w:pPr>
              <w:pStyle w:val="TableParagraph"/>
              <w:rPr>
                <w:b/>
                <w:bCs/>
                <w:sz w:val="24"/>
                <w:szCs w:val="24"/>
                <w:lang w:eastAsia="ru-RU"/>
              </w:rPr>
            </w:pPr>
            <w:r w:rsidRPr="00CD35A7">
              <w:rPr>
                <w:b/>
                <w:bCs/>
                <w:sz w:val="24"/>
                <w:szCs w:val="24"/>
                <w:lang w:eastAsia="ru-RU"/>
              </w:rPr>
              <w:t>2020</w:t>
            </w:r>
          </w:p>
        </w:tc>
        <w:tc>
          <w:tcPr>
            <w:tcW w:w="993" w:type="dxa"/>
            <w:vAlign w:val="center"/>
            <w:hideMark/>
          </w:tcPr>
          <w:p w14:paraId="298F3B34" w14:textId="2E282303" w:rsidR="003D2A58" w:rsidRPr="00CD35A7" w:rsidRDefault="003D2A58" w:rsidP="004F3163">
            <w:pPr>
              <w:pStyle w:val="TableParagraph"/>
              <w:rPr>
                <w:b/>
                <w:bCs/>
                <w:sz w:val="24"/>
                <w:szCs w:val="24"/>
                <w:lang w:eastAsia="ru-RU"/>
              </w:rPr>
            </w:pPr>
            <w:r w:rsidRPr="00CD35A7">
              <w:rPr>
                <w:b/>
                <w:bCs/>
                <w:sz w:val="24"/>
                <w:szCs w:val="24"/>
                <w:lang w:eastAsia="ru-RU"/>
              </w:rPr>
              <w:t>2021</w:t>
            </w:r>
          </w:p>
        </w:tc>
        <w:tc>
          <w:tcPr>
            <w:tcW w:w="1134" w:type="dxa"/>
            <w:vAlign w:val="center"/>
            <w:hideMark/>
          </w:tcPr>
          <w:p w14:paraId="76DF0677" w14:textId="54D3EC8D" w:rsidR="003D2A58" w:rsidRPr="00CD35A7" w:rsidRDefault="003D2A58" w:rsidP="004F3163">
            <w:pPr>
              <w:pStyle w:val="TableParagraph"/>
              <w:rPr>
                <w:b/>
                <w:bCs/>
                <w:sz w:val="24"/>
                <w:szCs w:val="24"/>
                <w:lang w:eastAsia="ru-RU"/>
              </w:rPr>
            </w:pPr>
            <w:r w:rsidRPr="00CD35A7">
              <w:rPr>
                <w:b/>
                <w:bCs/>
                <w:sz w:val="24"/>
                <w:szCs w:val="24"/>
                <w:lang w:eastAsia="ru-RU"/>
              </w:rPr>
              <w:t>2022</w:t>
            </w:r>
          </w:p>
        </w:tc>
        <w:tc>
          <w:tcPr>
            <w:tcW w:w="992" w:type="dxa"/>
            <w:vAlign w:val="center"/>
            <w:hideMark/>
          </w:tcPr>
          <w:p w14:paraId="6507F57F" w14:textId="6126BB7B" w:rsidR="003D2A58" w:rsidRPr="00CD35A7" w:rsidRDefault="003D2A58" w:rsidP="004F3163">
            <w:pPr>
              <w:pStyle w:val="TableParagraph"/>
              <w:rPr>
                <w:b/>
                <w:bCs/>
                <w:sz w:val="24"/>
                <w:szCs w:val="24"/>
                <w:lang w:eastAsia="ru-RU"/>
              </w:rPr>
            </w:pPr>
            <w:r w:rsidRPr="00CD35A7">
              <w:rPr>
                <w:b/>
                <w:bCs/>
                <w:sz w:val="24"/>
                <w:szCs w:val="24"/>
                <w:lang w:eastAsia="ru-RU"/>
              </w:rPr>
              <w:t>2023</w:t>
            </w:r>
          </w:p>
        </w:tc>
        <w:tc>
          <w:tcPr>
            <w:tcW w:w="1276" w:type="dxa"/>
            <w:vAlign w:val="center"/>
            <w:hideMark/>
          </w:tcPr>
          <w:p w14:paraId="7D61E31F" w14:textId="25F34ADB" w:rsidR="003D2A58" w:rsidRPr="00CD35A7" w:rsidRDefault="003D2A58" w:rsidP="004F3163">
            <w:pPr>
              <w:pStyle w:val="TableParagraph"/>
              <w:rPr>
                <w:b/>
                <w:bCs/>
                <w:sz w:val="24"/>
                <w:szCs w:val="24"/>
                <w:lang w:eastAsia="ru-RU"/>
              </w:rPr>
            </w:pPr>
            <w:r w:rsidRPr="00CD35A7">
              <w:rPr>
                <w:b/>
                <w:bCs/>
                <w:sz w:val="24"/>
                <w:szCs w:val="24"/>
                <w:lang w:eastAsia="ru-RU"/>
              </w:rPr>
              <w:t>2024</w:t>
            </w:r>
          </w:p>
        </w:tc>
      </w:tr>
      <w:tr w:rsidR="003D2A58" w:rsidRPr="00CD35A7" w14:paraId="3FC13F3F" w14:textId="77777777" w:rsidTr="004F3163">
        <w:tc>
          <w:tcPr>
            <w:tcW w:w="2405" w:type="dxa"/>
            <w:vAlign w:val="center"/>
            <w:hideMark/>
          </w:tcPr>
          <w:p w14:paraId="235528F2" w14:textId="77777777" w:rsidR="003D2A58" w:rsidRPr="00CD35A7" w:rsidRDefault="003D2A58" w:rsidP="004F3163">
            <w:pPr>
              <w:pStyle w:val="TableParagraph"/>
              <w:rPr>
                <w:sz w:val="24"/>
                <w:szCs w:val="24"/>
                <w:lang w:eastAsia="ru-RU"/>
              </w:rPr>
            </w:pPr>
            <w:r w:rsidRPr="00CD35A7">
              <w:rPr>
                <w:sz w:val="24"/>
                <w:szCs w:val="24"/>
                <w:lang w:eastAsia="ru-RU"/>
              </w:rPr>
              <w:t>Активи</w:t>
            </w:r>
          </w:p>
        </w:tc>
        <w:tc>
          <w:tcPr>
            <w:tcW w:w="992" w:type="dxa"/>
            <w:vAlign w:val="center"/>
            <w:hideMark/>
          </w:tcPr>
          <w:p w14:paraId="15109AE4" w14:textId="77777777" w:rsidR="003D2A58" w:rsidRPr="00CD35A7" w:rsidRDefault="003D2A58" w:rsidP="004F3163">
            <w:pPr>
              <w:pStyle w:val="TableParagraph"/>
              <w:rPr>
                <w:sz w:val="24"/>
                <w:szCs w:val="24"/>
                <w:lang w:eastAsia="ru-RU"/>
              </w:rPr>
            </w:pPr>
            <w:r w:rsidRPr="00CD35A7">
              <w:rPr>
                <w:sz w:val="24"/>
                <w:szCs w:val="24"/>
                <w:lang w:eastAsia="ru-RU"/>
              </w:rPr>
              <w:t>927,5</w:t>
            </w:r>
          </w:p>
        </w:tc>
        <w:tc>
          <w:tcPr>
            <w:tcW w:w="993" w:type="dxa"/>
            <w:vAlign w:val="center"/>
            <w:hideMark/>
          </w:tcPr>
          <w:p w14:paraId="3912E18A" w14:textId="77777777" w:rsidR="003D2A58" w:rsidRPr="00CD35A7" w:rsidRDefault="003D2A58" w:rsidP="004F3163">
            <w:pPr>
              <w:pStyle w:val="TableParagraph"/>
              <w:rPr>
                <w:sz w:val="24"/>
                <w:szCs w:val="24"/>
                <w:lang w:eastAsia="ru-RU"/>
              </w:rPr>
            </w:pPr>
            <w:r w:rsidRPr="00CD35A7">
              <w:rPr>
                <w:sz w:val="24"/>
                <w:szCs w:val="24"/>
                <w:lang w:eastAsia="ru-RU"/>
              </w:rPr>
              <w:t>1 087,7</w:t>
            </w:r>
          </w:p>
        </w:tc>
        <w:tc>
          <w:tcPr>
            <w:tcW w:w="1134" w:type="dxa"/>
            <w:vAlign w:val="center"/>
            <w:hideMark/>
          </w:tcPr>
          <w:p w14:paraId="24633444" w14:textId="77777777" w:rsidR="003D2A58" w:rsidRPr="00CD35A7" w:rsidRDefault="003D2A58" w:rsidP="004F3163">
            <w:pPr>
              <w:pStyle w:val="TableParagraph"/>
              <w:rPr>
                <w:sz w:val="24"/>
                <w:szCs w:val="24"/>
                <w:lang w:eastAsia="ru-RU"/>
              </w:rPr>
            </w:pPr>
            <w:r w:rsidRPr="00CD35A7">
              <w:rPr>
                <w:sz w:val="24"/>
                <w:szCs w:val="24"/>
                <w:lang w:eastAsia="ru-RU"/>
              </w:rPr>
              <w:t>1 022,8</w:t>
            </w:r>
          </w:p>
        </w:tc>
        <w:tc>
          <w:tcPr>
            <w:tcW w:w="992" w:type="dxa"/>
            <w:vAlign w:val="center"/>
            <w:hideMark/>
          </w:tcPr>
          <w:p w14:paraId="0CD8D2F9" w14:textId="77777777" w:rsidR="003D2A58" w:rsidRPr="00CD35A7" w:rsidRDefault="003D2A58" w:rsidP="004F3163">
            <w:pPr>
              <w:pStyle w:val="TableParagraph"/>
              <w:rPr>
                <w:sz w:val="24"/>
                <w:szCs w:val="24"/>
                <w:lang w:eastAsia="ru-RU"/>
              </w:rPr>
            </w:pPr>
            <w:r w:rsidRPr="00CD35A7">
              <w:rPr>
                <w:sz w:val="24"/>
                <w:szCs w:val="24"/>
                <w:lang w:eastAsia="ru-RU"/>
              </w:rPr>
              <w:t>1 124,7</w:t>
            </w:r>
          </w:p>
        </w:tc>
        <w:tc>
          <w:tcPr>
            <w:tcW w:w="1276" w:type="dxa"/>
            <w:vAlign w:val="center"/>
            <w:hideMark/>
          </w:tcPr>
          <w:p w14:paraId="75224BC2" w14:textId="77777777" w:rsidR="003D2A58" w:rsidRPr="00CD35A7" w:rsidRDefault="003D2A58" w:rsidP="004F3163">
            <w:pPr>
              <w:pStyle w:val="TableParagraph"/>
              <w:rPr>
                <w:sz w:val="24"/>
                <w:szCs w:val="24"/>
                <w:lang w:eastAsia="ru-RU"/>
              </w:rPr>
            </w:pPr>
            <w:r w:rsidRPr="00CD35A7">
              <w:rPr>
                <w:sz w:val="24"/>
                <w:szCs w:val="24"/>
                <w:lang w:eastAsia="ru-RU"/>
              </w:rPr>
              <w:t>1 245,6</w:t>
            </w:r>
          </w:p>
        </w:tc>
      </w:tr>
      <w:tr w:rsidR="003D2A58" w:rsidRPr="00CD35A7" w14:paraId="4F5737B2" w14:textId="77777777" w:rsidTr="004F3163">
        <w:tc>
          <w:tcPr>
            <w:tcW w:w="2405" w:type="dxa"/>
            <w:vAlign w:val="center"/>
            <w:hideMark/>
          </w:tcPr>
          <w:p w14:paraId="73A431C5" w14:textId="77777777" w:rsidR="003D2A58" w:rsidRPr="00CD35A7" w:rsidRDefault="003D2A58" w:rsidP="004F3163">
            <w:pPr>
              <w:pStyle w:val="TableParagraph"/>
              <w:rPr>
                <w:sz w:val="24"/>
                <w:szCs w:val="24"/>
                <w:lang w:eastAsia="ru-RU"/>
              </w:rPr>
            </w:pPr>
            <w:r w:rsidRPr="00CD35A7">
              <w:rPr>
                <w:sz w:val="24"/>
                <w:szCs w:val="24"/>
                <w:lang w:eastAsia="ru-RU"/>
              </w:rPr>
              <w:t>Зобов'язання</w:t>
            </w:r>
          </w:p>
        </w:tc>
        <w:tc>
          <w:tcPr>
            <w:tcW w:w="992" w:type="dxa"/>
            <w:vAlign w:val="center"/>
            <w:hideMark/>
          </w:tcPr>
          <w:p w14:paraId="7D164341" w14:textId="77777777" w:rsidR="003D2A58" w:rsidRPr="00CD35A7" w:rsidRDefault="003D2A58" w:rsidP="004F3163">
            <w:pPr>
              <w:pStyle w:val="TableParagraph"/>
              <w:rPr>
                <w:sz w:val="24"/>
                <w:szCs w:val="24"/>
                <w:lang w:eastAsia="ru-RU"/>
              </w:rPr>
            </w:pPr>
            <w:r w:rsidRPr="00CD35A7">
              <w:rPr>
                <w:sz w:val="24"/>
                <w:szCs w:val="24"/>
                <w:lang w:eastAsia="ru-RU"/>
              </w:rPr>
              <w:t>290,3</w:t>
            </w:r>
          </w:p>
        </w:tc>
        <w:tc>
          <w:tcPr>
            <w:tcW w:w="993" w:type="dxa"/>
            <w:vAlign w:val="center"/>
            <w:hideMark/>
          </w:tcPr>
          <w:p w14:paraId="5A1F1C02" w14:textId="77777777" w:rsidR="003D2A58" w:rsidRPr="00CD35A7" w:rsidRDefault="003D2A58" w:rsidP="004F3163">
            <w:pPr>
              <w:pStyle w:val="TableParagraph"/>
              <w:rPr>
                <w:sz w:val="24"/>
                <w:szCs w:val="24"/>
                <w:lang w:eastAsia="ru-RU"/>
              </w:rPr>
            </w:pPr>
            <w:r w:rsidRPr="00CD35A7">
              <w:rPr>
                <w:sz w:val="24"/>
                <w:szCs w:val="24"/>
                <w:lang w:eastAsia="ru-RU"/>
              </w:rPr>
              <w:t>316,7</w:t>
            </w:r>
          </w:p>
        </w:tc>
        <w:tc>
          <w:tcPr>
            <w:tcW w:w="1134" w:type="dxa"/>
            <w:vAlign w:val="center"/>
            <w:hideMark/>
          </w:tcPr>
          <w:p w14:paraId="76825B41" w14:textId="77777777" w:rsidR="003D2A58" w:rsidRPr="00CD35A7" w:rsidRDefault="003D2A58" w:rsidP="004F3163">
            <w:pPr>
              <w:pStyle w:val="TableParagraph"/>
              <w:rPr>
                <w:sz w:val="24"/>
                <w:szCs w:val="24"/>
                <w:lang w:eastAsia="ru-RU"/>
              </w:rPr>
            </w:pPr>
            <w:r w:rsidRPr="00CD35A7">
              <w:rPr>
                <w:sz w:val="24"/>
                <w:szCs w:val="24"/>
                <w:lang w:eastAsia="ru-RU"/>
              </w:rPr>
              <w:t>181,9</w:t>
            </w:r>
          </w:p>
        </w:tc>
        <w:tc>
          <w:tcPr>
            <w:tcW w:w="992" w:type="dxa"/>
            <w:vAlign w:val="center"/>
            <w:hideMark/>
          </w:tcPr>
          <w:p w14:paraId="01F3C75A" w14:textId="77777777" w:rsidR="003D2A58" w:rsidRPr="00CD35A7" w:rsidRDefault="003D2A58" w:rsidP="004F3163">
            <w:pPr>
              <w:pStyle w:val="TableParagraph"/>
              <w:rPr>
                <w:sz w:val="24"/>
                <w:szCs w:val="24"/>
                <w:lang w:eastAsia="ru-RU"/>
              </w:rPr>
            </w:pPr>
            <w:r w:rsidRPr="00CD35A7">
              <w:rPr>
                <w:sz w:val="24"/>
                <w:szCs w:val="24"/>
                <w:lang w:eastAsia="ru-RU"/>
              </w:rPr>
              <w:t>164,0</w:t>
            </w:r>
          </w:p>
        </w:tc>
        <w:tc>
          <w:tcPr>
            <w:tcW w:w="1276" w:type="dxa"/>
            <w:vAlign w:val="center"/>
            <w:hideMark/>
          </w:tcPr>
          <w:p w14:paraId="00336931" w14:textId="77777777" w:rsidR="003D2A58" w:rsidRPr="00CD35A7" w:rsidRDefault="003D2A58" w:rsidP="004F3163">
            <w:pPr>
              <w:pStyle w:val="TableParagraph"/>
              <w:rPr>
                <w:sz w:val="24"/>
                <w:szCs w:val="24"/>
                <w:lang w:eastAsia="ru-RU"/>
              </w:rPr>
            </w:pPr>
            <w:r w:rsidRPr="00CD35A7">
              <w:rPr>
                <w:sz w:val="24"/>
                <w:szCs w:val="24"/>
                <w:lang w:eastAsia="ru-RU"/>
              </w:rPr>
              <w:t>128,3</w:t>
            </w:r>
          </w:p>
        </w:tc>
      </w:tr>
      <w:tr w:rsidR="003D2A58" w:rsidRPr="00CD35A7" w14:paraId="3C3AD43E" w14:textId="77777777" w:rsidTr="004F3163">
        <w:tc>
          <w:tcPr>
            <w:tcW w:w="2405" w:type="dxa"/>
            <w:vAlign w:val="center"/>
            <w:hideMark/>
          </w:tcPr>
          <w:p w14:paraId="60008FA8" w14:textId="77777777" w:rsidR="003D2A58" w:rsidRPr="00CD35A7" w:rsidRDefault="003D2A58" w:rsidP="004F3163">
            <w:pPr>
              <w:pStyle w:val="TableParagraph"/>
              <w:rPr>
                <w:sz w:val="24"/>
                <w:szCs w:val="24"/>
                <w:lang w:eastAsia="ru-RU"/>
              </w:rPr>
            </w:pPr>
            <w:r w:rsidRPr="00CD35A7">
              <w:rPr>
                <w:sz w:val="24"/>
                <w:szCs w:val="24"/>
                <w:lang w:eastAsia="ru-RU"/>
              </w:rPr>
              <w:t>Власний капітал</w:t>
            </w:r>
          </w:p>
        </w:tc>
        <w:tc>
          <w:tcPr>
            <w:tcW w:w="992" w:type="dxa"/>
            <w:vAlign w:val="center"/>
            <w:hideMark/>
          </w:tcPr>
          <w:p w14:paraId="10941479" w14:textId="77777777" w:rsidR="003D2A58" w:rsidRPr="00CD35A7" w:rsidRDefault="003D2A58" w:rsidP="004F3163">
            <w:pPr>
              <w:pStyle w:val="TableParagraph"/>
              <w:rPr>
                <w:sz w:val="24"/>
                <w:szCs w:val="24"/>
                <w:lang w:eastAsia="ru-RU"/>
              </w:rPr>
            </w:pPr>
            <w:r w:rsidRPr="00CD35A7">
              <w:rPr>
                <w:sz w:val="24"/>
                <w:szCs w:val="24"/>
                <w:lang w:eastAsia="ru-RU"/>
              </w:rPr>
              <w:t>637,1</w:t>
            </w:r>
          </w:p>
        </w:tc>
        <w:tc>
          <w:tcPr>
            <w:tcW w:w="993" w:type="dxa"/>
            <w:vAlign w:val="center"/>
            <w:hideMark/>
          </w:tcPr>
          <w:p w14:paraId="1BE223C7" w14:textId="77777777" w:rsidR="003D2A58" w:rsidRPr="00CD35A7" w:rsidRDefault="003D2A58" w:rsidP="004F3163">
            <w:pPr>
              <w:pStyle w:val="TableParagraph"/>
              <w:rPr>
                <w:sz w:val="24"/>
                <w:szCs w:val="24"/>
                <w:lang w:eastAsia="ru-RU"/>
              </w:rPr>
            </w:pPr>
            <w:r w:rsidRPr="00CD35A7">
              <w:rPr>
                <w:sz w:val="24"/>
                <w:szCs w:val="24"/>
                <w:lang w:eastAsia="ru-RU"/>
              </w:rPr>
              <w:t>770,9</w:t>
            </w:r>
          </w:p>
        </w:tc>
        <w:tc>
          <w:tcPr>
            <w:tcW w:w="1134" w:type="dxa"/>
            <w:vAlign w:val="center"/>
            <w:hideMark/>
          </w:tcPr>
          <w:p w14:paraId="4D833726" w14:textId="77777777" w:rsidR="003D2A58" w:rsidRPr="00CD35A7" w:rsidRDefault="003D2A58" w:rsidP="004F3163">
            <w:pPr>
              <w:pStyle w:val="TableParagraph"/>
              <w:rPr>
                <w:sz w:val="24"/>
                <w:szCs w:val="24"/>
                <w:lang w:eastAsia="ru-RU"/>
              </w:rPr>
            </w:pPr>
            <w:r w:rsidRPr="00CD35A7">
              <w:rPr>
                <w:sz w:val="24"/>
                <w:szCs w:val="24"/>
                <w:lang w:eastAsia="ru-RU"/>
              </w:rPr>
              <w:t>840,9</w:t>
            </w:r>
          </w:p>
        </w:tc>
        <w:tc>
          <w:tcPr>
            <w:tcW w:w="992" w:type="dxa"/>
            <w:vAlign w:val="center"/>
            <w:hideMark/>
          </w:tcPr>
          <w:p w14:paraId="3DE78CF0" w14:textId="77777777" w:rsidR="003D2A58" w:rsidRPr="00CD35A7" w:rsidRDefault="003D2A58" w:rsidP="004F3163">
            <w:pPr>
              <w:pStyle w:val="TableParagraph"/>
              <w:rPr>
                <w:sz w:val="24"/>
                <w:szCs w:val="24"/>
                <w:lang w:eastAsia="ru-RU"/>
              </w:rPr>
            </w:pPr>
            <w:r w:rsidRPr="00CD35A7">
              <w:rPr>
                <w:sz w:val="24"/>
                <w:szCs w:val="24"/>
                <w:lang w:eastAsia="ru-RU"/>
              </w:rPr>
              <w:t>960,6</w:t>
            </w:r>
          </w:p>
        </w:tc>
        <w:tc>
          <w:tcPr>
            <w:tcW w:w="1276" w:type="dxa"/>
            <w:vAlign w:val="center"/>
            <w:hideMark/>
          </w:tcPr>
          <w:p w14:paraId="7716AEBF" w14:textId="77777777" w:rsidR="003D2A58" w:rsidRPr="00CD35A7" w:rsidRDefault="003D2A58" w:rsidP="004F3163">
            <w:pPr>
              <w:pStyle w:val="TableParagraph"/>
              <w:rPr>
                <w:sz w:val="24"/>
                <w:szCs w:val="24"/>
                <w:lang w:eastAsia="ru-RU"/>
              </w:rPr>
            </w:pPr>
            <w:r w:rsidRPr="00CD35A7">
              <w:rPr>
                <w:sz w:val="24"/>
                <w:szCs w:val="24"/>
                <w:lang w:eastAsia="ru-RU"/>
              </w:rPr>
              <w:t>1 117,2</w:t>
            </w:r>
          </w:p>
        </w:tc>
      </w:tr>
    </w:tbl>
    <w:p w14:paraId="736589DC" w14:textId="77777777" w:rsidR="004F3163" w:rsidRPr="00CD35A7" w:rsidRDefault="004F3163" w:rsidP="00BC422B">
      <w:pPr>
        <w:widowControl w:val="0"/>
        <w:autoSpaceDE w:val="0"/>
        <w:autoSpaceDN w:val="0"/>
        <w:spacing w:after="0" w:line="360" w:lineRule="auto"/>
        <w:ind w:firstLine="709"/>
        <w:jc w:val="both"/>
        <w:rPr>
          <w:rFonts w:ascii="Times New Roman" w:eastAsia="Calibri" w:hAnsi="Times New Roman" w:cs="Times New Roman"/>
          <w:sz w:val="28"/>
          <w:szCs w:val="28"/>
        </w:rPr>
      </w:pPr>
    </w:p>
    <w:p w14:paraId="73B07C1F" w14:textId="71C6E77B" w:rsidR="00497E67" w:rsidRPr="00CD35A7" w:rsidRDefault="00497E67" w:rsidP="00BC422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Дохід (виручка) зріс з 1053,4 млн грн у 2020 р</w:t>
      </w:r>
      <w:r w:rsidR="00C115EF"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до 1246,7 млн грн у 2024 р</w:t>
      </w:r>
      <w:r w:rsidR="00C115EF"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(+18,3</w:t>
      </w:r>
      <w:r w:rsidR="00C115EF"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з піком у 2021 р</w:t>
      </w:r>
      <w:r w:rsidR="00C115EF"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(1397,9 млн грн) завдяки відновленню експорту до ЄС. У 2022 р</w:t>
      </w:r>
      <w:r w:rsidR="00C115EF"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спостерігалося падіння (-12,7</w:t>
      </w:r>
      <w:r w:rsidR="00C115EF"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через війну та логістичні перебої, але з 2023 р</w:t>
      </w:r>
      <w:r w:rsidR="00C115EF" w:rsidRPr="00CD35A7">
        <w:rPr>
          <w:rFonts w:ascii="Times New Roman" w:eastAsia="Calibri" w:hAnsi="Times New Roman" w:cs="Times New Roman"/>
          <w:sz w:val="28"/>
          <w:szCs w:val="28"/>
        </w:rPr>
        <w:t>оку</w:t>
      </w:r>
      <w:r w:rsidRPr="00CD35A7">
        <w:rPr>
          <w:rFonts w:ascii="Times New Roman" w:eastAsia="Calibri" w:hAnsi="Times New Roman" w:cs="Times New Roman"/>
          <w:sz w:val="28"/>
          <w:szCs w:val="28"/>
        </w:rPr>
        <w:t xml:space="preserve"> – стабілізація</w:t>
      </w:r>
      <w:r w:rsidR="00E96840" w:rsidRPr="00CD35A7">
        <w:rPr>
          <w:rFonts w:ascii="Times New Roman" w:eastAsia="Calibri" w:hAnsi="Times New Roman" w:cs="Times New Roman"/>
          <w:sz w:val="28"/>
          <w:szCs w:val="28"/>
        </w:rPr>
        <w:t xml:space="preserve"> (Табл. 1.3)</w:t>
      </w:r>
      <w:r w:rsidRPr="00CD35A7">
        <w:rPr>
          <w:rFonts w:ascii="Times New Roman" w:eastAsia="Calibri" w:hAnsi="Times New Roman" w:cs="Times New Roman"/>
          <w:sz w:val="28"/>
          <w:szCs w:val="28"/>
        </w:rPr>
        <w:t>. Чистий прибуток коливався: максимум 131,4 млн грн у 2021 р</w:t>
      </w:r>
      <w:r w:rsidR="00C115EF"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мінімум 76,5 млн грн у 2022 р</w:t>
      </w:r>
      <w:r w:rsidR="00C115EF"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(-41,7</w:t>
      </w:r>
      <w:r w:rsidR="00C115EF"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з відновленням до 154,5 млн грн у 2024 р</w:t>
      </w:r>
      <w:r w:rsidR="00C115EF"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(+30,0</w:t>
      </w:r>
      <w:r w:rsidR="00C115EF"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до 2023 р</w:t>
      </w:r>
      <w:r w:rsidR="00C115EF" w:rsidRPr="00CD35A7">
        <w:rPr>
          <w:rFonts w:ascii="Times New Roman" w:eastAsia="Calibri" w:hAnsi="Times New Roman" w:cs="Times New Roman"/>
          <w:sz w:val="28"/>
          <w:szCs w:val="28"/>
        </w:rPr>
        <w:t>оку</w:t>
      </w:r>
      <w:r w:rsidRPr="00CD35A7">
        <w:rPr>
          <w:rFonts w:ascii="Times New Roman" w:eastAsia="Calibri" w:hAnsi="Times New Roman" w:cs="Times New Roman"/>
          <w:sz w:val="28"/>
          <w:szCs w:val="28"/>
        </w:rPr>
        <w:t>). Кількість працівників зменшилася з 448 у 2021 р</w:t>
      </w:r>
      <w:r w:rsidR="00C115EF"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до 348 у 2024 р</w:t>
      </w:r>
      <w:r w:rsidR="00C115EF"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(-22,3</w:t>
      </w:r>
      <w:r w:rsidR="00C115EF"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але середня зарплата зросла з 22,4 тис. грн до 34,7 тис. грн (+54,7</w:t>
      </w:r>
      <w:r w:rsidR="00C115EF"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що свідчить про оптимізацію витрат. У I кв. 2025 р</w:t>
      </w:r>
      <w:r w:rsidR="00C115EF" w:rsidRPr="00CD35A7">
        <w:rPr>
          <w:rFonts w:ascii="Times New Roman" w:eastAsia="Calibri" w:hAnsi="Times New Roman" w:cs="Times New Roman"/>
          <w:sz w:val="28"/>
          <w:szCs w:val="28"/>
        </w:rPr>
        <w:t>оку</w:t>
      </w:r>
      <w:r w:rsidRPr="00CD35A7">
        <w:rPr>
          <w:rFonts w:ascii="Times New Roman" w:eastAsia="Calibri" w:hAnsi="Times New Roman" w:cs="Times New Roman"/>
          <w:sz w:val="28"/>
          <w:szCs w:val="28"/>
        </w:rPr>
        <w:t xml:space="preserve"> дохід 345,5 млн грн, але збиток 139,6 млн грн через сезонність та витрати.</w:t>
      </w:r>
    </w:p>
    <w:p w14:paraId="37C18B5C" w14:textId="68DD10C3" w:rsidR="004F3163" w:rsidRPr="00CD35A7" w:rsidRDefault="004F3163" w:rsidP="004F3163">
      <w:pPr>
        <w:spacing w:before="100" w:beforeAutospacing="1" w:after="100" w:afterAutospacing="1" w:line="360" w:lineRule="auto"/>
        <w:ind w:firstLine="709"/>
        <w:rPr>
          <w:rFonts w:ascii="Times New Roman" w:eastAsia="Calibri" w:hAnsi="Times New Roman" w:cs="Times New Roman"/>
          <w:sz w:val="28"/>
          <w:szCs w:val="28"/>
        </w:rPr>
      </w:pPr>
      <w:r w:rsidRPr="00CD35A7">
        <w:rPr>
          <w:rFonts w:ascii="Times New Roman" w:eastAsia="Calibri" w:hAnsi="Times New Roman" w:cs="Times New Roman"/>
          <w:sz w:val="28"/>
          <w:szCs w:val="28"/>
        </w:rPr>
        <w:t>Таблиця 1.3 – Аналіз звіту про прибутки та збитки (господарська діяльність) ТОВ «Аграна Фрут Україна» за 2020 – 2024 рр., млн грн</w:t>
      </w:r>
    </w:p>
    <w:tbl>
      <w:tblPr>
        <w:tblStyle w:val="a9"/>
        <w:tblW w:w="0" w:type="auto"/>
        <w:tblLook w:val="04A0" w:firstRow="1" w:lastRow="0" w:firstColumn="1" w:lastColumn="0" w:noHBand="0" w:noVBand="1"/>
      </w:tblPr>
      <w:tblGrid>
        <w:gridCol w:w="2453"/>
        <w:gridCol w:w="936"/>
        <w:gridCol w:w="1001"/>
        <w:gridCol w:w="1134"/>
        <w:gridCol w:w="992"/>
        <w:gridCol w:w="1276"/>
      </w:tblGrid>
      <w:tr w:rsidR="00283B2F" w:rsidRPr="00CD35A7" w14:paraId="4C2C01DD" w14:textId="77777777" w:rsidTr="00E96840">
        <w:tc>
          <w:tcPr>
            <w:tcW w:w="2453" w:type="dxa"/>
            <w:hideMark/>
          </w:tcPr>
          <w:p w14:paraId="3E2611E6" w14:textId="77777777" w:rsidR="00283B2F" w:rsidRPr="00CD35A7" w:rsidRDefault="00283B2F" w:rsidP="004F3163">
            <w:pPr>
              <w:pStyle w:val="TableParagraph"/>
              <w:rPr>
                <w:b/>
                <w:bCs/>
                <w:sz w:val="24"/>
                <w:szCs w:val="24"/>
                <w:lang w:eastAsia="ru-RU"/>
              </w:rPr>
            </w:pPr>
            <w:r w:rsidRPr="00CD35A7">
              <w:rPr>
                <w:b/>
                <w:bCs/>
                <w:sz w:val="24"/>
                <w:szCs w:val="24"/>
                <w:lang w:eastAsia="ru-RU"/>
              </w:rPr>
              <w:t>Показник</w:t>
            </w:r>
          </w:p>
        </w:tc>
        <w:tc>
          <w:tcPr>
            <w:tcW w:w="936" w:type="dxa"/>
            <w:hideMark/>
          </w:tcPr>
          <w:p w14:paraId="558976E6" w14:textId="03D8EE39" w:rsidR="00283B2F" w:rsidRPr="00CD35A7" w:rsidRDefault="00283B2F" w:rsidP="004F3163">
            <w:pPr>
              <w:pStyle w:val="TableParagraph"/>
              <w:rPr>
                <w:b/>
                <w:bCs/>
                <w:sz w:val="24"/>
                <w:szCs w:val="24"/>
                <w:lang w:eastAsia="ru-RU"/>
              </w:rPr>
            </w:pPr>
            <w:r w:rsidRPr="00CD35A7">
              <w:rPr>
                <w:b/>
                <w:bCs/>
                <w:sz w:val="24"/>
                <w:szCs w:val="24"/>
                <w:lang w:eastAsia="ru-RU"/>
              </w:rPr>
              <w:t xml:space="preserve">2020 </w:t>
            </w:r>
          </w:p>
        </w:tc>
        <w:tc>
          <w:tcPr>
            <w:tcW w:w="1001" w:type="dxa"/>
            <w:hideMark/>
          </w:tcPr>
          <w:p w14:paraId="15A3474C" w14:textId="3437AAF8" w:rsidR="00283B2F" w:rsidRPr="00CD35A7" w:rsidRDefault="00283B2F" w:rsidP="004F3163">
            <w:pPr>
              <w:pStyle w:val="TableParagraph"/>
              <w:rPr>
                <w:b/>
                <w:bCs/>
                <w:sz w:val="24"/>
                <w:szCs w:val="24"/>
                <w:lang w:eastAsia="ru-RU"/>
              </w:rPr>
            </w:pPr>
            <w:r w:rsidRPr="00CD35A7">
              <w:rPr>
                <w:b/>
                <w:bCs/>
                <w:sz w:val="24"/>
                <w:szCs w:val="24"/>
                <w:lang w:eastAsia="ru-RU"/>
              </w:rPr>
              <w:t xml:space="preserve">2021 </w:t>
            </w:r>
          </w:p>
        </w:tc>
        <w:tc>
          <w:tcPr>
            <w:tcW w:w="1134" w:type="dxa"/>
            <w:hideMark/>
          </w:tcPr>
          <w:p w14:paraId="33F2FE1C" w14:textId="56A6B0A7" w:rsidR="00283B2F" w:rsidRPr="00CD35A7" w:rsidRDefault="00283B2F" w:rsidP="004F3163">
            <w:pPr>
              <w:pStyle w:val="TableParagraph"/>
              <w:rPr>
                <w:b/>
                <w:bCs/>
                <w:sz w:val="24"/>
                <w:szCs w:val="24"/>
                <w:lang w:eastAsia="ru-RU"/>
              </w:rPr>
            </w:pPr>
            <w:r w:rsidRPr="00CD35A7">
              <w:rPr>
                <w:b/>
                <w:bCs/>
                <w:sz w:val="24"/>
                <w:szCs w:val="24"/>
                <w:lang w:eastAsia="ru-RU"/>
              </w:rPr>
              <w:t xml:space="preserve">2022 </w:t>
            </w:r>
          </w:p>
        </w:tc>
        <w:tc>
          <w:tcPr>
            <w:tcW w:w="992" w:type="dxa"/>
            <w:hideMark/>
          </w:tcPr>
          <w:p w14:paraId="0C0B474D" w14:textId="011AEF95" w:rsidR="00283B2F" w:rsidRPr="00CD35A7" w:rsidRDefault="00283B2F" w:rsidP="004F3163">
            <w:pPr>
              <w:pStyle w:val="TableParagraph"/>
              <w:rPr>
                <w:b/>
                <w:bCs/>
                <w:sz w:val="24"/>
                <w:szCs w:val="24"/>
                <w:lang w:eastAsia="ru-RU"/>
              </w:rPr>
            </w:pPr>
            <w:r w:rsidRPr="00CD35A7">
              <w:rPr>
                <w:b/>
                <w:bCs/>
                <w:sz w:val="24"/>
                <w:szCs w:val="24"/>
                <w:lang w:eastAsia="ru-RU"/>
              </w:rPr>
              <w:t xml:space="preserve">2023 </w:t>
            </w:r>
          </w:p>
        </w:tc>
        <w:tc>
          <w:tcPr>
            <w:tcW w:w="1276" w:type="dxa"/>
            <w:hideMark/>
          </w:tcPr>
          <w:p w14:paraId="27BB0142" w14:textId="0165D7B0" w:rsidR="00283B2F" w:rsidRPr="00CD35A7" w:rsidRDefault="00283B2F" w:rsidP="004F3163">
            <w:pPr>
              <w:pStyle w:val="TableParagraph"/>
              <w:rPr>
                <w:b/>
                <w:bCs/>
                <w:sz w:val="24"/>
                <w:szCs w:val="24"/>
                <w:lang w:eastAsia="ru-RU"/>
              </w:rPr>
            </w:pPr>
            <w:r w:rsidRPr="00CD35A7">
              <w:rPr>
                <w:b/>
                <w:bCs/>
                <w:sz w:val="24"/>
                <w:szCs w:val="24"/>
                <w:lang w:eastAsia="ru-RU"/>
              </w:rPr>
              <w:t xml:space="preserve">2024 </w:t>
            </w:r>
          </w:p>
        </w:tc>
      </w:tr>
      <w:tr w:rsidR="00283B2F" w:rsidRPr="00CD35A7" w14:paraId="73F0F027" w14:textId="77777777" w:rsidTr="00E96840">
        <w:tc>
          <w:tcPr>
            <w:tcW w:w="2453" w:type="dxa"/>
            <w:hideMark/>
          </w:tcPr>
          <w:p w14:paraId="4F5060AA" w14:textId="77777777" w:rsidR="00283B2F" w:rsidRPr="00CD35A7" w:rsidRDefault="00283B2F" w:rsidP="004F3163">
            <w:pPr>
              <w:pStyle w:val="TableParagraph"/>
              <w:rPr>
                <w:sz w:val="24"/>
                <w:szCs w:val="24"/>
                <w:lang w:eastAsia="ru-RU"/>
              </w:rPr>
            </w:pPr>
            <w:r w:rsidRPr="00CD35A7">
              <w:rPr>
                <w:sz w:val="24"/>
                <w:szCs w:val="24"/>
                <w:lang w:eastAsia="ru-RU"/>
              </w:rPr>
              <w:t>Дохід (виручка)</w:t>
            </w:r>
          </w:p>
        </w:tc>
        <w:tc>
          <w:tcPr>
            <w:tcW w:w="936" w:type="dxa"/>
            <w:hideMark/>
          </w:tcPr>
          <w:p w14:paraId="59992A61" w14:textId="77777777" w:rsidR="00283B2F" w:rsidRPr="00CD35A7" w:rsidRDefault="00283B2F" w:rsidP="004F3163">
            <w:pPr>
              <w:pStyle w:val="TableParagraph"/>
              <w:rPr>
                <w:sz w:val="24"/>
                <w:szCs w:val="24"/>
                <w:lang w:eastAsia="ru-RU"/>
              </w:rPr>
            </w:pPr>
            <w:r w:rsidRPr="00CD35A7">
              <w:rPr>
                <w:sz w:val="24"/>
                <w:szCs w:val="24"/>
                <w:lang w:eastAsia="ru-RU"/>
              </w:rPr>
              <w:t>1 053,4</w:t>
            </w:r>
          </w:p>
        </w:tc>
        <w:tc>
          <w:tcPr>
            <w:tcW w:w="1001" w:type="dxa"/>
            <w:hideMark/>
          </w:tcPr>
          <w:p w14:paraId="63FBB629" w14:textId="77777777" w:rsidR="00283B2F" w:rsidRPr="00CD35A7" w:rsidRDefault="00283B2F" w:rsidP="004F3163">
            <w:pPr>
              <w:pStyle w:val="TableParagraph"/>
              <w:rPr>
                <w:sz w:val="24"/>
                <w:szCs w:val="24"/>
                <w:lang w:eastAsia="ru-RU"/>
              </w:rPr>
            </w:pPr>
            <w:r w:rsidRPr="00CD35A7">
              <w:rPr>
                <w:sz w:val="24"/>
                <w:szCs w:val="24"/>
                <w:lang w:eastAsia="ru-RU"/>
              </w:rPr>
              <w:t>1 397,9</w:t>
            </w:r>
          </w:p>
        </w:tc>
        <w:tc>
          <w:tcPr>
            <w:tcW w:w="1134" w:type="dxa"/>
            <w:hideMark/>
          </w:tcPr>
          <w:p w14:paraId="4A882473" w14:textId="77777777" w:rsidR="00283B2F" w:rsidRPr="00CD35A7" w:rsidRDefault="00283B2F" w:rsidP="004F3163">
            <w:pPr>
              <w:pStyle w:val="TableParagraph"/>
              <w:rPr>
                <w:sz w:val="24"/>
                <w:szCs w:val="24"/>
                <w:lang w:eastAsia="ru-RU"/>
              </w:rPr>
            </w:pPr>
            <w:r w:rsidRPr="00CD35A7">
              <w:rPr>
                <w:sz w:val="24"/>
                <w:szCs w:val="24"/>
                <w:lang w:eastAsia="ru-RU"/>
              </w:rPr>
              <w:t>1 220,0</w:t>
            </w:r>
          </w:p>
        </w:tc>
        <w:tc>
          <w:tcPr>
            <w:tcW w:w="992" w:type="dxa"/>
            <w:hideMark/>
          </w:tcPr>
          <w:p w14:paraId="63EB3CA5" w14:textId="77777777" w:rsidR="00283B2F" w:rsidRPr="00CD35A7" w:rsidRDefault="00283B2F" w:rsidP="004F3163">
            <w:pPr>
              <w:pStyle w:val="TableParagraph"/>
              <w:rPr>
                <w:sz w:val="24"/>
                <w:szCs w:val="24"/>
                <w:lang w:eastAsia="ru-RU"/>
              </w:rPr>
            </w:pPr>
            <w:r w:rsidRPr="00CD35A7">
              <w:rPr>
                <w:sz w:val="24"/>
                <w:szCs w:val="24"/>
                <w:lang w:eastAsia="ru-RU"/>
              </w:rPr>
              <w:t>1 218,9</w:t>
            </w:r>
          </w:p>
        </w:tc>
        <w:tc>
          <w:tcPr>
            <w:tcW w:w="1276" w:type="dxa"/>
            <w:hideMark/>
          </w:tcPr>
          <w:p w14:paraId="52828338" w14:textId="77777777" w:rsidR="00283B2F" w:rsidRPr="00CD35A7" w:rsidRDefault="00283B2F" w:rsidP="004F3163">
            <w:pPr>
              <w:pStyle w:val="TableParagraph"/>
              <w:rPr>
                <w:sz w:val="24"/>
                <w:szCs w:val="24"/>
                <w:lang w:eastAsia="ru-RU"/>
              </w:rPr>
            </w:pPr>
            <w:r w:rsidRPr="00CD35A7">
              <w:rPr>
                <w:sz w:val="24"/>
                <w:szCs w:val="24"/>
                <w:lang w:eastAsia="ru-RU"/>
              </w:rPr>
              <w:t>1 246,7</w:t>
            </w:r>
          </w:p>
        </w:tc>
      </w:tr>
      <w:tr w:rsidR="00283B2F" w:rsidRPr="00CD35A7" w14:paraId="7273CBC3" w14:textId="77777777" w:rsidTr="00E96840">
        <w:tc>
          <w:tcPr>
            <w:tcW w:w="2453" w:type="dxa"/>
            <w:hideMark/>
          </w:tcPr>
          <w:p w14:paraId="7D3A0F2F" w14:textId="77777777" w:rsidR="00283B2F" w:rsidRPr="00CD35A7" w:rsidRDefault="00283B2F" w:rsidP="004F3163">
            <w:pPr>
              <w:pStyle w:val="TableParagraph"/>
              <w:rPr>
                <w:sz w:val="24"/>
                <w:szCs w:val="24"/>
                <w:lang w:eastAsia="ru-RU"/>
              </w:rPr>
            </w:pPr>
            <w:r w:rsidRPr="00CD35A7">
              <w:rPr>
                <w:sz w:val="24"/>
                <w:szCs w:val="24"/>
                <w:lang w:eastAsia="ru-RU"/>
              </w:rPr>
              <w:t>Чистий прибуток</w:t>
            </w:r>
          </w:p>
        </w:tc>
        <w:tc>
          <w:tcPr>
            <w:tcW w:w="936" w:type="dxa"/>
            <w:hideMark/>
          </w:tcPr>
          <w:p w14:paraId="37658A91" w14:textId="77777777" w:rsidR="00283B2F" w:rsidRPr="00CD35A7" w:rsidRDefault="00283B2F" w:rsidP="004F3163">
            <w:pPr>
              <w:pStyle w:val="TableParagraph"/>
              <w:rPr>
                <w:sz w:val="24"/>
                <w:szCs w:val="24"/>
                <w:lang w:eastAsia="ru-RU"/>
              </w:rPr>
            </w:pPr>
            <w:r w:rsidRPr="00CD35A7">
              <w:rPr>
                <w:sz w:val="24"/>
                <w:szCs w:val="24"/>
                <w:lang w:eastAsia="ru-RU"/>
              </w:rPr>
              <w:t>110,5</w:t>
            </w:r>
          </w:p>
        </w:tc>
        <w:tc>
          <w:tcPr>
            <w:tcW w:w="1001" w:type="dxa"/>
            <w:hideMark/>
          </w:tcPr>
          <w:p w14:paraId="4D81A654" w14:textId="77777777" w:rsidR="00283B2F" w:rsidRPr="00CD35A7" w:rsidRDefault="00283B2F" w:rsidP="004F3163">
            <w:pPr>
              <w:pStyle w:val="TableParagraph"/>
              <w:rPr>
                <w:sz w:val="24"/>
                <w:szCs w:val="24"/>
                <w:lang w:eastAsia="ru-RU"/>
              </w:rPr>
            </w:pPr>
            <w:r w:rsidRPr="00CD35A7">
              <w:rPr>
                <w:sz w:val="24"/>
                <w:szCs w:val="24"/>
                <w:lang w:eastAsia="ru-RU"/>
              </w:rPr>
              <w:t>131,4</w:t>
            </w:r>
          </w:p>
        </w:tc>
        <w:tc>
          <w:tcPr>
            <w:tcW w:w="1134" w:type="dxa"/>
            <w:hideMark/>
          </w:tcPr>
          <w:p w14:paraId="01D6D390" w14:textId="77777777" w:rsidR="00283B2F" w:rsidRPr="00CD35A7" w:rsidRDefault="00283B2F" w:rsidP="004F3163">
            <w:pPr>
              <w:pStyle w:val="TableParagraph"/>
              <w:rPr>
                <w:sz w:val="24"/>
                <w:szCs w:val="24"/>
                <w:lang w:eastAsia="ru-RU"/>
              </w:rPr>
            </w:pPr>
            <w:r w:rsidRPr="00CD35A7">
              <w:rPr>
                <w:sz w:val="24"/>
                <w:szCs w:val="24"/>
                <w:lang w:eastAsia="ru-RU"/>
              </w:rPr>
              <w:t>76,5</w:t>
            </w:r>
          </w:p>
        </w:tc>
        <w:tc>
          <w:tcPr>
            <w:tcW w:w="992" w:type="dxa"/>
            <w:hideMark/>
          </w:tcPr>
          <w:p w14:paraId="297EF622" w14:textId="77777777" w:rsidR="00283B2F" w:rsidRPr="00CD35A7" w:rsidRDefault="00283B2F" w:rsidP="004F3163">
            <w:pPr>
              <w:pStyle w:val="TableParagraph"/>
              <w:rPr>
                <w:sz w:val="24"/>
                <w:szCs w:val="24"/>
                <w:lang w:eastAsia="ru-RU"/>
              </w:rPr>
            </w:pPr>
            <w:r w:rsidRPr="00CD35A7">
              <w:rPr>
                <w:sz w:val="24"/>
                <w:szCs w:val="24"/>
                <w:lang w:eastAsia="ru-RU"/>
              </w:rPr>
              <w:t>119,5</w:t>
            </w:r>
          </w:p>
        </w:tc>
        <w:tc>
          <w:tcPr>
            <w:tcW w:w="1276" w:type="dxa"/>
            <w:hideMark/>
          </w:tcPr>
          <w:p w14:paraId="06B54063" w14:textId="77777777" w:rsidR="00283B2F" w:rsidRPr="00CD35A7" w:rsidRDefault="00283B2F" w:rsidP="004F3163">
            <w:pPr>
              <w:pStyle w:val="TableParagraph"/>
              <w:rPr>
                <w:sz w:val="24"/>
                <w:szCs w:val="24"/>
                <w:lang w:eastAsia="ru-RU"/>
              </w:rPr>
            </w:pPr>
            <w:r w:rsidRPr="00CD35A7">
              <w:rPr>
                <w:sz w:val="24"/>
                <w:szCs w:val="24"/>
                <w:lang w:eastAsia="ru-RU"/>
              </w:rPr>
              <w:t>154,5</w:t>
            </w:r>
          </w:p>
        </w:tc>
      </w:tr>
      <w:tr w:rsidR="00283B2F" w:rsidRPr="00CD35A7" w14:paraId="2965C633" w14:textId="77777777" w:rsidTr="00E96840">
        <w:tc>
          <w:tcPr>
            <w:tcW w:w="2453" w:type="dxa"/>
            <w:hideMark/>
          </w:tcPr>
          <w:p w14:paraId="5F5CE1B6" w14:textId="77777777" w:rsidR="00283B2F" w:rsidRPr="00CD35A7" w:rsidRDefault="00283B2F" w:rsidP="004F3163">
            <w:pPr>
              <w:pStyle w:val="TableParagraph"/>
              <w:rPr>
                <w:sz w:val="24"/>
                <w:szCs w:val="24"/>
                <w:lang w:eastAsia="ru-RU"/>
              </w:rPr>
            </w:pPr>
            <w:r w:rsidRPr="00CD35A7">
              <w:rPr>
                <w:sz w:val="24"/>
                <w:szCs w:val="24"/>
                <w:lang w:eastAsia="ru-RU"/>
              </w:rPr>
              <w:t>Кількість працівників</w:t>
            </w:r>
          </w:p>
        </w:tc>
        <w:tc>
          <w:tcPr>
            <w:tcW w:w="936" w:type="dxa"/>
            <w:hideMark/>
          </w:tcPr>
          <w:p w14:paraId="094BF649" w14:textId="77777777" w:rsidR="00283B2F" w:rsidRPr="00CD35A7" w:rsidRDefault="00283B2F" w:rsidP="004F3163">
            <w:pPr>
              <w:pStyle w:val="TableParagraph"/>
              <w:rPr>
                <w:sz w:val="24"/>
                <w:szCs w:val="24"/>
                <w:lang w:eastAsia="ru-RU"/>
              </w:rPr>
            </w:pPr>
            <w:r w:rsidRPr="00CD35A7">
              <w:rPr>
                <w:sz w:val="24"/>
                <w:szCs w:val="24"/>
                <w:lang w:eastAsia="ru-RU"/>
              </w:rPr>
              <w:t>—</w:t>
            </w:r>
          </w:p>
        </w:tc>
        <w:tc>
          <w:tcPr>
            <w:tcW w:w="1001" w:type="dxa"/>
            <w:hideMark/>
          </w:tcPr>
          <w:p w14:paraId="423408F7" w14:textId="77777777" w:rsidR="00283B2F" w:rsidRPr="00CD35A7" w:rsidRDefault="00283B2F" w:rsidP="004F3163">
            <w:pPr>
              <w:pStyle w:val="TableParagraph"/>
              <w:rPr>
                <w:sz w:val="24"/>
                <w:szCs w:val="24"/>
                <w:lang w:eastAsia="ru-RU"/>
              </w:rPr>
            </w:pPr>
            <w:r w:rsidRPr="00CD35A7">
              <w:rPr>
                <w:sz w:val="24"/>
                <w:szCs w:val="24"/>
                <w:lang w:eastAsia="ru-RU"/>
              </w:rPr>
              <w:t>448</w:t>
            </w:r>
          </w:p>
        </w:tc>
        <w:tc>
          <w:tcPr>
            <w:tcW w:w="1134" w:type="dxa"/>
            <w:hideMark/>
          </w:tcPr>
          <w:p w14:paraId="6148B948" w14:textId="77777777" w:rsidR="00283B2F" w:rsidRPr="00CD35A7" w:rsidRDefault="00283B2F" w:rsidP="004F3163">
            <w:pPr>
              <w:pStyle w:val="TableParagraph"/>
              <w:rPr>
                <w:sz w:val="24"/>
                <w:szCs w:val="24"/>
                <w:lang w:eastAsia="ru-RU"/>
              </w:rPr>
            </w:pPr>
            <w:r w:rsidRPr="00CD35A7">
              <w:rPr>
                <w:sz w:val="24"/>
                <w:szCs w:val="24"/>
                <w:lang w:eastAsia="ru-RU"/>
              </w:rPr>
              <w:t>418</w:t>
            </w:r>
          </w:p>
        </w:tc>
        <w:tc>
          <w:tcPr>
            <w:tcW w:w="992" w:type="dxa"/>
            <w:hideMark/>
          </w:tcPr>
          <w:p w14:paraId="3DF8D8EC" w14:textId="77777777" w:rsidR="00283B2F" w:rsidRPr="00CD35A7" w:rsidRDefault="00283B2F" w:rsidP="004F3163">
            <w:pPr>
              <w:pStyle w:val="TableParagraph"/>
              <w:rPr>
                <w:sz w:val="24"/>
                <w:szCs w:val="24"/>
                <w:lang w:eastAsia="ru-RU"/>
              </w:rPr>
            </w:pPr>
            <w:r w:rsidRPr="00CD35A7">
              <w:rPr>
                <w:sz w:val="24"/>
                <w:szCs w:val="24"/>
                <w:lang w:eastAsia="ru-RU"/>
              </w:rPr>
              <w:t>384</w:t>
            </w:r>
          </w:p>
        </w:tc>
        <w:tc>
          <w:tcPr>
            <w:tcW w:w="1276" w:type="dxa"/>
            <w:hideMark/>
          </w:tcPr>
          <w:p w14:paraId="0EA6A071" w14:textId="77777777" w:rsidR="00283B2F" w:rsidRPr="00CD35A7" w:rsidRDefault="00283B2F" w:rsidP="004F3163">
            <w:pPr>
              <w:pStyle w:val="TableParagraph"/>
              <w:rPr>
                <w:sz w:val="24"/>
                <w:szCs w:val="24"/>
                <w:lang w:eastAsia="ru-RU"/>
              </w:rPr>
            </w:pPr>
            <w:r w:rsidRPr="00CD35A7">
              <w:rPr>
                <w:sz w:val="24"/>
                <w:szCs w:val="24"/>
                <w:lang w:eastAsia="ru-RU"/>
              </w:rPr>
              <w:t>348</w:t>
            </w:r>
          </w:p>
        </w:tc>
      </w:tr>
    </w:tbl>
    <w:p w14:paraId="3B3EAC56" w14:textId="77777777" w:rsidR="000326BF" w:rsidRPr="00CD35A7" w:rsidRDefault="000326BF" w:rsidP="00BC422B">
      <w:pPr>
        <w:widowControl w:val="0"/>
        <w:autoSpaceDE w:val="0"/>
        <w:autoSpaceDN w:val="0"/>
        <w:spacing w:after="0" w:line="360" w:lineRule="auto"/>
        <w:ind w:firstLine="709"/>
        <w:jc w:val="both"/>
        <w:rPr>
          <w:rFonts w:ascii="Times New Roman" w:eastAsia="Calibri" w:hAnsi="Times New Roman" w:cs="Times New Roman"/>
          <w:sz w:val="28"/>
          <w:szCs w:val="28"/>
          <w:highlight w:val="red"/>
        </w:rPr>
      </w:pPr>
    </w:p>
    <w:p w14:paraId="24BBE979" w14:textId="7C53C52A" w:rsidR="005A1846" w:rsidRPr="00CD35A7" w:rsidRDefault="005A1846" w:rsidP="00BC422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Розраховано основні показники ефективності на основі звітності. Рентабельність активів (ROA) коливається від 7,5</w:t>
      </w:r>
      <w:r w:rsidR="00891A64"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(2022 р</w:t>
      </w:r>
      <w:r w:rsidR="00891A64" w:rsidRPr="00CD35A7">
        <w:rPr>
          <w:rFonts w:ascii="Times New Roman" w:eastAsia="Calibri" w:hAnsi="Times New Roman" w:cs="Times New Roman"/>
          <w:sz w:val="28"/>
          <w:szCs w:val="28"/>
        </w:rPr>
        <w:t>ік</w:t>
      </w:r>
      <w:r w:rsidRPr="00CD35A7">
        <w:rPr>
          <w:rFonts w:ascii="Times New Roman" w:eastAsia="Calibri" w:hAnsi="Times New Roman" w:cs="Times New Roman"/>
          <w:sz w:val="28"/>
          <w:szCs w:val="28"/>
        </w:rPr>
        <w:t>) до 12,4</w:t>
      </w:r>
      <w:r w:rsidR="00891A64"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(2024 р</w:t>
      </w:r>
      <w:r w:rsidR="00891A64" w:rsidRPr="00CD35A7">
        <w:rPr>
          <w:rFonts w:ascii="Times New Roman" w:eastAsia="Calibri" w:hAnsi="Times New Roman" w:cs="Times New Roman"/>
          <w:sz w:val="28"/>
          <w:szCs w:val="28"/>
        </w:rPr>
        <w:t>ік</w:t>
      </w:r>
      <w:r w:rsidRPr="00CD35A7">
        <w:rPr>
          <w:rFonts w:ascii="Times New Roman" w:eastAsia="Calibri" w:hAnsi="Times New Roman" w:cs="Times New Roman"/>
          <w:sz w:val="28"/>
          <w:szCs w:val="28"/>
        </w:rPr>
        <w:t>), ROE – від 9,1</w:t>
      </w:r>
      <w:r w:rsidR="00891A64"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до 17,3</w:t>
      </w:r>
      <w:r w:rsidR="00891A64"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Рентабельність продажів (прибуток/дохід) зросла з 10,5</w:t>
      </w:r>
      <w:r w:rsidR="003C7A4B"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до 12,4</w:t>
      </w:r>
      <w:r w:rsidR="003C7A4B"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що вказує на покращення маржі</w:t>
      </w:r>
      <w:r w:rsidR="000326BF" w:rsidRPr="00CD35A7">
        <w:rPr>
          <w:rFonts w:ascii="Times New Roman" w:eastAsia="Calibri" w:hAnsi="Times New Roman" w:cs="Times New Roman"/>
          <w:sz w:val="28"/>
          <w:szCs w:val="28"/>
        </w:rPr>
        <w:t xml:space="preserve"> (таблиця 1.4)</w:t>
      </w:r>
      <w:r w:rsidRPr="00CD35A7">
        <w:rPr>
          <w:rFonts w:ascii="Times New Roman" w:eastAsia="Calibri" w:hAnsi="Times New Roman" w:cs="Times New Roman"/>
          <w:sz w:val="28"/>
          <w:szCs w:val="28"/>
        </w:rPr>
        <w:t>. Загальна ліквідність (активи/зобов'язання) зросла з 3,2 до 9,7, забезпечуючи високу платоспроможність. Оборотність активів стабільна (1,0–1,3 рази), з невеликим зниженням у 2024 р</w:t>
      </w:r>
      <w:r w:rsidR="003C7A4B"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через зростання активів. Для 2024 р</w:t>
      </w:r>
      <w:r w:rsidR="003C7A4B" w:rsidRPr="00CD35A7">
        <w:rPr>
          <w:rFonts w:ascii="Times New Roman" w:eastAsia="Calibri" w:hAnsi="Times New Roman" w:cs="Times New Roman"/>
          <w:sz w:val="28"/>
          <w:szCs w:val="28"/>
        </w:rPr>
        <w:t>оку</w:t>
      </w:r>
      <w:r w:rsidRPr="00CD35A7">
        <w:rPr>
          <w:rFonts w:ascii="Times New Roman" w:eastAsia="Calibri" w:hAnsi="Times New Roman" w:cs="Times New Roman"/>
          <w:sz w:val="28"/>
          <w:szCs w:val="28"/>
        </w:rPr>
        <w:t xml:space="preserve"> рентабельність </w:t>
      </w:r>
      <w:r w:rsidRPr="00CD35A7">
        <w:rPr>
          <w:rFonts w:ascii="Times New Roman" w:eastAsia="Calibri" w:hAnsi="Times New Roman" w:cs="Times New Roman"/>
          <w:sz w:val="28"/>
          <w:szCs w:val="28"/>
        </w:rPr>
        <w:lastRenderedPageBreak/>
        <w:t>продукції 34,5</w:t>
      </w:r>
      <w:r w:rsidR="003C7A4B"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частка основних засобів у активах 14,3</w:t>
      </w:r>
      <w:r w:rsidR="003C7A4B"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коеф</w:t>
      </w:r>
      <w:r w:rsidR="003C7A4B" w:rsidRPr="00CD35A7">
        <w:rPr>
          <w:rFonts w:ascii="Times New Roman" w:eastAsia="Calibri" w:hAnsi="Times New Roman" w:cs="Times New Roman"/>
          <w:sz w:val="28"/>
          <w:szCs w:val="28"/>
        </w:rPr>
        <w:t>іцієнт</w:t>
      </w:r>
      <w:r w:rsidRPr="00CD35A7">
        <w:rPr>
          <w:rFonts w:ascii="Times New Roman" w:eastAsia="Calibri" w:hAnsi="Times New Roman" w:cs="Times New Roman"/>
          <w:sz w:val="28"/>
          <w:szCs w:val="28"/>
        </w:rPr>
        <w:t xml:space="preserve"> поточної ліквідності 8,0.</w:t>
      </w:r>
    </w:p>
    <w:p w14:paraId="7A357009" w14:textId="071E355E" w:rsidR="000326BF" w:rsidRPr="00CD35A7" w:rsidRDefault="000326BF" w:rsidP="00BC422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Таблиця 1.4 </w:t>
      </w:r>
      <w:r w:rsidRPr="00CD35A7">
        <w:rPr>
          <w:rFonts w:ascii="Times New Roman" w:eastAsia="Times New Roman" w:hAnsi="Times New Roman" w:cs="Times New Roman"/>
          <w:sz w:val="28"/>
          <w:szCs w:val="28"/>
          <w:lang w:eastAsia="ru-RU"/>
        </w:rPr>
        <w:t xml:space="preserve">Аналіз ключових фінансових коефіцієнтів </w:t>
      </w:r>
      <w:r w:rsidRPr="00CD35A7">
        <w:rPr>
          <w:rFonts w:ascii="Times New Roman" w:eastAsia="Calibri" w:hAnsi="Times New Roman" w:cs="Times New Roman"/>
          <w:sz w:val="28"/>
          <w:szCs w:val="28"/>
        </w:rPr>
        <w:t>ТОВ «Аграна Фрут Україна» за 2020 – 2024 рр.</w:t>
      </w:r>
    </w:p>
    <w:tbl>
      <w:tblPr>
        <w:tblStyle w:val="a9"/>
        <w:tblW w:w="0" w:type="auto"/>
        <w:tblLook w:val="04A0" w:firstRow="1" w:lastRow="0" w:firstColumn="1" w:lastColumn="0" w:noHBand="0" w:noVBand="1"/>
      </w:tblPr>
      <w:tblGrid>
        <w:gridCol w:w="3193"/>
        <w:gridCol w:w="913"/>
        <w:gridCol w:w="1134"/>
        <w:gridCol w:w="1134"/>
        <w:gridCol w:w="1276"/>
        <w:gridCol w:w="1134"/>
      </w:tblGrid>
      <w:tr w:rsidR="005A1846" w:rsidRPr="00CD35A7" w14:paraId="636FC3F6" w14:textId="77777777" w:rsidTr="000326BF">
        <w:tc>
          <w:tcPr>
            <w:tcW w:w="0" w:type="auto"/>
            <w:hideMark/>
          </w:tcPr>
          <w:p w14:paraId="4BC13C13" w14:textId="77777777" w:rsidR="005A1846" w:rsidRPr="00CD35A7" w:rsidRDefault="005A1846" w:rsidP="000326BF">
            <w:pPr>
              <w:pStyle w:val="TableParagraph"/>
              <w:rPr>
                <w:b/>
                <w:bCs/>
                <w:sz w:val="24"/>
                <w:szCs w:val="24"/>
                <w:lang w:eastAsia="ru-RU"/>
              </w:rPr>
            </w:pPr>
            <w:r w:rsidRPr="00CD35A7">
              <w:rPr>
                <w:b/>
                <w:bCs/>
                <w:sz w:val="24"/>
                <w:szCs w:val="24"/>
                <w:lang w:eastAsia="ru-RU"/>
              </w:rPr>
              <w:t>Коефіцієнт</w:t>
            </w:r>
          </w:p>
        </w:tc>
        <w:tc>
          <w:tcPr>
            <w:tcW w:w="913" w:type="dxa"/>
            <w:hideMark/>
          </w:tcPr>
          <w:p w14:paraId="4F2A89E8" w14:textId="77777777" w:rsidR="005A1846" w:rsidRPr="00CD35A7" w:rsidRDefault="005A1846" w:rsidP="000326BF">
            <w:pPr>
              <w:pStyle w:val="TableParagraph"/>
              <w:rPr>
                <w:b/>
                <w:bCs/>
                <w:sz w:val="24"/>
                <w:szCs w:val="24"/>
                <w:lang w:eastAsia="ru-RU"/>
              </w:rPr>
            </w:pPr>
            <w:r w:rsidRPr="00CD35A7">
              <w:rPr>
                <w:b/>
                <w:bCs/>
                <w:sz w:val="24"/>
                <w:szCs w:val="24"/>
                <w:lang w:eastAsia="ru-RU"/>
              </w:rPr>
              <w:t>2020</w:t>
            </w:r>
          </w:p>
        </w:tc>
        <w:tc>
          <w:tcPr>
            <w:tcW w:w="1134" w:type="dxa"/>
            <w:hideMark/>
          </w:tcPr>
          <w:p w14:paraId="2DF95D6D" w14:textId="77777777" w:rsidR="005A1846" w:rsidRPr="00CD35A7" w:rsidRDefault="005A1846" w:rsidP="000326BF">
            <w:pPr>
              <w:pStyle w:val="TableParagraph"/>
              <w:rPr>
                <w:b/>
                <w:bCs/>
                <w:sz w:val="24"/>
                <w:szCs w:val="24"/>
                <w:lang w:eastAsia="ru-RU"/>
              </w:rPr>
            </w:pPr>
            <w:r w:rsidRPr="00CD35A7">
              <w:rPr>
                <w:b/>
                <w:bCs/>
                <w:sz w:val="24"/>
                <w:szCs w:val="24"/>
                <w:lang w:eastAsia="ru-RU"/>
              </w:rPr>
              <w:t>2021</w:t>
            </w:r>
          </w:p>
        </w:tc>
        <w:tc>
          <w:tcPr>
            <w:tcW w:w="1134" w:type="dxa"/>
            <w:hideMark/>
          </w:tcPr>
          <w:p w14:paraId="5281F7C3" w14:textId="77777777" w:rsidR="005A1846" w:rsidRPr="00CD35A7" w:rsidRDefault="005A1846" w:rsidP="000326BF">
            <w:pPr>
              <w:pStyle w:val="TableParagraph"/>
              <w:rPr>
                <w:b/>
                <w:bCs/>
                <w:sz w:val="24"/>
                <w:szCs w:val="24"/>
                <w:lang w:eastAsia="ru-RU"/>
              </w:rPr>
            </w:pPr>
            <w:r w:rsidRPr="00CD35A7">
              <w:rPr>
                <w:b/>
                <w:bCs/>
                <w:sz w:val="24"/>
                <w:szCs w:val="24"/>
                <w:lang w:eastAsia="ru-RU"/>
              </w:rPr>
              <w:t>2022</w:t>
            </w:r>
          </w:p>
        </w:tc>
        <w:tc>
          <w:tcPr>
            <w:tcW w:w="1276" w:type="dxa"/>
            <w:hideMark/>
          </w:tcPr>
          <w:p w14:paraId="5F0AD386" w14:textId="77777777" w:rsidR="005A1846" w:rsidRPr="00CD35A7" w:rsidRDefault="005A1846" w:rsidP="000326BF">
            <w:pPr>
              <w:pStyle w:val="TableParagraph"/>
              <w:rPr>
                <w:b/>
                <w:bCs/>
                <w:sz w:val="24"/>
                <w:szCs w:val="24"/>
                <w:lang w:eastAsia="ru-RU"/>
              </w:rPr>
            </w:pPr>
            <w:r w:rsidRPr="00CD35A7">
              <w:rPr>
                <w:b/>
                <w:bCs/>
                <w:sz w:val="24"/>
                <w:szCs w:val="24"/>
                <w:lang w:eastAsia="ru-RU"/>
              </w:rPr>
              <w:t>2023</w:t>
            </w:r>
          </w:p>
        </w:tc>
        <w:tc>
          <w:tcPr>
            <w:tcW w:w="1134" w:type="dxa"/>
            <w:hideMark/>
          </w:tcPr>
          <w:p w14:paraId="3D6193CC" w14:textId="77777777" w:rsidR="005A1846" w:rsidRPr="00CD35A7" w:rsidRDefault="005A1846" w:rsidP="000326BF">
            <w:pPr>
              <w:pStyle w:val="TableParagraph"/>
              <w:rPr>
                <w:b/>
                <w:bCs/>
                <w:sz w:val="24"/>
                <w:szCs w:val="24"/>
                <w:lang w:eastAsia="ru-RU"/>
              </w:rPr>
            </w:pPr>
            <w:r w:rsidRPr="00CD35A7">
              <w:rPr>
                <w:b/>
                <w:bCs/>
                <w:sz w:val="24"/>
                <w:szCs w:val="24"/>
                <w:lang w:eastAsia="ru-RU"/>
              </w:rPr>
              <w:t>2024</w:t>
            </w:r>
          </w:p>
        </w:tc>
      </w:tr>
      <w:tr w:rsidR="005A1846" w:rsidRPr="00CD35A7" w14:paraId="44765FB8" w14:textId="77777777" w:rsidTr="000326BF">
        <w:tc>
          <w:tcPr>
            <w:tcW w:w="0" w:type="auto"/>
            <w:hideMark/>
          </w:tcPr>
          <w:p w14:paraId="51BD9FD0" w14:textId="77777777" w:rsidR="005A1846" w:rsidRPr="00CD35A7" w:rsidRDefault="005A1846" w:rsidP="000326BF">
            <w:pPr>
              <w:pStyle w:val="TableParagraph"/>
              <w:rPr>
                <w:sz w:val="24"/>
                <w:szCs w:val="24"/>
                <w:lang w:eastAsia="ru-RU"/>
              </w:rPr>
            </w:pPr>
            <w:r w:rsidRPr="00CD35A7">
              <w:rPr>
                <w:sz w:val="24"/>
                <w:szCs w:val="24"/>
                <w:lang w:eastAsia="ru-RU"/>
              </w:rPr>
              <w:t>ROA (%)</w:t>
            </w:r>
          </w:p>
        </w:tc>
        <w:tc>
          <w:tcPr>
            <w:tcW w:w="913" w:type="dxa"/>
            <w:hideMark/>
          </w:tcPr>
          <w:p w14:paraId="72A8DA88" w14:textId="77777777" w:rsidR="005A1846" w:rsidRPr="00CD35A7" w:rsidRDefault="005A1846" w:rsidP="000326BF">
            <w:pPr>
              <w:pStyle w:val="TableParagraph"/>
              <w:rPr>
                <w:sz w:val="24"/>
                <w:szCs w:val="24"/>
                <w:lang w:eastAsia="ru-RU"/>
              </w:rPr>
            </w:pPr>
            <w:r w:rsidRPr="00CD35A7">
              <w:rPr>
                <w:sz w:val="24"/>
                <w:szCs w:val="24"/>
                <w:lang w:eastAsia="ru-RU"/>
              </w:rPr>
              <w:t>11,9</w:t>
            </w:r>
          </w:p>
        </w:tc>
        <w:tc>
          <w:tcPr>
            <w:tcW w:w="1134" w:type="dxa"/>
            <w:hideMark/>
          </w:tcPr>
          <w:p w14:paraId="52D489CB" w14:textId="77777777" w:rsidR="005A1846" w:rsidRPr="00CD35A7" w:rsidRDefault="005A1846" w:rsidP="000326BF">
            <w:pPr>
              <w:pStyle w:val="TableParagraph"/>
              <w:rPr>
                <w:sz w:val="24"/>
                <w:szCs w:val="24"/>
                <w:lang w:eastAsia="ru-RU"/>
              </w:rPr>
            </w:pPr>
            <w:r w:rsidRPr="00CD35A7">
              <w:rPr>
                <w:sz w:val="24"/>
                <w:szCs w:val="24"/>
                <w:lang w:eastAsia="ru-RU"/>
              </w:rPr>
              <w:t>12,1</w:t>
            </w:r>
          </w:p>
        </w:tc>
        <w:tc>
          <w:tcPr>
            <w:tcW w:w="1134" w:type="dxa"/>
            <w:hideMark/>
          </w:tcPr>
          <w:p w14:paraId="3EB70A49" w14:textId="77777777" w:rsidR="005A1846" w:rsidRPr="00CD35A7" w:rsidRDefault="005A1846" w:rsidP="000326BF">
            <w:pPr>
              <w:pStyle w:val="TableParagraph"/>
              <w:rPr>
                <w:sz w:val="24"/>
                <w:szCs w:val="24"/>
                <w:lang w:eastAsia="ru-RU"/>
              </w:rPr>
            </w:pPr>
            <w:r w:rsidRPr="00CD35A7">
              <w:rPr>
                <w:sz w:val="24"/>
                <w:szCs w:val="24"/>
                <w:lang w:eastAsia="ru-RU"/>
              </w:rPr>
              <w:t>7,5</w:t>
            </w:r>
          </w:p>
        </w:tc>
        <w:tc>
          <w:tcPr>
            <w:tcW w:w="1276" w:type="dxa"/>
            <w:hideMark/>
          </w:tcPr>
          <w:p w14:paraId="0F126EAF" w14:textId="77777777" w:rsidR="005A1846" w:rsidRPr="00CD35A7" w:rsidRDefault="005A1846" w:rsidP="000326BF">
            <w:pPr>
              <w:pStyle w:val="TableParagraph"/>
              <w:rPr>
                <w:sz w:val="24"/>
                <w:szCs w:val="24"/>
                <w:lang w:eastAsia="ru-RU"/>
              </w:rPr>
            </w:pPr>
            <w:r w:rsidRPr="00CD35A7">
              <w:rPr>
                <w:sz w:val="24"/>
                <w:szCs w:val="24"/>
                <w:lang w:eastAsia="ru-RU"/>
              </w:rPr>
              <w:t>10,6</w:t>
            </w:r>
          </w:p>
        </w:tc>
        <w:tc>
          <w:tcPr>
            <w:tcW w:w="1134" w:type="dxa"/>
            <w:hideMark/>
          </w:tcPr>
          <w:p w14:paraId="512CF315" w14:textId="77777777" w:rsidR="005A1846" w:rsidRPr="00CD35A7" w:rsidRDefault="005A1846" w:rsidP="000326BF">
            <w:pPr>
              <w:pStyle w:val="TableParagraph"/>
              <w:rPr>
                <w:sz w:val="24"/>
                <w:szCs w:val="24"/>
                <w:lang w:eastAsia="ru-RU"/>
              </w:rPr>
            </w:pPr>
            <w:r w:rsidRPr="00CD35A7">
              <w:rPr>
                <w:sz w:val="24"/>
                <w:szCs w:val="24"/>
                <w:lang w:eastAsia="ru-RU"/>
              </w:rPr>
              <w:t>12,4</w:t>
            </w:r>
          </w:p>
        </w:tc>
      </w:tr>
      <w:tr w:rsidR="005A1846" w:rsidRPr="00CD35A7" w14:paraId="3E51F08A" w14:textId="77777777" w:rsidTr="000326BF">
        <w:tc>
          <w:tcPr>
            <w:tcW w:w="0" w:type="auto"/>
            <w:hideMark/>
          </w:tcPr>
          <w:p w14:paraId="0C42EFB0" w14:textId="77777777" w:rsidR="005A1846" w:rsidRPr="00CD35A7" w:rsidRDefault="005A1846" w:rsidP="000326BF">
            <w:pPr>
              <w:pStyle w:val="TableParagraph"/>
              <w:rPr>
                <w:sz w:val="24"/>
                <w:szCs w:val="24"/>
                <w:lang w:eastAsia="ru-RU"/>
              </w:rPr>
            </w:pPr>
            <w:r w:rsidRPr="00CD35A7">
              <w:rPr>
                <w:sz w:val="24"/>
                <w:szCs w:val="24"/>
                <w:lang w:eastAsia="ru-RU"/>
              </w:rPr>
              <w:t>ROE (%)</w:t>
            </w:r>
          </w:p>
        </w:tc>
        <w:tc>
          <w:tcPr>
            <w:tcW w:w="913" w:type="dxa"/>
            <w:hideMark/>
          </w:tcPr>
          <w:p w14:paraId="7EF1DE3E" w14:textId="77777777" w:rsidR="005A1846" w:rsidRPr="00CD35A7" w:rsidRDefault="005A1846" w:rsidP="000326BF">
            <w:pPr>
              <w:pStyle w:val="TableParagraph"/>
              <w:rPr>
                <w:sz w:val="24"/>
                <w:szCs w:val="24"/>
                <w:lang w:eastAsia="ru-RU"/>
              </w:rPr>
            </w:pPr>
            <w:r w:rsidRPr="00CD35A7">
              <w:rPr>
                <w:sz w:val="24"/>
                <w:szCs w:val="24"/>
                <w:lang w:eastAsia="ru-RU"/>
              </w:rPr>
              <w:t>17,3</w:t>
            </w:r>
          </w:p>
        </w:tc>
        <w:tc>
          <w:tcPr>
            <w:tcW w:w="1134" w:type="dxa"/>
            <w:hideMark/>
          </w:tcPr>
          <w:p w14:paraId="1FE7F047" w14:textId="77777777" w:rsidR="005A1846" w:rsidRPr="00CD35A7" w:rsidRDefault="005A1846" w:rsidP="000326BF">
            <w:pPr>
              <w:pStyle w:val="TableParagraph"/>
              <w:rPr>
                <w:sz w:val="24"/>
                <w:szCs w:val="24"/>
                <w:lang w:eastAsia="ru-RU"/>
              </w:rPr>
            </w:pPr>
            <w:r w:rsidRPr="00CD35A7">
              <w:rPr>
                <w:sz w:val="24"/>
                <w:szCs w:val="24"/>
                <w:lang w:eastAsia="ru-RU"/>
              </w:rPr>
              <w:t>17,0</w:t>
            </w:r>
          </w:p>
        </w:tc>
        <w:tc>
          <w:tcPr>
            <w:tcW w:w="1134" w:type="dxa"/>
            <w:hideMark/>
          </w:tcPr>
          <w:p w14:paraId="1FF9A218" w14:textId="77777777" w:rsidR="005A1846" w:rsidRPr="00CD35A7" w:rsidRDefault="005A1846" w:rsidP="000326BF">
            <w:pPr>
              <w:pStyle w:val="TableParagraph"/>
              <w:rPr>
                <w:sz w:val="24"/>
                <w:szCs w:val="24"/>
                <w:lang w:eastAsia="ru-RU"/>
              </w:rPr>
            </w:pPr>
            <w:r w:rsidRPr="00CD35A7">
              <w:rPr>
                <w:sz w:val="24"/>
                <w:szCs w:val="24"/>
                <w:lang w:eastAsia="ru-RU"/>
              </w:rPr>
              <w:t>9,1</w:t>
            </w:r>
          </w:p>
        </w:tc>
        <w:tc>
          <w:tcPr>
            <w:tcW w:w="1276" w:type="dxa"/>
            <w:hideMark/>
          </w:tcPr>
          <w:p w14:paraId="46CC4571" w14:textId="77777777" w:rsidR="005A1846" w:rsidRPr="00CD35A7" w:rsidRDefault="005A1846" w:rsidP="000326BF">
            <w:pPr>
              <w:pStyle w:val="TableParagraph"/>
              <w:rPr>
                <w:sz w:val="24"/>
                <w:szCs w:val="24"/>
                <w:lang w:eastAsia="ru-RU"/>
              </w:rPr>
            </w:pPr>
            <w:r w:rsidRPr="00CD35A7">
              <w:rPr>
                <w:sz w:val="24"/>
                <w:szCs w:val="24"/>
                <w:lang w:eastAsia="ru-RU"/>
              </w:rPr>
              <w:t>12,4</w:t>
            </w:r>
          </w:p>
        </w:tc>
        <w:tc>
          <w:tcPr>
            <w:tcW w:w="1134" w:type="dxa"/>
            <w:hideMark/>
          </w:tcPr>
          <w:p w14:paraId="2590C7E9" w14:textId="77777777" w:rsidR="005A1846" w:rsidRPr="00CD35A7" w:rsidRDefault="005A1846" w:rsidP="000326BF">
            <w:pPr>
              <w:pStyle w:val="TableParagraph"/>
              <w:rPr>
                <w:sz w:val="24"/>
                <w:szCs w:val="24"/>
                <w:lang w:eastAsia="ru-RU"/>
              </w:rPr>
            </w:pPr>
            <w:r w:rsidRPr="00CD35A7">
              <w:rPr>
                <w:sz w:val="24"/>
                <w:szCs w:val="24"/>
                <w:lang w:eastAsia="ru-RU"/>
              </w:rPr>
              <w:t>13,8</w:t>
            </w:r>
          </w:p>
        </w:tc>
      </w:tr>
      <w:tr w:rsidR="005A1846" w:rsidRPr="00CD35A7" w14:paraId="3CBB776E" w14:textId="77777777" w:rsidTr="000326BF">
        <w:tc>
          <w:tcPr>
            <w:tcW w:w="0" w:type="auto"/>
            <w:hideMark/>
          </w:tcPr>
          <w:p w14:paraId="6885AF21" w14:textId="77777777" w:rsidR="005A1846" w:rsidRPr="00CD35A7" w:rsidRDefault="005A1846" w:rsidP="000326BF">
            <w:pPr>
              <w:pStyle w:val="TableParagraph"/>
              <w:rPr>
                <w:sz w:val="24"/>
                <w:szCs w:val="24"/>
                <w:lang w:eastAsia="ru-RU"/>
              </w:rPr>
            </w:pPr>
            <w:r w:rsidRPr="00CD35A7">
              <w:rPr>
                <w:sz w:val="24"/>
                <w:szCs w:val="24"/>
                <w:lang w:eastAsia="ru-RU"/>
              </w:rPr>
              <w:t>Рентабельність продажів (%)</w:t>
            </w:r>
          </w:p>
        </w:tc>
        <w:tc>
          <w:tcPr>
            <w:tcW w:w="913" w:type="dxa"/>
            <w:hideMark/>
          </w:tcPr>
          <w:p w14:paraId="6B9C6C63" w14:textId="77777777" w:rsidR="005A1846" w:rsidRPr="00CD35A7" w:rsidRDefault="005A1846" w:rsidP="000326BF">
            <w:pPr>
              <w:pStyle w:val="TableParagraph"/>
              <w:rPr>
                <w:sz w:val="24"/>
                <w:szCs w:val="24"/>
                <w:lang w:eastAsia="ru-RU"/>
              </w:rPr>
            </w:pPr>
            <w:r w:rsidRPr="00CD35A7">
              <w:rPr>
                <w:sz w:val="24"/>
                <w:szCs w:val="24"/>
                <w:lang w:eastAsia="ru-RU"/>
              </w:rPr>
              <w:t>10,5</w:t>
            </w:r>
          </w:p>
        </w:tc>
        <w:tc>
          <w:tcPr>
            <w:tcW w:w="1134" w:type="dxa"/>
            <w:hideMark/>
          </w:tcPr>
          <w:p w14:paraId="6AF70547" w14:textId="77777777" w:rsidR="005A1846" w:rsidRPr="00CD35A7" w:rsidRDefault="005A1846" w:rsidP="000326BF">
            <w:pPr>
              <w:pStyle w:val="TableParagraph"/>
              <w:rPr>
                <w:sz w:val="24"/>
                <w:szCs w:val="24"/>
                <w:lang w:eastAsia="ru-RU"/>
              </w:rPr>
            </w:pPr>
            <w:r w:rsidRPr="00CD35A7">
              <w:rPr>
                <w:sz w:val="24"/>
                <w:szCs w:val="24"/>
                <w:lang w:eastAsia="ru-RU"/>
              </w:rPr>
              <w:t>9,4</w:t>
            </w:r>
          </w:p>
        </w:tc>
        <w:tc>
          <w:tcPr>
            <w:tcW w:w="1134" w:type="dxa"/>
            <w:hideMark/>
          </w:tcPr>
          <w:p w14:paraId="2192639D" w14:textId="77777777" w:rsidR="005A1846" w:rsidRPr="00CD35A7" w:rsidRDefault="005A1846" w:rsidP="000326BF">
            <w:pPr>
              <w:pStyle w:val="TableParagraph"/>
              <w:rPr>
                <w:sz w:val="24"/>
                <w:szCs w:val="24"/>
                <w:lang w:eastAsia="ru-RU"/>
              </w:rPr>
            </w:pPr>
            <w:r w:rsidRPr="00CD35A7">
              <w:rPr>
                <w:sz w:val="24"/>
                <w:szCs w:val="24"/>
                <w:lang w:eastAsia="ru-RU"/>
              </w:rPr>
              <w:t>6,3</w:t>
            </w:r>
          </w:p>
        </w:tc>
        <w:tc>
          <w:tcPr>
            <w:tcW w:w="1276" w:type="dxa"/>
            <w:hideMark/>
          </w:tcPr>
          <w:p w14:paraId="08044A64" w14:textId="77777777" w:rsidR="005A1846" w:rsidRPr="00CD35A7" w:rsidRDefault="005A1846" w:rsidP="000326BF">
            <w:pPr>
              <w:pStyle w:val="TableParagraph"/>
              <w:rPr>
                <w:sz w:val="24"/>
                <w:szCs w:val="24"/>
                <w:lang w:eastAsia="ru-RU"/>
              </w:rPr>
            </w:pPr>
            <w:r w:rsidRPr="00CD35A7">
              <w:rPr>
                <w:sz w:val="24"/>
                <w:szCs w:val="24"/>
                <w:lang w:eastAsia="ru-RU"/>
              </w:rPr>
              <w:t>9,8</w:t>
            </w:r>
          </w:p>
        </w:tc>
        <w:tc>
          <w:tcPr>
            <w:tcW w:w="1134" w:type="dxa"/>
            <w:hideMark/>
          </w:tcPr>
          <w:p w14:paraId="27A69554" w14:textId="77777777" w:rsidR="005A1846" w:rsidRPr="00CD35A7" w:rsidRDefault="005A1846" w:rsidP="000326BF">
            <w:pPr>
              <w:pStyle w:val="TableParagraph"/>
              <w:rPr>
                <w:sz w:val="24"/>
                <w:szCs w:val="24"/>
                <w:lang w:eastAsia="ru-RU"/>
              </w:rPr>
            </w:pPr>
            <w:r w:rsidRPr="00CD35A7">
              <w:rPr>
                <w:sz w:val="24"/>
                <w:szCs w:val="24"/>
                <w:lang w:eastAsia="ru-RU"/>
              </w:rPr>
              <w:t>12,4</w:t>
            </w:r>
          </w:p>
        </w:tc>
      </w:tr>
      <w:tr w:rsidR="005A1846" w:rsidRPr="00CD35A7" w14:paraId="0B1F4ED9" w14:textId="77777777" w:rsidTr="000326BF">
        <w:tc>
          <w:tcPr>
            <w:tcW w:w="0" w:type="auto"/>
            <w:hideMark/>
          </w:tcPr>
          <w:p w14:paraId="7EE18E79" w14:textId="77777777" w:rsidR="005A1846" w:rsidRPr="00CD35A7" w:rsidRDefault="005A1846" w:rsidP="000326BF">
            <w:pPr>
              <w:pStyle w:val="TableParagraph"/>
              <w:rPr>
                <w:sz w:val="24"/>
                <w:szCs w:val="24"/>
                <w:lang w:eastAsia="ru-RU"/>
              </w:rPr>
            </w:pPr>
            <w:r w:rsidRPr="00CD35A7">
              <w:rPr>
                <w:sz w:val="24"/>
                <w:szCs w:val="24"/>
                <w:lang w:eastAsia="ru-RU"/>
              </w:rPr>
              <w:t>Загальна ліквідність</w:t>
            </w:r>
          </w:p>
        </w:tc>
        <w:tc>
          <w:tcPr>
            <w:tcW w:w="913" w:type="dxa"/>
            <w:hideMark/>
          </w:tcPr>
          <w:p w14:paraId="2E23BE28" w14:textId="77777777" w:rsidR="005A1846" w:rsidRPr="00CD35A7" w:rsidRDefault="005A1846" w:rsidP="000326BF">
            <w:pPr>
              <w:pStyle w:val="TableParagraph"/>
              <w:rPr>
                <w:sz w:val="24"/>
                <w:szCs w:val="24"/>
                <w:lang w:eastAsia="ru-RU"/>
              </w:rPr>
            </w:pPr>
            <w:r w:rsidRPr="00CD35A7">
              <w:rPr>
                <w:sz w:val="24"/>
                <w:szCs w:val="24"/>
                <w:lang w:eastAsia="ru-RU"/>
              </w:rPr>
              <w:t>3,2</w:t>
            </w:r>
          </w:p>
        </w:tc>
        <w:tc>
          <w:tcPr>
            <w:tcW w:w="1134" w:type="dxa"/>
            <w:hideMark/>
          </w:tcPr>
          <w:p w14:paraId="2C42C44C" w14:textId="77777777" w:rsidR="005A1846" w:rsidRPr="00CD35A7" w:rsidRDefault="005A1846" w:rsidP="000326BF">
            <w:pPr>
              <w:pStyle w:val="TableParagraph"/>
              <w:rPr>
                <w:sz w:val="24"/>
                <w:szCs w:val="24"/>
                <w:lang w:eastAsia="ru-RU"/>
              </w:rPr>
            </w:pPr>
            <w:r w:rsidRPr="00CD35A7">
              <w:rPr>
                <w:sz w:val="24"/>
                <w:szCs w:val="24"/>
                <w:lang w:eastAsia="ru-RU"/>
              </w:rPr>
              <w:t>3,4</w:t>
            </w:r>
          </w:p>
        </w:tc>
        <w:tc>
          <w:tcPr>
            <w:tcW w:w="1134" w:type="dxa"/>
            <w:hideMark/>
          </w:tcPr>
          <w:p w14:paraId="18716131" w14:textId="77777777" w:rsidR="005A1846" w:rsidRPr="00CD35A7" w:rsidRDefault="005A1846" w:rsidP="000326BF">
            <w:pPr>
              <w:pStyle w:val="TableParagraph"/>
              <w:rPr>
                <w:sz w:val="24"/>
                <w:szCs w:val="24"/>
                <w:lang w:eastAsia="ru-RU"/>
              </w:rPr>
            </w:pPr>
            <w:r w:rsidRPr="00CD35A7">
              <w:rPr>
                <w:sz w:val="24"/>
                <w:szCs w:val="24"/>
                <w:lang w:eastAsia="ru-RU"/>
              </w:rPr>
              <w:t>5,6</w:t>
            </w:r>
          </w:p>
        </w:tc>
        <w:tc>
          <w:tcPr>
            <w:tcW w:w="1276" w:type="dxa"/>
            <w:hideMark/>
          </w:tcPr>
          <w:p w14:paraId="50AA5683" w14:textId="77777777" w:rsidR="005A1846" w:rsidRPr="00CD35A7" w:rsidRDefault="005A1846" w:rsidP="000326BF">
            <w:pPr>
              <w:pStyle w:val="TableParagraph"/>
              <w:rPr>
                <w:sz w:val="24"/>
                <w:szCs w:val="24"/>
                <w:lang w:eastAsia="ru-RU"/>
              </w:rPr>
            </w:pPr>
            <w:r w:rsidRPr="00CD35A7">
              <w:rPr>
                <w:sz w:val="24"/>
                <w:szCs w:val="24"/>
                <w:lang w:eastAsia="ru-RU"/>
              </w:rPr>
              <w:t>6,9</w:t>
            </w:r>
          </w:p>
        </w:tc>
        <w:tc>
          <w:tcPr>
            <w:tcW w:w="1134" w:type="dxa"/>
            <w:hideMark/>
          </w:tcPr>
          <w:p w14:paraId="31C5C4E5" w14:textId="77777777" w:rsidR="005A1846" w:rsidRPr="00CD35A7" w:rsidRDefault="005A1846" w:rsidP="000326BF">
            <w:pPr>
              <w:pStyle w:val="TableParagraph"/>
              <w:rPr>
                <w:sz w:val="24"/>
                <w:szCs w:val="24"/>
                <w:lang w:eastAsia="ru-RU"/>
              </w:rPr>
            </w:pPr>
            <w:r w:rsidRPr="00CD35A7">
              <w:rPr>
                <w:sz w:val="24"/>
                <w:szCs w:val="24"/>
                <w:lang w:eastAsia="ru-RU"/>
              </w:rPr>
              <w:t>9,7</w:t>
            </w:r>
          </w:p>
        </w:tc>
      </w:tr>
      <w:tr w:rsidR="005A1846" w:rsidRPr="00CD35A7" w14:paraId="56E2F390" w14:textId="77777777" w:rsidTr="000326BF">
        <w:tc>
          <w:tcPr>
            <w:tcW w:w="0" w:type="auto"/>
            <w:hideMark/>
          </w:tcPr>
          <w:p w14:paraId="4B20A383" w14:textId="77777777" w:rsidR="005A1846" w:rsidRPr="00CD35A7" w:rsidRDefault="005A1846" w:rsidP="000326BF">
            <w:pPr>
              <w:pStyle w:val="TableParagraph"/>
              <w:rPr>
                <w:sz w:val="24"/>
                <w:szCs w:val="24"/>
                <w:lang w:eastAsia="ru-RU"/>
              </w:rPr>
            </w:pPr>
            <w:r w:rsidRPr="00CD35A7">
              <w:rPr>
                <w:sz w:val="24"/>
                <w:szCs w:val="24"/>
                <w:lang w:eastAsia="ru-RU"/>
              </w:rPr>
              <w:t>Фінансова стабільність</w:t>
            </w:r>
          </w:p>
        </w:tc>
        <w:tc>
          <w:tcPr>
            <w:tcW w:w="913" w:type="dxa"/>
            <w:hideMark/>
          </w:tcPr>
          <w:p w14:paraId="3E2DB9C6" w14:textId="77777777" w:rsidR="005A1846" w:rsidRPr="00CD35A7" w:rsidRDefault="005A1846" w:rsidP="000326BF">
            <w:pPr>
              <w:pStyle w:val="TableParagraph"/>
              <w:rPr>
                <w:sz w:val="24"/>
                <w:szCs w:val="24"/>
                <w:lang w:eastAsia="ru-RU"/>
              </w:rPr>
            </w:pPr>
            <w:r w:rsidRPr="00CD35A7">
              <w:rPr>
                <w:sz w:val="24"/>
                <w:szCs w:val="24"/>
                <w:lang w:eastAsia="ru-RU"/>
              </w:rPr>
              <w:t>0,69</w:t>
            </w:r>
          </w:p>
        </w:tc>
        <w:tc>
          <w:tcPr>
            <w:tcW w:w="1134" w:type="dxa"/>
            <w:hideMark/>
          </w:tcPr>
          <w:p w14:paraId="7B3CAAF5" w14:textId="77777777" w:rsidR="005A1846" w:rsidRPr="00CD35A7" w:rsidRDefault="005A1846" w:rsidP="000326BF">
            <w:pPr>
              <w:pStyle w:val="TableParagraph"/>
              <w:rPr>
                <w:sz w:val="24"/>
                <w:szCs w:val="24"/>
                <w:lang w:eastAsia="ru-RU"/>
              </w:rPr>
            </w:pPr>
            <w:r w:rsidRPr="00CD35A7">
              <w:rPr>
                <w:sz w:val="24"/>
                <w:szCs w:val="24"/>
                <w:lang w:eastAsia="ru-RU"/>
              </w:rPr>
              <w:t>0,71</w:t>
            </w:r>
          </w:p>
        </w:tc>
        <w:tc>
          <w:tcPr>
            <w:tcW w:w="1134" w:type="dxa"/>
            <w:hideMark/>
          </w:tcPr>
          <w:p w14:paraId="61776486" w14:textId="77777777" w:rsidR="005A1846" w:rsidRPr="00CD35A7" w:rsidRDefault="005A1846" w:rsidP="000326BF">
            <w:pPr>
              <w:pStyle w:val="TableParagraph"/>
              <w:rPr>
                <w:sz w:val="24"/>
                <w:szCs w:val="24"/>
                <w:lang w:eastAsia="ru-RU"/>
              </w:rPr>
            </w:pPr>
            <w:r w:rsidRPr="00CD35A7">
              <w:rPr>
                <w:sz w:val="24"/>
                <w:szCs w:val="24"/>
                <w:lang w:eastAsia="ru-RU"/>
              </w:rPr>
              <w:t>0,82</w:t>
            </w:r>
          </w:p>
        </w:tc>
        <w:tc>
          <w:tcPr>
            <w:tcW w:w="1276" w:type="dxa"/>
            <w:hideMark/>
          </w:tcPr>
          <w:p w14:paraId="3C585BB2" w14:textId="77777777" w:rsidR="005A1846" w:rsidRPr="00CD35A7" w:rsidRDefault="005A1846" w:rsidP="000326BF">
            <w:pPr>
              <w:pStyle w:val="TableParagraph"/>
              <w:rPr>
                <w:sz w:val="24"/>
                <w:szCs w:val="24"/>
                <w:lang w:eastAsia="ru-RU"/>
              </w:rPr>
            </w:pPr>
            <w:r w:rsidRPr="00CD35A7">
              <w:rPr>
                <w:sz w:val="24"/>
                <w:szCs w:val="24"/>
                <w:lang w:eastAsia="ru-RU"/>
              </w:rPr>
              <w:t>0,85</w:t>
            </w:r>
          </w:p>
        </w:tc>
        <w:tc>
          <w:tcPr>
            <w:tcW w:w="1134" w:type="dxa"/>
            <w:hideMark/>
          </w:tcPr>
          <w:p w14:paraId="24C28E89" w14:textId="77777777" w:rsidR="005A1846" w:rsidRPr="00CD35A7" w:rsidRDefault="005A1846" w:rsidP="000326BF">
            <w:pPr>
              <w:pStyle w:val="TableParagraph"/>
              <w:rPr>
                <w:sz w:val="24"/>
                <w:szCs w:val="24"/>
                <w:lang w:eastAsia="ru-RU"/>
              </w:rPr>
            </w:pPr>
            <w:r w:rsidRPr="00CD35A7">
              <w:rPr>
                <w:sz w:val="24"/>
                <w:szCs w:val="24"/>
                <w:lang w:eastAsia="ru-RU"/>
              </w:rPr>
              <w:t>0,90</w:t>
            </w:r>
          </w:p>
        </w:tc>
      </w:tr>
      <w:tr w:rsidR="005A1846" w:rsidRPr="00CD35A7" w14:paraId="79A9275A" w14:textId="77777777" w:rsidTr="000326BF">
        <w:tc>
          <w:tcPr>
            <w:tcW w:w="0" w:type="auto"/>
            <w:hideMark/>
          </w:tcPr>
          <w:p w14:paraId="5BA6B453" w14:textId="77777777" w:rsidR="005A1846" w:rsidRPr="00CD35A7" w:rsidRDefault="005A1846" w:rsidP="000326BF">
            <w:pPr>
              <w:pStyle w:val="TableParagraph"/>
              <w:rPr>
                <w:sz w:val="24"/>
                <w:szCs w:val="24"/>
                <w:lang w:eastAsia="ru-RU"/>
              </w:rPr>
            </w:pPr>
            <w:r w:rsidRPr="00CD35A7">
              <w:rPr>
                <w:sz w:val="24"/>
                <w:szCs w:val="24"/>
                <w:lang w:eastAsia="ru-RU"/>
              </w:rPr>
              <w:t>Оборотність активів</w:t>
            </w:r>
          </w:p>
        </w:tc>
        <w:tc>
          <w:tcPr>
            <w:tcW w:w="913" w:type="dxa"/>
            <w:hideMark/>
          </w:tcPr>
          <w:p w14:paraId="2560CC44" w14:textId="77777777" w:rsidR="005A1846" w:rsidRPr="00CD35A7" w:rsidRDefault="005A1846" w:rsidP="000326BF">
            <w:pPr>
              <w:pStyle w:val="TableParagraph"/>
              <w:rPr>
                <w:sz w:val="24"/>
                <w:szCs w:val="24"/>
                <w:lang w:eastAsia="ru-RU"/>
              </w:rPr>
            </w:pPr>
            <w:r w:rsidRPr="00CD35A7">
              <w:rPr>
                <w:sz w:val="24"/>
                <w:szCs w:val="24"/>
                <w:lang w:eastAsia="ru-RU"/>
              </w:rPr>
              <w:t>1,14</w:t>
            </w:r>
          </w:p>
        </w:tc>
        <w:tc>
          <w:tcPr>
            <w:tcW w:w="1134" w:type="dxa"/>
            <w:hideMark/>
          </w:tcPr>
          <w:p w14:paraId="0D8906B3" w14:textId="77777777" w:rsidR="005A1846" w:rsidRPr="00CD35A7" w:rsidRDefault="005A1846" w:rsidP="000326BF">
            <w:pPr>
              <w:pStyle w:val="TableParagraph"/>
              <w:rPr>
                <w:sz w:val="24"/>
                <w:szCs w:val="24"/>
                <w:lang w:eastAsia="ru-RU"/>
              </w:rPr>
            </w:pPr>
            <w:r w:rsidRPr="00CD35A7">
              <w:rPr>
                <w:sz w:val="24"/>
                <w:szCs w:val="24"/>
                <w:lang w:eastAsia="ru-RU"/>
              </w:rPr>
              <w:t>1,29</w:t>
            </w:r>
          </w:p>
        </w:tc>
        <w:tc>
          <w:tcPr>
            <w:tcW w:w="1134" w:type="dxa"/>
            <w:hideMark/>
          </w:tcPr>
          <w:p w14:paraId="5CD2CB21" w14:textId="77777777" w:rsidR="005A1846" w:rsidRPr="00CD35A7" w:rsidRDefault="005A1846" w:rsidP="000326BF">
            <w:pPr>
              <w:pStyle w:val="TableParagraph"/>
              <w:rPr>
                <w:sz w:val="24"/>
                <w:szCs w:val="24"/>
                <w:lang w:eastAsia="ru-RU"/>
              </w:rPr>
            </w:pPr>
            <w:r w:rsidRPr="00CD35A7">
              <w:rPr>
                <w:sz w:val="24"/>
                <w:szCs w:val="24"/>
                <w:lang w:eastAsia="ru-RU"/>
              </w:rPr>
              <w:t>1,19</w:t>
            </w:r>
          </w:p>
        </w:tc>
        <w:tc>
          <w:tcPr>
            <w:tcW w:w="1276" w:type="dxa"/>
            <w:hideMark/>
          </w:tcPr>
          <w:p w14:paraId="1DC7A37B" w14:textId="77777777" w:rsidR="005A1846" w:rsidRPr="00CD35A7" w:rsidRDefault="005A1846" w:rsidP="000326BF">
            <w:pPr>
              <w:pStyle w:val="TableParagraph"/>
              <w:rPr>
                <w:sz w:val="24"/>
                <w:szCs w:val="24"/>
                <w:lang w:eastAsia="ru-RU"/>
              </w:rPr>
            </w:pPr>
            <w:r w:rsidRPr="00CD35A7">
              <w:rPr>
                <w:sz w:val="24"/>
                <w:szCs w:val="24"/>
                <w:lang w:eastAsia="ru-RU"/>
              </w:rPr>
              <w:t>1,08</w:t>
            </w:r>
          </w:p>
        </w:tc>
        <w:tc>
          <w:tcPr>
            <w:tcW w:w="1134" w:type="dxa"/>
            <w:hideMark/>
          </w:tcPr>
          <w:p w14:paraId="0ED76E25" w14:textId="77777777" w:rsidR="005A1846" w:rsidRPr="00CD35A7" w:rsidRDefault="005A1846" w:rsidP="000326BF">
            <w:pPr>
              <w:pStyle w:val="TableParagraph"/>
              <w:rPr>
                <w:sz w:val="24"/>
                <w:szCs w:val="24"/>
                <w:lang w:eastAsia="ru-RU"/>
              </w:rPr>
            </w:pPr>
            <w:r w:rsidRPr="00CD35A7">
              <w:rPr>
                <w:sz w:val="24"/>
                <w:szCs w:val="24"/>
                <w:lang w:eastAsia="ru-RU"/>
              </w:rPr>
              <w:t>1,00</w:t>
            </w:r>
          </w:p>
        </w:tc>
      </w:tr>
    </w:tbl>
    <w:p w14:paraId="29A8D375" w14:textId="77777777" w:rsidR="007F40C1" w:rsidRPr="00CD35A7" w:rsidRDefault="007F40C1" w:rsidP="006020AE">
      <w:pPr>
        <w:widowControl w:val="0"/>
        <w:autoSpaceDE w:val="0"/>
        <w:autoSpaceDN w:val="0"/>
        <w:spacing w:after="0" w:line="360" w:lineRule="auto"/>
        <w:ind w:firstLine="709"/>
        <w:jc w:val="both"/>
        <w:rPr>
          <w:rFonts w:ascii="Times New Roman" w:eastAsia="Calibri" w:hAnsi="Times New Roman" w:cs="Times New Roman"/>
          <w:sz w:val="28"/>
          <w:szCs w:val="28"/>
        </w:rPr>
      </w:pPr>
    </w:p>
    <w:p w14:paraId="279FD71F" w14:textId="7553C491" w:rsidR="001620A1" w:rsidRPr="00CD35A7" w:rsidRDefault="001620A1" w:rsidP="006020AE">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Фінансово-господарська діяльність ТОВ «Аграна Фрут Україна» за 2020–2024 роки є стабільною та позитивною, попри зовнішні шоки (війна, інфляція). Зростання доходу (+18,3</w:t>
      </w:r>
      <w:r w:rsidR="00F74478"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та прибутку (середньорічний +8,9</w:t>
      </w:r>
      <w:r w:rsidR="00F74478"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свідчить про адаптивність, з фокусом на експорт (52% у Fruit-сегменті групи). Сильні сторони: висока ліквідність (9,7 у 2024 р</w:t>
      </w:r>
      <w:r w:rsidR="006020AE"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низьке боргове навантаження (0,12) та рентабельність (ROA 12,4</w:t>
      </w:r>
      <w:r w:rsidR="006020AE"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Слабкості: падіння прибутку у 2022 р</w:t>
      </w:r>
      <w:r w:rsidR="006020AE" w:rsidRPr="00CD35A7">
        <w:rPr>
          <w:rFonts w:ascii="Times New Roman" w:eastAsia="Calibri" w:hAnsi="Times New Roman" w:cs="Times New Roman"/>
          <w:sz w:val="28"/>
          <w:szCs w:val="28"/>
        </w:rPr>
        <w:t xml:space="preserve">оці </w:t>
      </w:r>
      <w:r w:rsidRPr="00CD35A7">
        <w:rPr>
          <w:rFonts w:ascii="Times New Roman" w:eastAsia="Calibri" w:hAnsi="Times New Roman" w:cs="Times New Roman"/>
          <w:sz w:val="28"/>
          <w:szCs w:val="28"/>
        </w:rPr>
        <w:t>(-41,7</w:t>
      </w:r>
      <w:r w:rsidR="006020AE"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та сезонні збитки (I кв. 2025 р</w:t>
      </w:r>
      <w:r w:rsidR="006020AE" w:rsidRPr="00CD35A7">
        <w:rPr>
          <w:rFonts w:ascii="Times New Roman" w:eastAsia="Calibri" w:hAnsi="Times New Roman" w:cs="Times New Roman"/>
          <w:sz w:val="28"/>
          <w:szCs w:val="28"/>
        </w:rPr>
        <w:t>оку</w:t>
      </w:r>
      <w:r w:rsidRPr="00CD35A7">
        <w:rPr>
          <w:rFonts w:ascii="Times New Roman" w:eastAsia="Calibri" w:hAnsi="Times New Roman" w:cs="Times New Roman"/>
          <w:sz w:val="28"/>
          <w:szCs w:val="28"/>
        </w:rPr>
        <w:t>), що вимагає диверсифікації сировини. Рекомендації: інвестиції в R&amp;D (гранти EU, €100–200 тис.), хеджування валютних ризиків та оптимізацію персоналу для підтримки зростання. Загалом, компанія має високий потенціал для сталого розвитку в агросекторі України (9–14</w:t>
      </w:r>
      <w:r w:rsidR="006020AE"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ВВП).</w:t>
      </w:r>
    </w:p>
    <w:p w14:paraId="0763CCF9" w14:textId="56B3E845" w:rsidR="005A1846" w:rsidRPr="00CD35A7" w:rsidRDefault="005A1846" w:rsidP="00BF61F6">
      <w:pPr>
        <w:spacing w:before="100" w:beforeAutospacing="1" w:after="100" w:afterAutospacing="1" w:line="360" w:lineRule="auto"/>
        <w:ind w:firstLine="709"/>
        <w:rPr>
          <w:rFonts w:ascii="Times New Roman" w:eastAsia="Times New Roman" w:hAnsi="Times New Roman" w:cs="Times New Roman"/>
          <w:sz w:val="28"/>
          <w:szCs w:val="28"/>
          <w:lang w:eastAsia="ru-RU"/>
        </w:rPr>
      </w:pPr>
    </w:p>
    <w:p w14:paraId="4EE27994" w14:textId="615F0CCA" w:rsidR="00A76D3B" w:rsidRPr="00CD35A7" w:rsidRDefault="00A76D3B" w:rsidP="00BF61F6">
      <w:pPr>
        <w:spacing w:before="100" w:beforeAutospacing="1" w:after="100" w:afterAutospacing="1" w:line="360" w:lineRule="auto"/>
        <w:ind w:firstLine="709"/>
        <w:rPr>
          <w:rFonts w:ascii="Times New Roman" w:eastAsia="Times New Roman" w:hAnsi="Times New Roman" w:cs="Times New Roman"/>
          <w:sz w:val="28"/>
          <w:szCs w:val="28"/>
          <w:lang w:eastAsia="ru-RU"/>
        </w:rPr>
      </w:pPr>
    </w:p>
    <w:p w14:paraId="167A7C0D" w14:textId="73F5A9F4" w:rsidR="00A76D3B" w:rsidRPr="00CD35A7" w:rsidRDefault="00A76D3B" w:rsidP="00BF61F6">
      <w:pPr>
        <w:spacing w:before="100" w:beforeAutospacing="1" w:after="100" w:afterAutospacing="1" w:line="360" w:lineRule="auto"/>
        <w:ind w:firstLine="709"/>
        <w:rPr>
          <w:rFonts w:ascii="Times New Roman" w:eastAsia="Times New Roman" w:hAnsi="Times New Roman" w:cs="Times New Roman"/>
          <w:sz w:val="28"/>
          <w:szCs w:val="28"/>
          <w:lang w:eastAsia="ru-RU"/>
        </w:rPr>
      </w:pPr>
    </w:p>
    <w:p w14:paraId="3285EE6D" w14:textId="77777777" w:rsidR="00A76D3B" w:rsidRPr="00CD35A7" w:rsidRDefault="00A76D3B" w:rsidP="00BF61F6">
      <w:pPr>
        <w:spacing w:before="100" w:beforeAutospacing="1" w:after="100" w:afterAutospacing="1" w:line="360" w:lineRule="auto"/>
        <w:ind w:firstLine="709"/>
        <w:rPr>
          <w:rFonts w:ascii="Times New Roman" w:eastAsia="Times New Roman" w:hAnsi="Times New Roman" w:cs="Times New Roman"/>
          <w:sz w:val="28"/>
          <w:szCs w:val="28"/>
          <w:lang w:eastAsia="ru-RU"/>
        </w:rPr>
      </w:pPr>
    </w:p>
    <w:p w14:paraId="5300BE2D" w14:textId="212A79E6" w:rsidR="003D2A58" w:rsidRPr="00CD35A7" w:rsidRDefault="003D2A58" w:rsidP="00BF61F6">
      <w:pPr>
        <w:spacing w:before="100" w:beforeAutospacing="1" w:after="100" w:afterAutospacing="1" w:line="360" w:lineRule="auto"/>
        <w:ind w:firstLine="709"/>
        <w:rPr>
          <w:rFonts w:ascii="Times New Roman" w:eastAsia="Times New Roman" w:hAnsi="Times New Roman" w:cs="Times New Roman"/>
          <w:sz w:val="28"/>
          <w:szCs w:val="28"/>
          <w:lang w:eastAsia="ru-RU"/>
        </w:rPr>
      </w:pPr>
    </w:p>
    <w:p w14:paraId="4894962A" w14:textId="77777777" w:rsidR="003D2A58" w:rsidRPr="00CD35A7" w:rsidRDefault="003D2A58" w:rsidP="00BF61F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highlight w:val="yellow"/>
        </w:rPr>
      </w:pPr>
    </w:p>
    <w:p w14:paraId="7B486B52" w14:textId="1B9184B8" w:rsidR="00171542" w:rsidRPr="00007372" w:rsidRDefault="00171542" w:rsidP="00BF61F6">
      <w:pPr>
        <w:widowControl w:val="0"/>
        <w:tabs>
          <w:tab w:val="left" w:pos="679"/>
          <w:tab w:val="right" w:leader="dot" w:pos="9753"/>
        </w:tabs>
        <w:autoSpaceDE w:val="0"/>
        <w:autoSpaceDN w:val="0"/>
        <w:spacing w:after="0" w:line="360" w:lineRule="auto"/>
        <w:ind w:firstLine="709"/>
        <w:jc w:val="center"/>
        <w:rPr>
          <w:rFonts w:ascii="Times New Roman" w:eastAsia="Times New Roman" w:hAnsi="Times New Roman" w:cs="Times New Roman"/>
          <w:b/>
          <w:bCs/>
          <w:sz w:val="28"/>
          <w:szCs w:val="28"/>
        </w:rPr>
      </w:pPr>
      <w:r w:rsidRPr="00007372">
        <w:rPr>
          <w:rFonts w:ascii="Times New Roman" w:eastAsia="Times New Roman" w:hAnsi="Times New Roman" w:cs="Times New Roman"/>
          <w:b/>
          <w:bCs/>
          <w:sz w:val="28"/>
          <w:szCs w:val="28"/>
        </w:rPr>
        <w:lastRenderedPageBreak/>
        <w:t xml:space="preserve">1.4 </w:t>
      </w:r>
      <w:r w:rsidRPr="00007372">
        <w:rPr>
          <w:rStyle w:val="a8"/>
          <w:rFonts w:ascii="Times New Roman" w:hAnsi="Times New Roman" w:cs="Times New Roman"/>
          <w:color w:val="000000"/>
          <w:sz w:val="28"/>
          <w:szCs w:val="28"/>
          <w:shd w:val="clear" w:color="auto" w:fill="FFFFFF"/>
        </w:rPr>
        <w:t>Визначення ключових проблем діяльності підприємства та обґрунтування інструментарію їх подальшого дослідження</w:t>
      </w:r>
    </w:p>
    <w:p w14:paraId="389D537F" w14:textId="5E115B09" w:rsidR="00171542" w:rsidRPr="00CD35A7" w:rsidRDefault="00171542" w:rsidP="00BF61F6">
      <w:pPr>
        <w:widowControl w:val="0"/>
        <w:tabs>
          <w:tab w:val="left" w:pos="679"/>
          <w:tab w:val="right" w:leader="dot" w:pos="9753"/>
        </w:tabs>
        <w:autoSpaceDE w:val="0"/>
        <w:autoSpaceDN w:val="0"/>
        <w:spacing w:after="0" w:line="360" w:lineRule="auto"/>
        <w:ind w:firstLine="709"/>
        <w:jc w:val="both"/>
        <w:rPr>
          <w:rFonts w:ascii="Times New Roman" w:eastAsia="Times New Roman" w:hAnsi="Times New Roman" w:cs="Times New Roman"/>
          <w:sz w:val="28"/>
          <w:szCs w:val="28"/>
          <w:highlight w:val="yellow"/>
        </w:rPr>
      </w:pPr>
    </w:p>
    <w:p w14:paraId="01225C7E" w14:textId="77777777" w:rsidR="00013C72" w:rsidRPr="00CD35A7" w:rsidRDefault="00013C72" w:rsidP="007F40C1">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За результатами проведеного аналізу фінансово-господарської діяльності та фінансового стану ТОВ «Аграна Фрут Україна» виявлено, що підприємство попри воєнні виклики перебуває у стійкому фінансовому становищі. Однак для забезпечення довгострокового сталого розвитку підприємства в умовах невизначеності доцільно ідентифікувати потенційні фінансові ризики з метою своєчасної розробки заходів щодо їх мінімізації.</w:t>
      </w:r>
    </w:p>
    <w:p w14:paraId="0085C1A5" w14:textId="7EA19902" w:rsidR="007F40C1" w:rsidRPr="00CD35A7" w:rsidRDefault="00013C72" w:rsidP="007F40C1">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Зважаючи на специфіку діяльності ТОВ «Аграна Фрут Україна» виокремлено та систематизовано зовнішні і внутрішні фінансові ризики підприємства, які представлено на </w:t>
      </w:r>
      <w:r w:rsidR="007F40C1" w:rsidRPr="00CD35A7">
        <w:rPr>
          <w:rFonts w:ascii="Times New Roman" w:eastAsia="Calibri" w:hAnsi="Times New Roman" w:cs="Times New Roman"/>
          <w:sz w:val="28"/>
          <w:szCs w:val="28"/>
        </w:rPr>
        <w:t>Р</w:t>
      </w:r>
      <w:r w:rsidRPr="00CD35A7">
        <w:rPr>
          <w:rFonts w:ascii="Times New Roman" w:eastAsia="Calibri" w:hAnsi="Times New Roman" w:cs="Times New Roman"/>
          <w:sz w:val="28"/>
          <w:szCs w:val="28"/>
        </w:rPr>
        <w:t>ис. 1.</w:t>
      </w:r>
      <w:r w:rsidR="007F40C1" w:rsidRPr="00CD35A7">
        <w:rPr>
          <w:rFonts w:ascii="Times New Roman" w:eastAsia="Calibri" w:hAnsi="Times New Roman" w:cs="Times New Roman"/>
          <w:sz w:val="28"/>
          <w:szCs w:val="28"/>
        </w:rPr>
        <w:t>5</w:t>
      </w:r>
      <w:r w:rsidRPr="00CD35A7">
        <w:rPr>
          <w:rFonts w:ascii="Times New Roman" w:eastAsia="Calibri" w:hAnsi="Times New Roman" w:cs="Times New Roman"/>
          <w:sz w:val="28"/>
          <w:szCs w:val="28"/>
        </w:rPr>
        <w:t>.</w:t>
      </w:r>
    </w:p>
    <w:p w14:paraId="7333913E" w14:textId="4D51260E" w:rsidR="007F40C1" w:rsidRPr="00CD35A7" w:rsidRDefault="00FD190D" w:rsidP="007F40C1">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noProof/>
          <w:sz w:val="28"/>
          <w:szCs w:val="28"/>
        </w:rPr>
        <mc:AlternateContent>
          <mc:Choice Requires="wps">
            <w:drawing>
              <wp:anchor distT="0" distB="0" distL="114300" distR="114300" simplePos="0" relativeHeight="251751424" behindDoc="0" locked="0" layoutInCell="1" allowOverlap="1" wp14:anchorId="3D2DC040" wp14:editId="7E5CC9AB">
                <wp:simplePos x="0" y="0"/>
                <wp:positionH relativeFrom="column">
                  <wp:posOffset>-97556</wp:posOffset>
                </wp:positionH>
                <wp:positionV relativeFrom="paragraph">
                  <wp:posOffset>167439</wp:posOffset>
                </wp:positionV>
                <wp:extent cx="20053" cy="2589163"/>
                <wp:effectExtent l="0" t="0" r="37465" b="20955"/>
                <wp:wrapNone/>
                <wp:docPr id="164" name="Прямая соединительная линия 164"/>
                <wp:cNvGraphicFramePr/>
                <a:graphic xmlns:a="http://schemas.openxmlformats.org/drawingml/2006/main">
                  <a:graphicData uri="http://schemas.microsoft.com/office/word/2010/wordprocessingShape">
                    <wps:wsp>
                      <wps:cNvCnPr/>
                      <wps:spPr>
                        <a:xfrm flipH="1">
                          <a:off x="0" y="0"/>
                          <a:ext cx="20053" cy="25891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816967" id="Прямая соединительная линия 164"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pt,13.2pt" to="-6.1pt,2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" strokecolor="black [3200]" strokeweight=".5pt">
                <v:stroke joinstyle="miter"/>
              </v:line>
            </w:pict>
          </mc:Fallback>
        </mc:AlternateContent>
      </w:r>
      <w:r w:rsidRPr="00CD35A7">
        <w:rPr>
          <w:rFonts w:ascii="Times New Roman" w:eastAsia="Calibri" w:hAnsi="Times New Roman" w:cs="Times New Roman"/>
          <w:noProof/>
          <w:sz w:val="28"/>
          <w:szCs w:val="28"/>
        </w:rPr>
        <mc:AlternateContent>
          <mc:Choice Requires="wps">
            <w:drawing>
              <wp:anchor distT="0" distB="0" distL="114300" distR="114300" simplePos="0" relativeHeight="251750400" behindDoc="0" locked="0" layoutInCell="1" allowOverlap="1" wp14:anchorId="51CDFC63" wp14:editId="6D638B3D">
                <wp:simplePos x="0" y="0"/>
                <wp:positionH relativeFrom="column">
                  <wp:posOffset>-89535</wp:posOffset>
                </wp:positionH>
                <wp:positionV relativeFrom="paragraph">
                  <wp:posOffset>176893</wp:posOffset>
                </wp:positionV>
                <wp:extent cx="898071" cy="5443"/>
                <wp:effectExtent l="0" t="0" r="16510" b="33020"/>
                <wp:wrapNone/>
                <wp:docPr id="162" name="Прямая соединительная линия 162"/>
                <wp:cNvGraphicFramePr/>
                <a:graphic xmlns:a="http://schemas.openxmlformats.org/drawingml/2006/main">
                  <a:graphicData uri="http://schemas.microsoft.com/office/word/2010/wordprocessingShape">
                    <wps:wsp>
                      <wps:cNvCnPr/>
                      <wps:spPr>
                        <a:xfrm flipH="1" flipV="1">
                          <a:off x="0" y="0"/>
                          <a:ext cx="898071" cy="54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6E6EB6" id="Прямая соединительная линия 162" o:spid="_x0000_s1026" style="position:absolute;flip:x y;z-index:251750400;visibility:visible;mso-wrap-style:square;mso-wrap-distance-left:9pt;mso-wrap-distance-top:0;mso-wrap-distance-right:9pt;mso-wrap-distance-bottom:0;mso-position-horizontal:absolute;mso-position-horizontal-relative:text;mso-position-vertical:absolute;mso-position-vertical-relative:text" from="-7.05pt,13.95pt" to="63.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" strokecolor="black [3200]" strokeweight=".5pt">
                <v:stroke joinstyle="miter"/>
              </v:line>
            </w:pict>
          </mc:Fallback>
        </mc:AlternateContent>
      </w:r>
      <w:r w:rsidR="007F40C1" w:rsidRPr="00CD35A7">
        <w:rPr>
          <w:rFonts w:ascii="Times New Roman" w:eastAsia="Calibri" w:hAnsi="Times New Roman" w:cs="Times New Roman"/>
          <w:noProof/>
          <w:sz w:val="28"/>
          <w:szCs w:val="28"/>
        </w:rPr>
        <mc:AlternateContent>
          <mc:Choice Requires="wps">
            <w:drawing>
              <wp:anchor distT="0" distB="0" distL="114300" distR="114300" simplePos="0" relativeHeight="251738112" behindDoc="0" locked="0" layoutInCell="1" allowOverlap="1" wp14:anchorId="23F4534D" wp14:editId="56513D0D">
                <wp:simplePos x="0" y="0"/>
                <wp:positionH relativeFrom="column">
                  <wp:posOffset>824865</wp:posOffset>
                </wp:positionH>
                <wp:positionV relativeFrom="paragraph">
                  <wp:posOffset>61383</wp:posOffset>
                </wp:positionV>
                <wp:extent cx="3970867" cy="304800"/>
                <wp:effectExtent l="0" t="0" r="10795" b="19050"/>
                <wp:wrapNone/>
                <wp:docPr id="29" name="Прямоугольник: скругленные углы 29"/>
                <wp:cNvGraphicFramePr/>
                <a:graphic xmlns:a="http://schemas.openxmlformats.org/drawingml/2006/main">
                  <a:graphicData uri="http://schemas.microsoft.com/office/word/2010/wordprocessingShape">
                    <wps:wsp>
                      <wps:cNvSpPr/>
                      <wps:spPr>
                        <a:xfrm>
                          <a:off x="0" y="0"/>
                          <a:ext cx="3970867"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6917D572" w14:textId="77777777" w:rsidR="00ED5240" w:rsidRPr="0095738B" w:rsidRDefault="00ED5240" w:rsidP="0095738B">
                            <w:pPr>
                              <w:spacing w:line="266" w:lineRule="exact"/>
                              <w:jc w:val="center"/>
                              <w:rPr>
                                <w:rFonts w:ascii="Times New Roman" w:hAnsi="Times New Roman" w:cs="Times New Roman"/>
                                <w:b/>
                                <w:color w:val="000000" w:themeColor="text1"/>
                                <w:sz w:val="24"/>
                              </w:rPr>
                            </w:pPr>
                            <w:r w:rsidRPr="0095738B">
                              <w:rPr>
                                <w:rFonts w:ascii="Times New Roman" w:hAnsi="Times New Roman" w:cs="Times New Roman"/>
                                <w:b/>
                                <w:color w:val="000000" w:themeColor="text1"/>
                                <w:sz w:val="24"/>
                              </w:rPr>
                              <w:t>ЗОВНІШНІ</w:t>
                            </w:r>
                            <w:r w:rsidRPr="0095738B">
                              <w:rPr>
                                <w:rFonts w:ascii="Times New Roman" w:hAnsi="Times New Roman" w:cs="Times New Roman"/>
                                <w:b/>
                                <w:color w:val="000000" w:themeColor="text1"/>
                                <w:spacing w:val="1"/>
                                <w:sz w:val="24"/>
                              </w:rPr>
                              <w:t xml:space="preserve"> </w:t>
                            </w:r>
                            <w:r w:rsidRPr="0095738B">
                              <w:rPr>
                                <w:rFonts w:ascii="Times New Roman" w:hAnsi="Times New Roman" w:cs="Times New Roman"/>
                                <w:b/>
                                <w:color w:val="000000" w:themeColor="text1"/>
                                <w:sz w:val="24"/>
                              </w:rPr>
                              <w:t>ФІНАНСОВІ</w:t>
                            </w:r>
                            <w:r w:rsidRPr="0095738B">
                              <w:rPr>
                                <w:rFonts w:ascii="Times New Roman" w:hAnsi="Times New Roman" w:cs="Times New Roman"/>
                                <w:b/>
                                <w:color w:val="000000" w:themeColor="text1"/>
                                <w:spacing w:val="-6"/>
                                <w:sz w:val="24"/>
                              </w:rPr>
                              <w:t xml:space="preserve"> </w:t>
                            </w:r>
                            <w:r w:rsidRPr="0095738B">
                              <w:rPr>
                                <w:rFonts w:ascii="Times New Roman" w:hAnsi="Times New Roman" w:cs="Times New Roman"/>
                                <w:b/>
                                <w:color w:val="000000" w:themeColor="text1"/>
                                <w:spacing w:val="-2"/>
                                <w:sz w:val="24"/>
                              </w:rPr>
                              <w:t>РИЗИКИ</w:t>
                            </w:r>
                          </w:p>
                          <w:p w14:paraId="3AB092FE" w14:textId="77777777" w:rsidR="00ED5240" w:rsidRPr="0095738B" w:rsidRDefault="00ED5240" w:rsidP="0095738B">
                            <w:pPr>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4534D" id="Прямоугольник: скругленные углы 29" o:spid="_x0000_s1032" style="position:absolute;left:0;text-align:left;margin-left:64.95pt;margin-top:4.85pt;width:312.65pt;height:2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" fillcolor="white [3201]" strokecolor="black [3200]" strokeweight="1pt">
                <v:stroke joinstyle="miter"/>
                <v:textbox>
                  <w:txbxContent>
                    <w:p w14:paraId="6917D572" w14:textId="77777777" w:rsidR="00ED5240" w:rsidRPr="0095738B" w:rsidRDefault="00ED5240" w:rsidP="0095738B">
                      <w:pPr>
                        <w:spacing w:line="266" w:lineRule="exact"/>
                        <w:jc w:val="center"/>
                        <w:rPr>
                          <w:rFonts w:ascii="Times New Roman" w:hAnsi="Times New Roman" w:cs="Times New Roman"/>
                          <w:b/>
                          <w:color w:val="000000" w:themeColor="text1"/>
                          <w:sz w:val="24"/>
                        </w:rPr>
                      </w:pPr>
                      <w:r w:rsidRPr="0095738B">
                        <w:rPr>
                          <w:rFonts w:ascii="Times New Roman" w:hAnsi="Times New Roman" w:cs="Times New Roman"/>
                          <w:b/>
                          <w:color w:val="000000" w:themeColor="text1"/>
                          <w:sz w:val="24"/>
                        </w:rPr>
                        <w:t>ЗОВНІШНІ</w:t>
                      </w:r>
                      <w:r w:rsidRPr="0095738B">
                        <w:rPr>
                          <w:rFonts w:ascii="Times New Roman" w:hAnsi="Times New Roman" w:cs="Times New Roman"/>
                          <w:b/>
                          <w:color w:val="000000" w:themeColor="text1"/>
                          <w:spacing w:val="1"/>
                          <w:sz w:val="24"/>
                        </w:rPr>
                        <w:t xml:space="preserve"> </w:t>
                      </w:r>
                      <w:r w:rsidRPr="0095738B">
                        <w:rPr>
                          <w:rFonts w:ascii="Times New Roman" w:hAnsi="Times New Roman" w:cs="Times New Roman"/>
                          <w:b/>
                          <w:color w:val="000000" w:themeColor="text1"/>
                          <w:sz w:val="24"/>
                        </w:rPr>
                        <w:t>ФІНАНСОВІ</w:t>
                      </w:r>
                      <w:r w:rsidRPr="0095738B">
                        <w:rPr>
                          <w:rFonts w:ascii="Times New Roman" w:hAnsi="Times New Roman" w:cs="Times New Roman"/>
                          <w:b/>
                          <w:color w:val="000000" w:themeColor="text1"/>
                          <w:spacing w:val="-6"/>
                          <w:sz w:val="24"/>
                        </w:rPr>
                        <w:t xml:space="preserve"> </w:t>
                      </w:r>
                      <w:r w:rsidRPr="0095738B">
                        <w:rPr>
                          <w:rFonts w:ascii="Times New Roman" w:hAnsi="Times New Roman" w:cs="Times New Roman"/>
                          <w:b/>
                          <w:color w:val="000000" w:themeColor="text1"/>
                          <w:spacing w:val="-2"/>
                          <w:sz w:val="24"/>
                        </w:rPr>
                        <w:t>РИЗИКИ</w:t>
                      </w:r>
                    </w:p>
                    <w:p w14:paraId="3AB092FE" w14:textId="77777777" w:rsidR="00ED5240" w:rsidRPr="0095738B" w:rsidRDefault="00ED5240" w:rsidP="0095738B">
                      <w:pPr>
                        <w:jc w:val="center"/>
                        <w:rPr>
                          <w:rFonts w:ascii="Times New Roman" w:hAnsi="Times New Roman" w:cs="Times New Roman"/>
                          <w:color w:val="000000" w:themeColor="text1"/>
                        </w:rPr>
                      </w:pPr>
                    </w:p>
                  </w:txbxContent>
                </v:textbox>
              </v:roundrect>
            </w:pict>
          </mc:Fallback>
        </mc:AlternateContent>
      </w:r>
    </w:p>
    <w:p w14:paraId="75B34D25" w14:textId="37BB5F3E" w:rsidR="007F40C1" w:rsidRPr="00CD35A7" w:rsidRDefault="00841C92" w:rsidP="007F40C1">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noProof/>
          <w:sz w:val="28"/>
          <w:szCs w:val="28"/>
        </w:rPr>
        <mc:AlternateContent>
          <mc:Choice Requires="wps">
            <w:drawing>
              <wp:anchor distT="0" distB="0" distL="114300" distR="114300" simplePos="0" relativeHeight="251657214" behindDoc="0" locked="0" layoutInCell="1" allowOverlap="1" wp14:anchorId="58028CDA" wp14:editId="002CD390">
                <wp:simplePos x="0" y="0"/>
                <wp:positionH relativeFrom="column">
                  <wp:posOffset>2712932</wp:posOffset>
                </wp:positionH>
                <wp:positionV relativeFrom="paragraph">
                  <wp:posOffset>17780</wp:posOffset>
                </wp:positionV>
                <wp:extent cx="2840566" cy="237067"/>
                <wp:effectExtent l="0" t="0" r="55245" b="86995"/>
                <wp:wrapNone/>
                <wp:docPr id="476" name="Прямая со стрелкой 476"/>
                <wp:cNvGraphicFramePr/>
                <a:graphic xmlns:a="http://schemas.openxmlformats.org/drawingml/2006/main">
                  <a:graphicData uri="http://schemas.microsoft.com/office/word/2010/wordprocessingShape">
                    <wps:wsp>
                      <wps:cNvCnPr/>
                      <wps:spPr>
                        <a:xfrm>
                          <a:off x="0" y="0"/>
                          <a:ext cx="2840566" cy="2370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91CB53" id="_x0000_t32" coordsize="21600,21600" o:spt="32" o:oned="t" path="m,l21600,21600e" filled="f">
                <v:path arrowok="t" fillok="f" o:connecttype="none"/>
                <o:lock v:ext="edit" shapetype="t"/>
              </v:shapetype>
              <v:shape id="Прямая со стрелкой 476" o:spid="_x0000_s1026" type="#_x0000_t32" style="position:absolute;margin-left:213.6pt;margin-top:1.4pt;width:223.65pt;height:18.6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" strokecolor="black [3200]" strokeweight=".5pt">
                <v:stroke endarrow="block" joinstyle="miter"/>
              </v:shape>
            </w:pict>
          </mc:Fallback>
        </mc:AlternateContent>
      </w:r>
      <w:r w:rsidRPr="00CD35A7">
        <w:rPr>
          <w:rFonts w:ascii="Times New Roman" w:eastAsia="Calibri" w:hAnsi="Times New Roman" w:cs="Times New Roman"/>
          <w:noProof/>
          <w:sz w:val="28"/>
          <w:szCs w:val="28"/>
        </w:rPr>
        <mc:AlternateContent>
          <mc:Choice Requires="wps">
            <w:drawing>
              <wp:anchor distT="0" distB="0" distL="114300" distR="114300" simplePos="0" relativeHeight="251656189" behindDoc="0" locked="0" layoutInCell="1" allowOverlap="1" wp14:anchorId="494B2224" wp14:editId="41EF67F8">
                <wp:simplePos x="0" y="0"/>
                <wp:positionH relativeFrom="column">
                  <wp:posOffset>2712931</wp:posOffset>
                </wp:positionH>
                <wp:positionV relativeFrom="paragraph">
                  <wp:posOffset>17780</wp:posOffset>
                </wp:positionV>
                <wp:extent cx="1490133" cy="224367"/>
                <wp:effectExtent l="0" t="0" r="72390" b="80645"/>
                <wp:wrapNone/>
                <wp:docPr id="475" name="Прямая со стрелкой 475"/>
                <wp:cNvGraphicFramePr/>
                <a:graphic xmlns:a="http://schemas.openxmlformats.org/drawingml/2006/main">
                  <a:graphicData uri="http://schemas.microsoft.com/office/word/2010/wordprocessingShape">
                    <wps:wsp>
                      <wps:cNvCnPr/>
                      <wps:spPr>
                        <a:xfrm>
                          <a:off x="0" y="0"/>
                          <a:ext cx="1490133" cy="2243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DF589F" id="Прямая со стрелкой 475" o:spid="_x0000_s1026" type="#_x0000_t32" style="position:absolute;margin-left:213.6pt;margin-top:1.4pt;width:117.35pt;height:17.6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" strokecolor="black [3200]" strokeweight=".5pt">
                <v:stroke endarrow="block" joinstyle="miter"/>
              </v:shape>
            </w:pict>
          </mc:Fallback>
        </mc:AlternateContent>
      </w:r>
      <w:r w:rsidRPr="00CD35A7">
        <w:rPr>
          <w:rFonts w:ascii="Times New Roman" w:eastAsia="Calibri" w:hAnsi="Times New Roman" w:cs="Times New Roman"/>
          <w:noProof/>
          <w:sz w:val="28"/>
          <w:szCs w:val="28"/>
        </w:rPr>
        <mc:AlternateContent>
          <mc:Choice Requires="wps">
            <w:drawing>
              <wp:anchor distT="0" distB="0" distL="114300" distR="114300" simplePos="0" relativeHeight="251737088" behindDoc="0" locked="0" layoutInCell="1" allowOverlap="1" wp14:anchorId="5052B880" wp14:editId="7B953D53">
                <wp:simplePos x="0" y="0"/>
                <wp:positionH relativeFrom="column">
                  <wp:posOffset>2734098</wp:posOffset>
                </wp:positionH>
                <wp:positionV relativeFrom="paragraph">
                  <wp:posOffset>43179</wp:posOffset>
                </wp:positionV>
                <wp:extent cx="330200" cy="211667"/>
                <wp:effectExtent l="0" t="0" r="69850" b="55245"/>
                <wp:wrapNone/>
                <wp:docPr id="474" name="Прямая со стрелкой 474"/>
                <wp:cNvGraphicFramePr/>
                <a:graphic xmlns:a="http://schemas.openxmlformats.org/drawingml/2006/main">
                  <a:graphicData uri="http://schemas.microsoft.com/office/word/2010/wordprocessingShape">
                    <wps:wsp>
                      <wps:cNvCnPr/>
                      <wps:spPr>
                        <a:xfrm>
                          <a:off x="0" y="0"/>
                          <a:ext cx="330200" cy="2116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0D06D7" id="Прямая со стрелкой 474" o:spid="_x0000_s1026" type="#_x0000_t32" style="position:absolute;margin-left:215.3pt;margin-top:3.4pt;width:26pt;height:16.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" strokecolor="black [3200]" strokeweight=".5pt">
                <v:stroke endarrow="block" joinstyle="miter"/>
              </v:shape>
            </w:pict>
          </mc:Fallback>
        </mc:AlternateContent>
      </w:r>
      <w:r w:rsidRPr="00CD35A7">
        <w:rPr>
          <w:rFonts w:ascii="Times New Roman" w:eastAsia="Calibri" w:hAnsi="Times New Roman" w:cs="Times New Roman"/>
          <w:noProof/>
          <w:sz w:val="28"/>
          <w:szCs w:val="28"/>
        </w:rPr>
        <mc:AlternateContent>
          <mc:Choice Requires="wps">
            <w:drawing>
              <wp:anchor distT="0" distB="0" distL="114300" distR="114300" simplePos="0" relativeHeight="251735040" behindDoc="0" locked="0" layoutInCell="1" allowOverlap="1" wp14:anchorId="6821FCD5" wp14:editId="388A84EE">
                <wp:simplePos x="0" y="0"/>
                <wp:positionH relativeFrom="column">
                  <wp:posOffset>1845097</wp:posOffset>
                </wp:positionH>
                <wp:positionV relativeFrom="paragraph">
                  <wp:posOffset>43181</wp:posOffset>
                </wp:positionV>
                <wp:extent cx="907839" cy="190500"/>
                <wp:effectExtent l="38100" t="0" r="26035" b="76200"/>
                <wp:wrapNone/>
                <wp:docPr id="473" name="Прямая со стрелкой 473"/>
                <wp:cNvGraphicFramePr/>
                <a:graphic xmlns:a="http://schemas.openxmlformats.org/drawingml/2006/main">
                  <a:graphicData uri="http://schemas.microsoft.com/office/word/2010/wordprocessingShape">
                    <wps:wsp>
                      <wps:cNvCnPr/>
                      <wps:spPr>
                        <a:xfrm flipH="1">
                          <a:off x="0" y="0"/>
                          <a:ext cx="907839"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B8240F" id="Прямая со стрелкой 473" o:spid="_x0000_s1026" type="#_x0000_t32" style="position:absolute;margin-left:145.3pt;margin-top:3.4pt;width:71.5pt;height:1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" strokecolor="black [3200]" strokeweight=".5pt">
                <v:stroke endarrow="block" joinstyle="miter"/>
              </v:shape>
            </w:pict>
          </mc:Fallback>
        </mc:AlternateContent>
      </w:r>
      <w:r w:rsidRPr="00CD35A7">
        <w:rPr>
          <w:rFonts w:ascii="Times New Roman" w:eastAsia="Calibri" w:hAnsi="Times New Roman" w:cs="Times New Roman"/>
          <w:noProof/>
          <w:sz w:val="28"/>
          <w:szCs w:val="28"/>
        </w:rPr>
        <mc:AlternateContent>
          <mc:Choice Requires="wps">
            <w:drawing>
              <wp:anchor distT="0" distB="0" distL="114300" distR="114300" simplePos="0" relativeHeight="251732992" behindDoc="0" locked="0" layoutInCell="1" allowOverlap="1" wp14:anchorId="5BCDE660" wp14:editId="10B4EFD7">
                <wp:simplePos x="0" y="0"/>
                <wp:positionH relativeFrom="column">
                  <wp:posOffset>930698</wp:posOffset>
                </wp:positionH>
                <wp:positionV relativeFrom="paragraph">
                  <wp:posOffset>38947</wp:posOffset>
                </wp:positionV>
                <wp:extent cx="1879600" cy="175260"/>
                <wp:effectExtent l="38100" t="0" r="25400" b="91440"/>
                <wp:wrapNone/>
                <wp:docPr id="472" name="Прямая со стрелкой 472"/>
                <wp:cNvGraphicFramePr/>
                <a:graphic xmlns:a="http://schemas.openxmlformats.org/drawingml/2006/main">
                  <a:graphicData uri="http://schemas.microsoft.com/office/word/2010/wordprocessingShape">
                    <wps:wsp>
                      <wps:cNvCnPr/>
                      <wps:spPr>
                        <a:xfrm flipH="1">
                          <a:off x="0" y="0"/>
                          <a:ext cx="1879600" cy="175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F10ACF" id="Прямая со стрелкой 472" o:spid="_x0000_s1026" type="#_x0000_t32" style="position:absolute;margin-left:73.3pt;margin-top:3.05pt;width:148pt;height:13.8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" strokecolor="black [3200]" strokeweight=".5pt">
                <v:stroke endarrow="block" joinstyle="miter"/>
              </v:shape>
            </w:pict>
          </mc:Fallback>
        </mc:AlternateContent>
      </w:r>
      <w:r w:rsidRPr="00CD35A7">
        <w:rPr>
          <w:rFonts w:ascii="Times New Roman" w:eastAsia="Calibri" w:hAnsi="Times New Roman" w:cs="Times New Roman"/>
          <w:noProof/>
          <w:sz w:val="28"/>
          <w:szCs w:val="28"/>
        </w:rPr>
        <mc:AlternateContent>
          <mc:Choice Requires="wps">
            <w:drawing>
              <wp:anchor distT="0" distB="0" distL="114300" distR="114300" simplePos="0" relativeHeight="251711488" behindDoc="0" locked="0" layoutInCell="1" allowOverlap="1" wp14:anchorId="646EBBDA" wp14:editId="475F8581">
                <wp:simplePos x="0" y="0"/>
                <wp:positionH relativeFrom="column">
                  <wp:posOffset>220980</wp:posOffset>
                </wp:positionH>
                <wp:positionV relativeFrom="paragraph">
                  <wp:posOffset>244475</wp:posOffset>
                </wp:positionV>
                <wp:extent cx="1075055" cy="1992630"/>
                <wp:effectExtent l="0" t="0" r="10795" b="26670"/>
                <wp:wrapNone/>
                <wp:docPr id="30" name="Прямоугольник 30"/>
                <wp:cNvGraphicFramePr/>
                <a:graphic xmlns:a="http://schemas.openxmlformats.org/drawingml/2006/main">
                  <a:graphicData uri="http://schemas.microsoft.com/office/word/2010/wordprocessingShape">
                    <wps:wsp>
                      <wps:cNvSpPr/>
                      <wps:spPr>
                        <a:xfrm>
                          <a:off x="0" y="0"/>
                          <a:ext cx="1075055" cy="1992630"/>
                        </a:xfrm>
                        <a:prstGeom prst="rect">
                          <a:avLst/>
                        </a:prstGeom>
                      </wps:spPr>
                      <wps:style>
                        <a:lnRef idx="2">
                          <a:schemeClr val="dk1"/>
                        </a:lnRef>
                        <a:fillRef idx="1">
                          <a:schemeClr val="lt1"/>
                        </a:fillRef>
                        <a:effectRef idx="0">
                          <a:schemeClr val="dk1"/>
                        </a:effectRef>
                        <a:fontRef idx="minor">
                          <a:schemeClr val="dk1"/>
                        </a:fontRef>
                      </wps:style>
                      <wps:txbx>
                        <w:txbxContent>
                          <w:p w14:paraId="76D0EE5F" w14:textId="566C36B0" w:rsidR="00ED5240" w:rsidRPr="007C6B18" w:rsidRDefault="00ED5240" w:rsidP="002D1487">
                            <w:pPr>
                              <w:pStyle w:val="TableParagraph"/>
                              <w:rPr>
                                <w:b/>
                                <w:sz w:val="20"/>
                                <w:szCs w:val="20"/>
                                <w:u w:val="single"/>
                              </w:rPr>
                            </w:pPr>
                            <w:r w:rsidRPr="007C6B18">
                              <w:rPr>
                                <w:b/>
                                <w:spacing w:val="-2"/>
                                <w:sz w:val="20"/>
                                <w:szCs w:val="20"/>
                                <w:u w:val="single"/>
                              </w:rPr>
                              <w:t>ВАЛЮТНИЙ</w:t>
                            </w:r>
                          </w:p>
                          <w:p w14:paraId="6E7609EF" w14:textId="77777777" w:rsidR="00ED5240" w:rsidRPr="007C6B18" w:rsidRDefault="00ED5240" w:rsidP="002D1487">
                            <w:pPr>
                              <w:pStyle w:val="TableParagraph"/>
                              <w:rPr>
                                <w:sz w:val="20"/>
                                <w:szCs w:val="20"/>
                              </w:rPr>
                            </w:pPr>
                            <w:r w:rsidRPr="007C6B18">
                              <w:rPr>
                                <w:sz w:val="20"/>
                                <w:szCs w:val="20"/>
                              </w:rPr>
                              <w:t>коливання</w:t>
                            </w:r>
                            <w:r w:rsidRPr="007C6B18">
                              <w:rPr>
                                <w:spacing w:val="-14"/>
                                <w:sz w:val="20"/>
                                <w:szCs w:val="20"/>
                              </w:rPr>
                              <w:t xml:space="preserve"> </w:t>
                            </w:r>
                            <w:r w:rsidRPr="007C6B18">
                              <w:rPr>
                                <w:sz w:val="20"/>
                                <w:szCs w:val="20"/>
                              </w:rPr>
                              <w:t xml:space="preserve">курсів </w:t>
                            </w:r>
                            <w:r w:rsidRPr="007C6B18">
                              <w:rPr>
                                <w:spacing w:val="-4"/>
                                <w:sz w:val="20"/>
                                <w:szCs w:val="20"/>
                              </w:rPr>
                              <w:t>валют</w:t>
                            </w:r>
                            <w:r w:rsidRPr="007C6B18">
                              <w:rPr>
                                <w:spacing w:val="-19"/>
                                <w:sz w:val="20"/>
                                <w:szCs w:val="20"/>
                              </w:rPr>
                              <w:t xml:space="preserve"> </w:t>
                            </w:r>
                            <w:r w:rsidRPr="007C6B18">
                              <w:rPr>
                                <w:spacing w:val="-4"/>
                                <w:sz w:val="20"/>
                                <w:szCs w:val="20"/>
                              </w:rPr>
                              <w:t>(євро,</w:t>
                            </w:r>
                            <w:r w:rsidRPr="007C6B18">
                              <w:rPr>
                                <w:spacing w:val="-16"/>
                                <w:sz w:val="20"/>
                                <w:szCs w:val="20"/>
                              </w:rPr>
                              <w:t xml:space="preserve"> </w:t>
                            </w:r>
                            <w:r w:rsidRPr="007C6B18">
                              <w:rPr>
                                <w:spacing w:val="-4"/>
                                <w:sz w:val="20"/>
                                <w:szCs w:val="20"/>
                              </w:rPr>
                              <w:t xml:space="preserve">долар </w:t>
                            </w:r>
                            <w:r w:rsidRPr="007C6B18">
                              <w:rPr>
                                <w:sz w:val="20"/>
                                <w:szCs w:val="20"/>
                              </w:rPr>
                              <w:t>США)</w:t>
                            </w:r>
                            <w:r w:rsidRPr="007C6B18">
                              <w:rPr>
                                <w:spacing w:val="-18"/>
                                <w:sz w:val="20"/>
                                <w:szCs w:val="20"/>
                              </w:rPr>
                              <w:t xml:space="preserve"> </w:t>
                            </w:r>
                            <w:r w:rsidRPr="007C6B18">
                              <w:rPr>
                                <w:sz w:val="20"/>
                                <w:szCs w:val="20"/>
                              </w:rPr>
                              <w:t>впливають на</w:t>
                            </w:r>
                            <w:r w:rsidRPr="007C6B18">
                              <w:rPr>
                                <w:spacing w:val="-19"/>
                                <w:sz w:val="20"/>
                                <w:szCs w:val="20"/>
                              </w:rPr>
                              <w:t xml:space="preserve"> </w:t>
                            </w:r>
                            <w:r w:rsidRPr="007C6B18">
                              <w:rPr>
                                <w:sz w:val="20"/>
                                <w:szCs w:val="20"/>
                              </w:rPr>
                              <w:t xml:space="preserve">вартість </w:t>
                            </w:r>
                            <w:r w:rsidRPr="007C6B18">
                              <w:rPr>
                                <w:spacing w:val="-2"/>
                                <w:sz w:val="20"/>
                                <w:szCs w:val="20"/>
                              </w:rPr>
                              <w:t xml:space="preserve">імпортної сировини, </w:t>
                            </w:r>
                            <w:r w:rsidRPr="007C6B18">
                              <w:rPr>
                                <w:sz w:val="20"/>
                                <w:szCs w:val="20"/>
                              </w:rPr>
                              <w:t xml:space="preserve">обладнання та </w:t>
                            </w:r>
                            <w:r w:rsidRPr="007C6B18">
                              <w:rPr>
                                <w:spacing w:val="-6"/>
                                <w:sz w:val="20"/>
                                <w:szCs w:val="20"/>
                              </w:rPr>
                              <w:t>експортну</w:t>
                            </w:r>
                            <w:r w:rsidRPr="007C6B18">
                              <w:rPr>
                                <w:spacing w:val="-23"/>
                                <w:sz w:val="20"/>
                                <w:szCs w:val="20"/>
                              </w:rPr>
                              <w:t xml:space="preserve"> </w:t>
                            </w:r>
                            <w:r w:rsidRPr="007C6B18">
                              <w:rPr>
                                <w:spacing w:val="-6"/>
                                <w:sz w:val="20"/>
                                <w:szCs w:val="20"/>
                              </w:rPr>
                              <w:t>виручку</w:t>
                            </w:r>
                          </w:p>
                          <w:p w14:paraId="7090E4F7" w14:textId="77777777" w:rsidR="00ED5240" w:rsidRPr="007C6B18" w:rsidRDefault="00ED5240" w:rsidP="002D1487">
                            <w:pPr>
                              <w:pStyle w:val="TableParagraph"/>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6EBBDA" id="Прямоугольник 30" o:spid="_x0000_s1033" style="position:absolute;left:0;text-align:left;margin-left:17.4pt;margin-top:19.25pt;width:84.65pt;height:156.9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" fillcolor="white [3201]" strokecolor="black [3200]" strokeweight="1pt">
                <v:textbox>
                  <w:txbxContent>
                    <w:p w14:paraId="76D0EE5F" w14:textId="566C36B0" w:rsidR="00ED5240" w:rsidRPr="007C6B18" w:rsidRDefault="00ED5240" w:rsidP="002D1487">
                      <w:pPr>
                        <w:pStyle w:val="TableParagraph"/>
                        <w:rPr>
                          <w:b/>
                          <w:sz w:val="20"/>
                          <w:szCs w:val="20"/>
                          <w:u w:val="single"/>
                        </w:rPr>
                      </w:pPr>
                      <w:r w:rsidRPr="007C6B18">
                        <w:rPr>
                          <w:b/>
                          <w:spacing w:val="-2"/>
                          <w:sz w:val="20"/>
                          <w:szCs w:val="20"/>
                          <w:u w:val="single"/>
                        </w:rPr>
                        <w:t>ВАЛЮТНИЙ</w:t>
                      </w:r>
                    </w:p>
                    <w:p w14:paraId="6E7609EF" w14:textId="77777777" w:rsidR="00ED5240" w:rsidRPr="007C6B18" w:rsidRDefault="00ED5240" w:rsidP="002D1487">
                      <w:pPr>
                        <w:pStyle w:val="TableParagraph"/>
                        <w:rPr>
                          <w:sz w:val="20"/>
                          <w:szCs w:val="20"/>
                        </w:rPr>
                      </w:pPr>
                      <w:r w:rsidRPr="007C6B18">
                        <w:rPr>
                          <w:sz w:val="20"/>
                          <w:szCs w:val="20"/>
                        </w:rPr>
                        <w:t>коливання</w:t>
                      </w:r>
                      <w:r w:rsidRPr="007C6B18">
                        <w:rPr>
                          <w:spacing w:val="-14"/>
                          <w:sz w:val="20"/>
                          <w:szCs w:val="20"/>
                        </w:rPr>
                        <w:t xml:space="preserve"> </w:t>
                      </w:r>
                      <w:r w:rsidRPr="007C6B18">
                        <w:rPr>
                          <w:sz w:val="20"/>
                          <w:szCs w:val="20"/>
                        </w:rPr>
                        <w:t xml:space="preserve">курсів </w:t>
                      </w:r>
                      <w:r w:rsidRPr="007C6B18">
                        <w:rPr>
                          <w:spacing w:val="-4"/>
                          <w:sz w:val="20"/>
                          <w:szCs w:val="20"/>
                        </w:rPr>
                        <w:t>валют</w:t>
                      </w:r>
                      <w:r w:rsidRPr="007C6B18">
                        <w:rPr>
                          <w:spacing w:val="-19"/>
                          <w:sz w:val="20"/>
                          <w:szCs w:val="20"/>
                        </w:rPr>
                        <w:t xml:space="preserve"> </w:t>
                      </w:r>
                      <w:r w:rsidRPr="007C6B18">
                        <w:rPr>
                          <w:spacing w:val="-4"/>
                          <w:sz w:val="20"/>
                          <w:szCs w:val="20"/>
                        </w:rPr>
                        <w:t>(євро,</w:t>
                      </w:r>
                      <w:r w:rsidRPr="007C6B18">
                        <w:rPr>
                          <w:spacing w:val="-16"/>
                          <w:sz w:val="20"/>
                          <w:szCs w:val="20"/>
                        </w:rPr>
                        <w:t xml:space="preserve"> </w:t>
                      </w:r>
                      <w:r w:rsidRPr="007C6B18">
                        <w:rPr>
                          <w:spacing w:val="-4"/>
                          <w:sz w:val="20"/>
                          <w:szCs w:val="20"/>
                        </w:rPr>
                        <w:t xml:space="preserve">долар </w:t>
                      </w:r>
                      <w:r w:rsidRPr="007C6B18">
                        <w:rPr>
                          <w:sz w:val="20"/>
                          <w:szCs w:val="20"/>
                        </w:rPr>
                        <w:t>США)</w:t>
                      </w:r>
                      <w:r w:rsidRPr="007C6B18">
                        <w:rPr>
                          <w:spacing w:val="-18"/>
                          <w:sz w:val="20"/>
                          <w:szCs w:val="20"/>
                        </w:rPr>
                        <w:t xml:space="preserve"> </w:t>
                      </w:r>
                      <w:r w:rsidRPr="007C6B18">
                        <w:rPr>
                          <w:sz w:val="20"/>
                          <w:szCs w:val="20"/>
                        </w:rPr>
                        <w:t>впливають на</w:t>
                      </w:r>
                      <w:r w:rsidRPr="007C6B18">
                        <w:rPr>
                          <w:spacing w:val="-19"/>
                          <w:sz w:val="20"/>
                          <w:szCs w:val="20"/>
                        </w:rPr>
                        <w:t xml:space="preserve"> </w:t>
                      </w:r>
                      <w:r w:rsidRPr="007C6B18">
                        <w:rPr>
                          <w:sz w:val="20"/>
                          <w:szCs w:val="20"/>
                        </w:rPr>
                        <w:t xml:space="preserve">вартість </w:t>
                      </w:r>
                      <w:r w:rsidRPr="007C6B18">
                        <w:rPr>
                          <w:spacing w:val="-2"/>
                          <w:sz w:val="20"/>
                          <w:szCs w:val="20"/>
                        </w:rPr>
                        <w:t xml:space="preserve">імпортної сировини, </w:t>
                      </w:r>
                      <w:r w:rsidRPr="007C6B18">
                        <w:rPr>
                          <w:sz w:val="20"/>
                          <w:szCs w:val="20"/>
                        </w:rPr>
                        <w:t xml:space="preserve">обладнання та </w:t>
                      </w:r>
                      <w:r w:rsidRPr="007C6B18">
                        <w:rPr>
                          <w:spacing w:val="-6"/>
                          <w:sz w:val="20"/>
                          <w:szCs w:val="20"/>
                        </w:rPr>
                        <w:t>експортну</w:t>
                      </w:r>
                      <w:r w:rsidRPr="007C6B18">
                        <w:rPr>
                          <w:spacing w:val="-23"/>
                          <w:sz w:val="20"/>
                          <w:szCs w:val="20"/>
                        </w:rPr>
                        <w:t xml:space="preserve"> </w:t>
                      </w:r>
                      <w:r w:rsidRPr="007C6B18">
                        <w:rPr>
                          <w:spacing w:val="-6"/>
                          <w:sz w:val="20"/>
                          <w:szCs w:val="20"/>
                        </w:rPr>
                        <w:t>виручку</w:t>
                      </w:r>
                    </w:p>
                    <w:p w14:paraId="7090E4F7" w14:textId="77777777" w:rsidR="00ED5240" w:rsidRPr="007C6B18" w:rsidRDefault="00ED5240" w:rsidP="002D1487">
                      <w:pPr>
                        <w:pStyle w:val="TableParagraph"/>
                        <w:rPr>
                          <w:sz w:val="20"/>
                          <w:szCs w:val="20"/>
                        </w:rPr>
                      </w:pPr>
                    </w:p>
                  </w:txbxContent>
                </v:textbox>
              </v:rect>
            </w:pict>
          </mc:Fallback>
        </mc:AlternateContent>
      </w:r>
      <w:r w:rsidR="007C6B18" w:rsidRPr="00CD35A7">
        <w:rPr>
          <w:rFonts w:ascii="Times New Roman" w:eastAsia="Calibri" w:hAnsi="Times New Roman" w:cs="Times New Roman"/>
          <w:noProof/>
          <w:sz w:val="28"/>
          <w:szCs w:val="28"/>
        </w:rPr>
        <mc:AlternateContent>
          <mc:Choice Requires="wps">
            <w:drawing>
              <wp:anchor distT="0" distB="0" distL="114300" distR="114300" simplePos="0" relativeHeight="251719680" behindDoc="0" locked="0" layoutInCell="1" allowOverlap="1" wp14:anchorId="58183C59" wp14:editId="59BE03BE">
                <wp:simplePos x="0" y="0"/>
                <wp:positionH relativeFrom="column">
                  <wp:posOffset>4963111</wp:posOffset>
                </wp:positionH>
                <wp:positionV relativeFrom="paragraph">
                  <wp:posOffset>263964</wp:posOffset>
                </wp:positionV>
                <wp:extent cx="996315" cy="1916723"/>
                <wp:effectExtent l="0" t="0" r="13335" b="26670"/>
                <wp:wrapNone/>
                <wp:docPr id="464" name="Прямоугольник 464"/>
                <wp:cNvGraphicFramePr/>
                <a:graphic xmlns:a="http://schemas.openxmlformats.org/drawingml/2006/main">
                  <a:graphicData uri="http://schemas.microsoft.com/office/word/2010/wordprocessingShape">
                    <wps:wsp>
                      <wps:cNvSpPr/>
                      <wps:spPr>
                        <a:xfrm>
                          <a:off x="0" y="0"/>
                          <a:ext cx="996315" cy="1916723"/>
                        </a:xfrm>
                        <a:prstGeom prst="rect">
                          <a:avLst/>
                        </a:prstGeom>
                      </wps:spPr>
                      <wps:style>
                        <a:lnRef idx="2">
                          <a:schemeClr val="dk1"/>
                        </a:lnRef>
                        <a:fillRef idx="1">
                          <a:schemeClr val="lt1"/>
                        </a:fillRef>
                        <a:effectRef idx="0">
                          <a:schemeClr val="dk1"/>
                        </a:effectRef>
                        <a:fontRef idx="minor">
                          <a:schemeClr val="dk1"/>
                        </a:fontRef>
                      </wps:style>
                      <wps:txbx>
                        <w:txbxContent>
                          <w:p w14:paraId="41F4446A" w14:textId="4ABB4396" w:rsidR="00ED5240" w:rsidRPr="007C6B18" w:rsidRDefault="00ED5240" w:rsidP="002D1487">
                            <w:pPr>
                              <w:pStyle w:val="TableParagraph"/>
                              <w:rPr>
                                <w:b/>
                                <w:bCs/>
                                <w:sz w:val="16"/>
                                <w:szCs w:val="16"/>
                                <w:u w:val="single"/>
                              </w:rPr>
                            </w:pPr>
                            <w:r w:rsidRPr="007C6B18">
                              <w:rPr>
                                <w:b/>
                                <w:bCs/>
                                <w:sz w:val="16"/>
                                <w:szCs w:val="16"/>
                                <w:u w:val="single"/>
                              </w:rPr>
                              <w:t>ПОЛІТИЧНИЙ</w:t>
                            </w:r>
                          </w:p>
                          <w:p w14:paraId="75272E8D" w14:textId="215369FC" w:rsidR="00ED5240" w:rsidRDefault="00ED5240" w:rsidP="002D1487">
                            <w:pPr>
                              <w:pStyle w:val="TableParagraph"/>
                            </w:pPr>
                            <w:r>
                              <w:rPr>
                                <w:spacing w:val="-8"/>
                              </w:rPr>
                              <w:t xml:space="preserve">нестабільність </w:t>
                            </w:r>
                            <w:r>
                              <w:t>політичної ситуації, військові</w:t>
                            </w:r>
                            <w:r>
                              <w:rPr>
                                <w:spacing w:val="-14"/>
                              </w:rPr>
                              <w:t xml:space="preserve"> </w:t>
                            </w:r>
                            <w:r>
                              <w:t>дії, санкції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83C59" id="Прямоугольник 464" o:spid="_x0000_s1034" style="position:absolute;left:0;text-align:left;margin-left:390.8pt;margin-top:20.8pt;width:78.45pt;height:150.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" fillcolor="white [3201]" strokecolor="black [3200]" strokeweight="1pt">
                <v:textbox>
                  <w:txbxContent>
                    <w:p w14:paraId="41F4446A" w14:textId="4ABB4396" w:rsidR="00ED5240" w:rsidRPr="007C6B18" w:rsidRDefault="00ED5240" w:rsidP="002D1487">
                      <w:pPr>
                        <w:pStyle w:val="TableParagraph"/>
                        <w:rPr>
                          <w:b/>
                          <w:bCs/>
                          <w:sz w:val="16"/>
                          <w:szCs w:val="16"/>
                          <w:u w:val="single"/>
                        </w:rPr>
                      </w:pPr>
                      <w:r w:rsidRPr="007C6B18">
                        <w:rPr>
                          <w:b/>
                          <w:bCs/>
                          <w:sz w:val="16"/>
                          <w:szCs w:val="16"/>
                          <w:u w:val="single"/>
                        </w:rPr>
                        <w:t>ПОЛІТИЧНИЙ</w:t>
                      </w:r>
                    </w:p>
                    <w:p w14:paraId="75272E8D" w14:textId="215369FC" w:rsidR="00ED5240" w:rsidRDefault="00ED5240" w:rsidP="002D1487">
                      <w:pPr>
                        <w:pStyle w:val="TableParagraph"/>
                      </w:pPr>
                      <w:r>
                        <w:rPr>
                          <w:spacing w:val="-8"/>
                        </w:rPr>
                        <w:t xml:space="preserve">нестабільність </w:t>
                      </w:r>
                      <w:r>
                        <w:t>політичної ситуації, військові</w:t>
                      </w:r>
                      <w:r>
                        <w:rPr>
                          <w:spacing w:val="-14"/>
                        </w:rPr>
                        <w:t xml:space="preserve"> </w:t>
                      </w:r>
                      <w:r>
                        <w:t>дії, санкції</w:t>
                      </w:r>
                    </w:p>
                  </w:txbxContent>
                </v:textbox>
              </v:rect>
            </w:pict>
          </mc:Fallback>
        </mc:AlternateContent>
      </w:r>
      <w:r w:rsidR="007C6B18" w:rsidRPr="00CD35A7">
        <w:rPr>
          <w:rFonts w:ascii="Times New Roman" w:eastAsia="Calibri" w:hAnsi="Times New Roman" w:cs="Times New Roman"/>
          <w:noProof/>
          <w:sz w:val="28"/>
          <w:szCs w:val="28"/>
        </w:rPr>
        <mc:AlternateContent>
          <mc:Choice Requires="wps">
            <w:drawing>
              <wp:anchor distT="0" distB="0" distL="114300" distR="114300" simplePos="0" relativeHeight="251717632" behindDoc="0" locked="0" layoutInCell="1" allowOverlap="1" wp14:anchorId="484DEE29" wp14:editId="068DEC12">
                <wp:simplePos x="0" y="0"/>
                <wp:positionH relativeFrom="column">
                  <wp:posOffset>3702880</wp:posOffset>
                </wp:positionH>
                <wp:positionV relativeFrom="paragraph">
                  <wp:posOffset>263965</wp:posOffset>
                </wp:positionV>
                <wp:extent cx="1172308" cy="1945640"/>
                <wp:effectExtent l="0" t="0" r="27940" b="16510"/>
                <wp:wrapNone/>
                <wp:docPr id="463" name="Прямоугольник 463"/>
                <wp:cNvGraphicFramePr/>
                <a:graphic xmlns:a="http://schemas.openxmlformats.org/drawingml/2006/main">
                  <a:graphicData uri="http://schemas.microsoft.com/office/word/2010/wordprocessingShape">
                    <wps:wsp>
                      <wps:cNvSpPr/>
                      <wps:spPr>
                        <a:xfrm>
                          <a:off x="0" y="0"/>
                          <a:ext cx="1172308" cy="1945640"/>
                        </a:xfrm>
                        <a:prstGeom prst="rect">
                          <a:avLst/>
                        </a:prstGeom>
                      </wps:spPr>
                      <wps:style>
                        <a:lnRef idx="2">
                          <a:schemeClr val="dk1"/>
                        </a:lnRef>
                        <a:fillRef idx="1">
                          <a:schemeClr val="lt1"/>
                        </a:fillRef>
                        <a:effectRef idx="0">
                          <a:schemeClr val="dk1"/>
                        </a:effectRef>
                        <a:fontRef idx="minor">
                          <a:schemeClr val="dk1"/>
                        </a:fontRef>
                      </wps:style>
                      <wps:txbx>
                        <w:txbxContent>
                          <w:p w14:paraId="10F0E050" w14:textId="39AFFE36" w:rsidR="00ED5240" w:rsidRPr="007C6B18" w:rsidRDefault="00ED5240" w:rsidP="002D1487">
                            <w:pPr>
                              <w:pStyle w:val="TableParagraph"/>
                              <w:rPr>
                                <w:b/>
                                <w:bCs/>
                                <w:sz w:val="18"/>
                                <w:szCs w:val="18"/>
                                <w:u w:val="single"/>
                              </w:rPr>
                            </w:pPr>
                            <w:r w:rsidRPr="007C6B18">
                              <w:rPr>
                                <w:b/>
                                <w:bCs/>
                                <w:sz w:val="18"/>
                                <w:szCs w:val="18"/>
                                <w:u w:val="single"/>
                              </w:rPr>
                              <w:t>РЕГУЛЯТОРНИЙ</w:t>
                            </w:r>
                          </w:p>
                          <w:p w14:paraId="40E7BE13" w14:textId="774127FF" w:rsidR="00ED5240" w:rsidRDefault="00ED5240" w:rsidP="002D1487">
                            <w:pPr>
                              <w:pStyle w:val="TableParagraph"/>
                            </w:pPr>
                            <w:r>
                              <w:t>зміни</w:t>
                            </w:r>
                            <w:r>
                              <w:rPr>
                                <w:spacing w:val="-16"/>
                              </w:rPr>
                              <w:t xml:space="preserve"> </w:t>
                            </w:r>
                            <w:r>
                              <w:t>ставок податків, введення</w:t>
                            </w:r>
                            <w:r>
                              <w:rPr>
                                <w:spacing w:val="-12"/>
                              </w:rPr>
                              <w:t xml:space="preserve"> </w:t>
                            </w:r>
                            <w:r>
                              <w:t>нових податків</w:t>
                            </w:r>
                            <w:r>
                              <w:rPr>
                                <w:spacing w:val="-17"/>
                              </w:rPr>
                              <w:t xml:space="preserve"> </w:t>
                            </w:r>
                            <w:r>
                              <w:t xml:space="preserve">або </w:t>
                            </w:r>
                            <w:r>
                              <w:rPr>
                                <w:spacing w:val="-6"/>
                              </w:rPr>
                              <w:t>скасування</w:t>
                            </w:r>
                            <w:r>
                              <w:rPr>
                                <w:spacing w:val="-15"/>
                              </w:rPr>
                              <w:t xml:space="preserve"> </w:t>
                            </w:r>
                            <w:r>
                              <w:rPr>
                                <w:spacing w:val="-6"/>
                              </w:rPr>
                              <w:t>пільг, введення</w:t>
                            </w:r>
                            <w:r>
                              <w:rPr>
                                <w:spacing w:val="-14"/>
                              </w:rPr>
                              <w:t xml:space="preserve"> </w:t>
                            </w:r>
                            <w:r>
                              <w:rPr>
                                <w:spacing w:val="-6"/>
                              </w:rPr>
                              <w:t>експор</w:t>
                            </w:r>
                            <w:r>
                              <w:t>тних/імпортних обмежень,</w:t>
                            </w:r>
                            <w:r>
                              <w:rPr>
                                <w:spacing w:val="-14"/>
                              </w:rPr>
                              <w:t xml:space="preserve"> </w:t>
                            </w:r>
                            <w:r>
                              <w:t>мит, квот</w:t>
                            </w:r>
                            <w:r>
                              <w:rPr>
                                <w:spacing w:val="-18"/>
                              </w:rPr>
                              <w:t xml:space="preserve"> </w:t>
                            </w:r>
                            <w:r>
                              <w:t>тощо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DEE29" id="Прямоугольник 463" o:spid="_x0000_s1035" style="position:absolute;left:0;text-align:left;margin-left:291.55pt;margin-top:20.8pt;width:92.3pt;height:15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" fillcolor="white [3201]" strokecolor="black [3200]" strokeweight="1pt">
                <v:textbox>
                  <w:txbxContent>
                    <w:p w14:paraId="10F0E050" w14:textId="39AFFE36" w:rsidR="00ED5240" w:rsidRPr="007C6B18" w:rsidRDefault="00ED5240" w:rsidP="002D1487">
                      <w:pPr>
                        <w:pStyle w:val="TableParagraph"/>
                        <w:rPr>
                          <w:b/>
                          <w:bCs/>
                          <w:sz w:val="18"/>
                          <w:szCs w:val="18"/>
                          <w:u w:val="single"/>
                        </w:rPr>
                      </w:pPr>
                      <w:r w:rsidRPr="007C6B18">
                        <w:rPr>
                          <w:b/>
                          <w:bCs/>
                          <w:sz w:val="18"/>
                          <w:szCs w:val="18"/>
                          <w:u w:val="single"/>
                        </w:rPr>
                        <w:t>РЕГУЛЯТОРНИЙ</w:t>
                      </w:r>
                    </w:p>
                    <w:p w14:paraId="40E7BE13" w14:textId="774127FF" w:rsidR="00ED5240" w:rsidRDefault="00ED5240" w:rsidP="002D1487">
                      <w:pPr>
                        <w:pStyle w:val="TableParagraph"/>
                      </w:pPr>
                      <w:r>
                        <w:t>зміни</w:t>
                      </w:r>
                      <w:r>
                        <w:rPr>
                          <w:spacing w:val="-16"/>
                        </w:rPr>
                        <w:t xml:space="preserve"> </w:t>
                      </w:r>
                      <w:r>
                        <w:t>ставок податків, введення</w:t>
                      </w:r>
                      <w:r>
                        <w:rPr>
                          <w:spacing w:val="-12"/>
                        </w:rPr>
                        <w:t xml:space="preserve"> </w:t>
                      </w:r>
                      <w:r>
                        <w:t>нових податків</w:t>
                      </w:r>
                      <w:r>
                        <w:rPr>
                          <w:spacing w:val="-17"/>
                        </w:rPr>
                        <w:t xml:space="preserve"> </w:t>
                      </w:r>
                      <w:r>
                        <w:t xml:space="preserve">або </w:t>
                      </w:r>
                      <w:r>
                        <w:rPr>
                          <w:spacing w:val="-6"/>
                        </w:rPr>
                        <w:t>скасування</w:t>
                      </w:r>
                      <w:r>
                        <w:rPr>
                          <w:spacing w:val="-15"/>
                        </w:rPr>
                        <w:t xml:space="preserve"> </w:t>
                      </w:r>
                      <w:r>
                        <w:rPr>
                          <w:spacing w:val="-6"/>
                        </w:rPr>
                        <w:t>пільг, введення</w:t>
                      </w:r>
                      <w:r>
                        <w:rPr>
                          <w:spacing w:val="-14"/>
                        </w:rPr>
                        <w:t xml:space="preserve"> </w:t>
                      </w:r>
                      <w:r>
                        <w:rPr>
                          <w:spacing w:val="-6"/>
                        </w:rPr>
                        <w:t>експор</w:t>
                      </w:r>
                      <w:r>
                        <w:t>тних/імпортних обмежень,</w:t>
                      </w:r>
                      <w:r>
                        <w:rPr>
                          <w:spacing w:val="-14"/>
                        </w:rPr>
                        <w:t xml:space="preserve"> </w:t>
                      </w:r>
                      <w:r>
                        <w:t>мит, квот</w:t>
                      </w:r>
                      <w:r>
                        <w:rPr>
                          <w:spacing w:val="-18"/>
                        </w:rPr>
                        <w:t xml:space="preserve"> </w:t>
                      </w:r>
                      <w:r>
                        <w:t>тощо</w:t>
                      </w:r>
                    </w:p>
                  </w:txbxContent>
                </v:textbox>
              </v:rect>
            </w:pict>
          </mc:Fallback>
        </mc:AlternateContent>
      </w:r>
      <w:r w:rsidR="007C6B18" w:rsidRPr="00CD35A7">
        <w:rPr>
          <w:rFonts w:ascii="Times New Roman" w:eastAsia="Calibri" w:hAnsi="Times New Roman" w:cs="Times New Roman"/>
          <w:noProof/>
          <w:sz w:val="28"/>
          <w:szCs w:val="28"/>
        </w:rPr>
        <mc:AlternateContent>
          <mc:Choice Requires="wps">
            <w:drawing>
              <wp:anchor distT="0" distB="0" distL="114300" distR="114300" simplePos="0" relativeHeight="251715584" behindDoc="0" locked="0" layoutInCell="1" allowOverlap="1" wp14:anchorId="5F75A581" wp14:editId="611E8810">
                <wp:simplePos x="0" y="0"/>
                <wp:positionH relativeFrom="margin">
                  <wp:align>center</wp:align>
                </wp:positionH>
                <wp:positionV relativeFrom="paragraph">
                  <wp:posOffset>254423</wp:posOffset>
                </wp:positionV>
                <wp:extent cx="1075267" cy="1981200"/>
                <wp:effectExtent l="0" t="0" r="10795" b="19050"/>
                <wp:wrapNone/>
                <wp:docPr id="462" name="Прямоугольник 462"/>
                <wp:cNvGraphicFramePr/>
                <a:graphic xmlns:a="http://schemas.openxmlformats.org/drawingml/2006/main">
                  <a:graphicData uri="http://schemas.microsoft.com/office/word/2010/wordprocessingShape">
                    <wps:wsp>
                      <wps:cNvSpPr/>
                      <wps:spPr>
                        <a:xfrm>
                          <a:off x="0" y="0"/>
                          <a:ext cx="1075267" cy="1981200"/>
                        </a:xfrm>
                        <a:prstGeom prst="rect">
                          <a:avLst/>
                        </a:prstGeom>
                      </wps:spPr>
                      <wps:style>
                        <a:lnRef idx="2">
                          <a:schemeClr val="dk1"/>
                        </a:lnRef>
                        <a:fillRef idx="1">
                          <a:schemeClr val="lt1"/>
                        </a:fillRef>
                        <a:effectRef idx="0">
                          <a:schemeClr val="dk1"/>
                        </a:effectRef>
                        <a:fontRef idx="minor">
                          <a:schemeClr val="dk1"/>
                        </a:fontRef>
                      </wps:style>
                      <wps:txbx>
                        <w:txbxContent>
                          <w:p w14:paraId="5728B704" w14:textId="2D7C29FD" w:rsidR="00ED5240" w:rsidRPr="007C6B18" w:rsidRDefault="00ED5240" w:rsidP="002D1487">
                            <w:pPr>
                              <w:pStyle w:val="TableParagraph"/>
                              <w:rPr>
                                <w:b/>
                                <w:bCs/>
                                <w:sz w:val="18"/>
                                <w:szCs w:val="18"/>
                                <w:u w:val="single"/>
                              </w:rPr>
                            </w:pPr>
                            <w:r w:rsidRPr="007C6B18">
                              <w:rPr>
                                <w:b/>
                                <w:bCs/>
                                <w:sz w:val="18"/>
                                <w:szCs w:val="18"/>
                                <w:u w:val="single"/>
                              </w:rPr>
                              <w:t>ПРОЦЕНТНИЙ</w:t>
                            </w:r>
                          </w:p>
                          <w:p w14:paraId="668ED8EE" w14:textId="456A5930" w:rsidR="00ED5240" w:rsidRDefault="00ED5240" w:rsidP="002D1487">
                            <w:pPr>
                              <w:pStyle w:val="TableParagraph"/>
                            </w:pPr>
                            <w:r>
                              <w:rPr>
                                <w:spacing w:val="-6"/>
                              </w:rPr>
                              <w:t>зміни</w:t>
                            </w:r>
                            <w:r>
                              <w:rPr>
                                <w:spacing w:val="-16"/>
                              </w:rPr>
                              <w:t xml:space="preserve"> </w:t>
                            </w:r>
                            <w:r>
                              <w:rPr>
                                <w:spacing w:val="-6"/>
                              </w:rPr>
                              <w:t xml:space="preserve">облікової </w:t>
                            </w:r>
                            <w:r>
                              <w:t>ставки</w:t>
                            </w:r>
                            <w:r>
                              <w:rPr>
                                <w:spacing w:val="-7"/>
                              </w:rPr>
                              <w:t xml:space="preserve"> </w:t>
                            </w:r>
                            <w:r>
                              <w:t>НБУ</w:t>
                            </w:r>
                            <w:r>
                              <w:rPr>
                                <w:spacing w:val="-14"/>
                              </w:rPr>
                              <w:t xml:space="preserve"> </w:t>
                            </w:r>
                            <w:r>
                              <w:t>та процентних ставок</w:t>
                            </w:r>
                            <w:r>
                              <w:rPr>
                                <w:spacing w:val="-10"/>
                              </w:rPr>
                              <w:t xml:space="preserve"> </w:t>
                            </w:r>
                            <w:r>
                              <w:t>за кредитами впливають</w:t>
                            </w:r>
                            <w:r>
                              <w:rPr>
                                <w:spacing w:val="-14"/>
                              </w:rPr>
                              <w:t xml:space="preserve"> </w:t>
                            </w:r>
                            <w:r>
                              <w:t>на вартість залученого капіталу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75A581" id="Прямоугольник 462" o:spid="_x0000_s1036" style="position:absolute;left:0;text-align:left;margin-left:0;margin-top:20.05pt;width:84.65pt;height:156pt;z-index:2517155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" fillcolor="white [3201]" strokecolor="black [3200]" strokeweight="1pt">
                <v:textbox>
                  <w:txbxContent>
                    <w:p w14:paraId="5728B704" w14:textId="2D7C29FD" w:rsidR="00ED5240" w:rsidRPr="007C6B18" w:rsidRDefault="00ED5240" w:rsidP="002D1487">
                      <w:pPr>
                        <w:pStyle w:val="TableParagraph"/>
                        <w:rPr>
                          <w:b/>
                          <w:bCs/>
                          <w:sz w:val="18"/>
                          <w:szCs w:val="18"/>
                          <w:u w:val="single"/>
                        </w:rPr>
                      </w:pPr>
                      <w:r w:rsidRPr="007C6B18">
                        <w:rPr>
                          <w:b/>
                          <w:bCs/>
                          <w:sz w:val="18"/>
                          <w:szCs w:val="18"/>
                          <w:u w:val="single"/>
                        </w:rPr>
                        <w:t>ПРОЦЕНТНИЙ</w:t>
                      </w:r>
                    </w:p>
                    <w:p w14:paraId="668ED8EE" w14:textId="456A5930" w:rsidR="00ED5240" w:rsidRDefault="00ED5240" w:rsidP="002D1487">
                      <w:pPr>
                        <w:pStyle w:val="TableParagraph"/>
                      </w:pPr>
                      <w:r>
                        <w:rPr>
                          <w:spacing w:val="-6"/>
                        </w:rPr>
                        <w:t>зміни</w:t>
                      </w:r>
                      <w:r>
                        <w:rPr>
                          <w:spacing w:val="-16"/>
                        </w:rPr>
                        <w:t xml:space="preserve"> </w:t>
                      </w:r>
                      <w:r>
                        <w:rPr>
                          <w:spacing w:val="-6"/>
                        </w:rPr>
                        <w:t xml:space="preserve">облікової </w:t>
                      </w:r>
                      <w:r>
                        <w:t>ставки</w:t>
                      </w:r>
                      <w:r>
                        <w:rPr>
                          <w:spacing w:val="-7"/>
                        </w:rPr>
                        <w:t xml:space="preserve"> </w:t>
                      </w:r>
                      <w:r>
                        <w:t>НБУ</w:t>
                      </w:r>
                      <w:r>
                        <w:rPr>
                          <w:spacing w:val="-14"/>
                        </w:rPr>
                        <w:t xml:space="preserve"> </w:t>
                      </w:r>
                      <w:r>
                        <w:t>та процентних ставок</w:t>
                      </w:r>
                      <w:r>
                        <w:rPr>
                          <w:spacing w:val="-10"/>
                        </w:rPr>
                        <w:t xml:space="preserve"> </w:t>
                      </w:r>
                      <w:r>
                        <w:t>за кредитами впливають</w:t>
                      </w:r>
                      <w:r>
                        <w:rPr>
                          <w:spacing w:val="-14"/>
                        </w:rPr>
                        <w:t xml:space="preserve"> </w:t>
                      </w:r>
                      <w:r>
                        <w:t>на вартість залученого капіталу</w:t>
                      </w:r>
                    </w:p>
                  </w:txbxContent>
                </v:textbox>
                <w10:wrap anchorx="margin"/>
              </v:rect>
            </w:pict>
          </mc:Fallback>
        </mc:AlternateContent>
      </w:r>
      <w:r w:rsidR="007C6B18" w:rsidRPr="00CD35A7">
        <w:rPr>
          <w:rFonts w:ascii="Times New Roman" w:eastAsia="Calibri" w:hAnsi="Times New Roman" w:cs="Times New Roman"/>
          <w:noProof/>
          <w:sz w:val="28"/>
          <w:szCs w:val="28"/>
        </w:rPr>
        <mc:AlternateContent>
          <mc:Choice Requires="wps">
            <w:drawing>
              <wp:anchor distT="0" distB="0" distL="114300" distR="114300" simplePos="0" relativeHeight="251713536" behindDoc="0" locked="0" layoutInCell="1" allowOverlap="1" wp14:anchorId="20E44D05" wp14:editId="0305A194">
                <wp:simplePos x="0" y="0"/>
                <wp:positionH relativeFrom="column">
                  <wp:posOffset>1375850</wp:posOffset>
                </wp:positionH>
                <wp:positionV relativeFrom="paragraph">
                  <wp:posOffset>246379</wp:posOffset>
                </wp:positionV>
                <wp:extent cx="1075055" cy="1998785"/>
                <wp:effectExtent l="0" t="0" r="10795" b="20955"/>
                <wp:wrapNone/>
                <wp:docPr id="31" name="Прямоугольник 31"/>
                <wp:cNvGraphicFramePr/>
                <a:graphic xmlns:a="http://schemas.openxmlformats.org/drawingml/2006/main">
                  <a:graphicData uri="http://schemas.microsoft.com/office/word/2010/wordprocessingShape">
                    <wps:wsp>
                      <wps:cNvSpPr/>
                      <wps:spPr>
                        <a:xfrm>
                          <a:off x="0" y="0"/>
                          <a:ext cx="1075055" cy="1998785"/>
                        </a:xfrm>
                        <a:prstGeom prst="rect">
                          <a:avLst/>
                        </a:prstGeom>
                      </wps:spPr>
                      <wps:style>
                        <a:lnRef idx="2">
                          <a:schemeClr val="dk1"/>
                        </a:lnRef>
                        <a:fillRef idx="1">
                          <a:schemeClr val="lt1"/>
                        </a:fillRef>
                        <a:effectRef idx="0">
                          <a:schemeClr val="dk1"/>
                        </a:effectRef>
                        <a:fontRef idx="minor">
                          <a:schemeClr val="dk1"/>
                        </a:fontRef>
                      </wps:style>
                      <wps:txbx>
                        <w:txbxContent>
                          <w:p w14:paraId="2A521D97" w14:textId="7FFFF822" w:rsidR="00ED5240" w:rsidRPr="007C6B18" w:rsidRDefault="00ED5240" w:rsidP="007C6B18">
                            <w:pPr>
                              <w:pStyle w:val="TableParagraph"/>
                              <w:rPr>
                                <w:b/>
                                <w:bCs/>
                                <w:sz w:val="16"/>
                                <w:szCs w:val="16"/>
                                <w:u w:val="single"/>
                              </w:rPr>
                            </w:pPr>
                            <w:r w:rsidRPr="007C6B18">
                              <w:rPr>
                                <w:b/>
                                <w:bCs/>
                                <w:sz w:val="16"/>
                                <w:szCs w:val="16"/>
                                <w:u w:val="single"/>
                              </w:rPr>
                              <w:t>ІНФЛЯЦІЙНИЙ</w:t>
                            </w:r>
                          </w:p>
                          <w:p w14:paraId="3D3D3F70" w14:textId="77777777" w:rsidR="00ED5240" w:rsidRPr="002D1487" w:rsidRDefault="00ED5240" w:rsidP="002D1487">
                            <w:pPr>
                              <w:pStyle w:val="TableParagraph"/>
                              <w:rPr>
                                <w:sz w:val="20"/>
                                <w:szCs w:val="20"/>
                              </w:rPr>
                            </w:pPr>
                            <w:r w:rsidRPr="002D1487">
                              <w:rPr>
                                <w:sz w:val="20"/>
                                <w:szCs w:val="20"/>
                              </w:rPr>
                              <w:t xml:space="preserve">зростання </w:t>
                            </w:r>
                            <w:r w:rsidRPr="002D1487">
                              <w:rPr>
                                <w:spacing w:val="-6"/>
                                <w:sz w:val="20"/>
                                <w:szCs w:val="20"/>
                              </w:rPr>
                              <w:t>загального</w:t>
                            </w:r>
                            <w:r w:rsidRPr="002D1487">
                              <w:rPr>
                                <w:spacing w:val="-15"/>
                                <w:sz w:val="20"/>
                                <w:szCs w:val="20"/>
                              </w:rPr>
                              <w:t xml:space="preserve"> </w:t>
                            </w:r>
                            <w:r w:rsidRPr="002D1487">
                              <w:rPr>
                                <w:spacing w:val="-6"/>
                                <w:sz w:val="20"/>
                                <w:szCs w:val="20"/>
                              </w:rPr>
                              <w:t xml:space="preserve">рівня </w:t>
                            </w:r>
                            <w:r w:rsidRPr="002D1487">
                              <w:rPr>
                                <w:sz w:val="20"/>
                                <w:szCs w:val="20"/>
                              </w:rPr>
                              <w:t>цін в економіці впливає</w:t>
                            </w:r>
                            <w:r w:rsidRPr="002D1487">
                              <w:rPr>
                                <w:spacing w:val="-16"/>
                                <w:sz w:val="20"/>
                                <w:szCs w:val="20"/>
                              </w:rPr>
                              <w:t xml:space="preserve"> </w:t>
                            </w:r>
                            <w:r w:rsidRPr="002D1487">
                              <w:rPr>
                                <w:sz w:val="20"/>
                                <w:szCs w:val="20"/>
                              </w:rPr>
                              <w:t>на собівартість продукції</w:t>
                            </w:r>
                            <w:r w:rsidRPr="002D1487">
                              <w:rPr>
                                <w:spacing w:val="-14"/>
                                <w:sz w:val="20"/>
                                <w:szCs w:val="20"/>
                              </w:rPr>
                              <w:t xml:space="preserve"> </w:t>
                            </w:r>
                            <w:r w:rsidRPr="002D1487">
                              <w:rPr>
                                <w:sz w:val="20"/>
                                <w:szCs w:val="20"/>
                              </w:rPr>
                              <w:t>та купівельну спроможність споживачів</w:t>
                            </w:r>
                          </w:p>
                          <w:p w14:paraId="47D88125" w14:textId="77777777" w:rsidR="00ED5240" w:rsidRPr="002D1487" w:rsidRDefault="00ED5240" w:rsidP="002D1487">
                            <w:pPr>
                              <w:pStyle w:val="TableParagraph"/>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E44D05" id="Прямоугольник 31" o:spid="_x0000_s1037" style="position:absolute;left:0;text-align:left;margin-left:108.35pt;margin-top:19.4pt;width:84.65pt;height:157.4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" fillcolor="white [3201]" strokecolor="black [3200]" strokeweight="1pt">
                <v:textbox>
                  <w:txbxContent>
                    <w:p w14:paraId="2A521D97" w14:textId="7FFFF822" w:rsidR="00ED5240" w:rsidRPr="007C6B18" w:rsidRDefault="00ED5240" w:rsidP="007C6B18">
                      <w:pPr>
                        <w:pStyle w:val="TableParagraph"/>
                        <w:rPr>
                          <w:b/>
                          <w:bCs/>
                          <w:sz w:val="16"/>
                          <w:szCs w:val="16"/>
                          <w:u w:val="single"/>
                        </w:rPr>
                      </w:pPr>
                      <w:r w:rsidRPr="007C6B18">
                        <w:rPr>
                          <w:b/>
                          <w:bCs/>
                          <w:sz w:val="16"/>
                          <w:szCs w:val="16"/>
                          <w:u w:val="single"/>
                        </w:rPr>
                        <w:t>ІНФЛЯЦІЙНИЙ</w:t>
                      </w:r>
                    </w:p>
                    <w:p w14:paraId="3D3D3F70" w14:textId="77777777" w:rsidR="00ED5240" w:rsidRPr="002D1487" w:rsidRDefault="00ED5240" w:rsidP="002D1487">
                      <w:pPr>
                        <w:pStyle w:val="TableParagraph"/>
                        <w:rPr>
                          <w:sz w:val="20"/>
                          <w:szCs w:val="20"/>
                        </w:rPr>
                      </w:pPr>
                      <w:r w:rsidRPr="002D1487">
                        <w:rPr>
                          <w:sz w:val="20"/>
                          <w:szCs w:val="20"/>
                        </w:rPr>
                        <w:t xml:space="preserve">зростання </w:t>
                      </w:r>
                      <w:r w:rsidRPr="002D1487">
                        <w:rPr>
                          <w:spacing w:val="-6"/>
                          <w:sz w:val="20"/>
                          <w:szCs w:val="20"/>
                        </w:rPr>
                        <w:t>загального</w:t>
                      </w:r>
                      <w:r w:rsidRPr="002D1487">
                        <w:rPr>
                          <w:spacing w:val="-15"/>
                          <w:sz w:val="20"/>
                          <w:szCs w:val="20"/>
                        </w:rPr>
                        <w:t xml:space="preserve"> </w:t>
                      </w:r>
                      <w:r w:rsidRPr="002D1487">
                        <w:rPr>
                          <w:spacing w:val="-6"/>
                          <w:sz w:val="20"/>
                          <w:szCs w:val="20"/>
                        </w:rPr>
                        <w:t xml:space="preserve">рівня </w:t>
                      </w:r>
                      <w:r w:rsidRPr="002D1487">
                        <w:rPr>
                          <w:sz w:val="20"/>
                          <w:szCs w:val="20"/>
                        </w:rPr>
                        <w:t>цін в економіці впливає</w:t>
                      </w:r>
                      <w:r w:rsidRPr="002D1487">
                        <w:rPr>
                          <w:spacing w:val="-16"/>
                          <w:sz w:val="20"/>
                          <w:szCs w:val="20"/>
                        </w:rPr>
                        <w:t xml:space="preserve"> </w:t>
                      </w:r>
                      <w:r w:rsidRPr="002D1487">
                        <w:rPr>
                          <w:sz w:val="20"/>
                          <w:szCs w:val="20"/>
                        </w:rPr>
                        <w:t>на собівартість продукції</w:t>
                      </w:r>
                      <w:r w:rsidRPr="002D1487">
                        <w:rPr>
                          <w:spacing w:val="-14"/>
                          <w:sz w:val="20"/>
                          <w:szCs w:val="20"/>
                        </w:rPr>
                        <w:t xml:space="preserve"> </w:t>
                      </w:r>
                      <w:r w:rsidRPr="002D1487">
                        <w:rPr>
                          <w:sz w:val="20"/>
                          <w:szCs w:val="20"/>
                        </w:rPr>
                        <w:t>та купівельну спроможність споживачів</w:t>
                      </w:r>
                    </w:p>
                    <w:p w14:paraId="47D88125" w14:textId="77777777" w:rsidR="00ED5240" w:rsidRPr="002D1487" w:rsidRDefault="00ED5240" w:rsidP="002D1487">
                      <w:pPr>
                        <w:pStyle w:val="TableParagraph"/>
                        <w:rPr>
                          <w:sz w:val="20"/>
                          <w:szCs w:val="20"/>
                        </w:rPr>
                      </w:pPr>
                    </w:p>
                  </w:txbxContent>
                </v:textbox>
              </v:rect>
            </w:pict>
          </mc:Fallback>
        </mc:AlternateContent>
      </w:r>
    </w:p>
    <w:p w14:paraId="6CA630F6" w14:textId="0AA7D53E" w:rsidR="007F40C1" w:rsidRPr="00CD35A7" w:rsidRDefault="007F40C1" w:rsidP="007F40C1">
      <w:pPr>
        <w:widowControl w:val="0"/>
        <w:autoSpaceDE w:val="0"/>
        <w:autoSpaceDN w:val="0"/>
        <w:spacing w:after="0" w:line="360" w:lineRule="auto"/>
        <w:ind w:firstLine="709"/>
        <w:jc w:val="both"/>
        <w:rPr>
          <w:rFonts w:ascii="Times New Roman" w:eastAsia="Calibri" w:hAnsi="Times New Roman" w:cs="Times New Roman"/>
          <w:sz w:val="28"/>
          <w:szCs w:val="28"/>
        </w:rPr>
      </w:pPr>
    </w:p>
    <w:p w14:paraId="30E8C395" w14:textId="26D1C9DB" w:rsidR="007F40C1" w:rsidRPr="00CD35A7" w:rsidRDefault="007F40C1" w:rsidP="007F40C1">
      <w:pPr>
        <w:widowControl w:val="0"/>
        <w:autoSpaceDE w:val="0"/>
        <w:autoSpaceDN w:val="0"/>
        <w:spacing w:after="0" w:line="360" w:lineRule="auto"/>
        <w:ind w:firstLine="709"/>
        <w:jc w:val="both"/>
        <w:rPr>
          <w:rFonts w:ascii="Times New Roman" w:eastAsia="Calibri" w:hAnsi="Times New Roman" w:cs="Times New Roman"/>
          <w:sz w:val="28"/>
          <w:szCs w:val="28"/>
        </w:rPr>
      </w:pPr>
    </w:p>
    <w:p w14:paraId="6B009408" w14:textId="613A9F95" w:rsidR="007F40C1" w:rsidRPr="00CD35A7" w:rsidRDefault="007F40C1" w:rsidP="007F40C1">
      <w:pPr>
        <w:widowControl w:val="0"/>
        <w:autoSpaceDE w:val="0"/>
        <w:autoSpaceDN w:val="0"/>
        <w:spacing w:after="0" w:line="360" w:lineRule="auto"/>
        <w:ind w:firstLine="709"/>
        <w:jc w:val="both"/>
        <w:rPr>
          <w:rFonts w:ascii="Times New Roman" w:eastAsia="Calibri" w:hAnsi="Times New Roman" w:cs="Times New Roman"/>
          <w:sz w:val="28"/>
          <w:szCs w:val="28"/>
        </w:rPr>
      </w:pPr>
    </w:p>
    <w:p w14:paraId="64D79DB2" w14:textId="6E028EB7" w:rsidR="007F40C1" w:rsidRPr="00CD35A7" w:rsidRDefault="007F40C1" w:rsidP="007F40C1">
      <w:pPr>
        <w:widowControl w:val="0"/>
        <w:autoSpaceDE w:val="0"/>
        <w:autoSpaceDN w:val="0"/>
        <w:spacing w:after="0" w:line="360" w:lineRule="auto"/>
        <w:ind w:firstLine="709"/>
        <w:jc w:val="both"/>
        <w:rPr>
          <w:rFonts w:ascii="Times New Roman" w:eastAsia="Calibri" w:hAnsi="Times New Roman" w:cs="Times New Roman"/>
          <w:sz w:val="28"/>
          <w:szCs w:val="28"/>
        </w:rPr>
      </w:pPr>
    </w:p>
    <w:p w14:paraId="59CEC8C7" w14:textId="394055A8" w:rsidR="007F40C1" w:rsidRPr="00CD35A7" w:rsidRDefault="007F40C1" w:rsidP="007F40C1">
      <w:pPr>
        <w:widowControl w:val="0"/>
        <w:autoSpaceDE w:val="0"/>
        <w:autoSpaceDN w:val="0"/>
        <w:spacing w:after="0" w:line="360" w:lineRule="auto"/>
        <w:ind w:firstLine="709"/>
        <w:jc w:val="both"/>
        <w:rPr>
          <w:rFonts w:ascii="Times New Roman" w:eastAsia="Calibri" w:hAnsi="Times New Roman" w:cs="Times New Roman"/>
          <w:sz w:val="28"/>
          <w:szCs w:val="28"/>
        </w:rPr>
      </w:pPr>
    </w:p>
    <w:p w14:paraId="36EEED90" w14:textId="54964413" w:rsidR="007F40C1" w:rsidRPr="00CD35A7" w:rsidRDefault="007F40C1" w:rsidP="007F40C1">
      <w:pPr>
        <w:widowControl w:val="0"/>
        <w:autoSpaceDE w:val="0"/>
        <w:autoSpaceDN w:val="0"/>
        <w:spacing w:after="0" w:line="360" w:lineRule="auto"/>
        <w:ind w:firstLine="709"/>
        <w:jc w:val="both"/>
        <w:rPr>
          <w:rFonts w:ascii="Times New Roman" w:eastAsia="Calibri" w:hAnsi="Times New Roman" w:cs="Times New Roman"/>
          <w:sz w:val="28"/>
          <w:szCs w:val="28"/>
        </w:rPr>
      </w:pPr>
    </w:p>
    <w:p w14:paraId="6CA1F307" w14:textId="3BACA7A0" w:rsidR="007F40C1" w:rsidRPr="00CD35A7" w:rsidRDefault="00FD190D" w:rsidP="007F40C1">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noProof/>
          <w:sz w:val="28"/>
          <w:szCs w:val="28"/>
        </w:rPr>
        <mc:AlternateContent>
          <mc:Choice Requires="wps">
            <w:drawing>
              <wp:anchor distT="0" distB="0" distL="114300" distR="114300" simplePos="0" relativeHeight="251752448" behindDoc="0" locked="0" layoutInCell="1" allowOverlap="1" wp14:anchorId="69A76A48" wp14:editId="2C4DD39C">
                <wp:simplePos x="0" y="0"/>
                <wp:positionH relativeFrom="column">
                  <wp:posOffset>-94978</wp:posOffset>
                </wp:positionH>
                <wp:positionV relativeFrom="paragraph">
                  <wp:posOffset>314688</wp:posOffset>
                </wp:positionV>
                <wp:extent cx="1066800" cy="10886"/>
                <wp:effectExtent l="0" t="57150" r="19050" b="103505"/>
                <wp:wrapNone/>
                <wp:docPr id="171" name="Прямая со стрелкой 171"/>
                <wp:cNvGraphicFramePr/>
                <a:graphic xmlns:a="http://schemas.openxmlformats.org/drawingml/2006/main">
                  <a:graphicData uri="http://schemas.microsoft.com/office/word/2010/wordprocessingShape">
                    <wps:wsp>
                      <wps:cNvCnPr/>
                      <wps:spPr>
                        <a:xfrm>
                          <a:off x="0" y="0"/>
                          <a:ext cx="1066800" cy="108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13B5F6" id="Прямая со стрелкой 171" o:spid="_x0000_s1026" type="#_x0000_t32" style="position:absolute;margin-left:-7.5pt;margin-top:24.8pt;width:84pt;height:.85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" strokecolor="black [3200]" strokeweight=".5pt">
                <v:stroke endarrow="block" joinstyle="miter"/>
              </v:shape>
            </w:pict>
          </mc:Fallback>
        </mc:AlternateContent>
      </w:r>
      <w:r w:rsidR="007C6B18" w:rsidRPr="00CD35A7">
        <w:rPr>
          <w:rFonts w:ascii="Times New Roman" w:eastAsia="Calibri" w:hAnsi="Times New Roman" w:cs="Times New Roman"/>
          <w:noProof/>
          <w:sz w:val="28"/>
          <w:szCs w:val="28"/>
        </w:rPr>
        <mc:AlternateContent>
          <mc:Choice Requires="wps">
            <w:drawing>
              <wp:anchor distT="0" distB="0" distL="114300" distR="114300" simplePos="0" relativeHeight="251749376" behindDoc="0" locked="0" layoutInCell="1" allowOverlap="1" wp14:anchorId="701ABC02" wp14:editId="2577C748">
                <wp:simplePos x="0" y="0"/>
                <wp:positionH relativeFrom="column">
                  <wp:posOffset>954405</wp:posOffset>
                </wp:positionH>
                <wp:positionV relativeFrom="paragraph">
                  <wp:posOffset>179705</wp:posOffset>
                </wp:positionV>
                <wp:extent cx="3970867" cy="312420"/>
                <wp:effectExtent l="0" t="0" r="10795" b="11430"/>
                <wp:wrapNone/>
                <wp:docPr id="470" name="Прямоугольник: скругленные углы 470"/>
                <wp:cNvGraphicFramePr/>
                <a:graphic xmlns:a="http://schemas.openxmlformats.org/drawingml/2006/main">
                  <a:graphicData uri="http://schemas.microsoft.com/office/word/2010/wordprocessingShape">
                    <wps:wsp>
                      <wps:cNvSpPr/>
                      <wps:spPr>
                        <a:xfrm>
                          <a:off x="0" y="0"/>
                          <a:ext cx="3970867" cy="312420"/>
                        </a:xfrm>
                        <a:prstGeom prst="roundRect">
                          <a:avLst/>
                        </a:prstGeom>
                      </wps:spPr>
                      <wps:style>
                        <a:lnRef idx="2">
                          <a:schemeClr val="dk1"/>
                        </a:lnRef>
                        <a:fillRef idx="1">
                          <a:schemeClr val="lt1"/>
                        </a:fillRef>
                        <a:effectRef idx="0">
                          <a:schemeClr val="dk1"/>
                        </a:effectRef>
                        <a:fontRef idx="minor">
                          <a:schemeClr val="dk1"/>
                        </a:fontRef>
                      </wps:style>
                      <wps:txbx>
                        <w:txbxContent>
                          <w:p w14:paraId="3FB6AD74" w14:textId="77777777" w:rsidR="00ED5240" w:rsidRPr="007C6B18" w:rsidRDefault="00ED5240" w:rsidP="007C6B18">
                            <w:pPr>
                              <w:spacing w:line="266" w:lineRule="exact"/>
                              <w:jc w:val="center"/>
                              <w:rPr>
                                <w:rFonts w:ascii="Times New Roman" w:hAnsi="Times New Roman" w:cs="Times New Roman"/>
                                <w:b/>
                                <w:color w:val="000000" w:themeColor="text1"/>
                                <w:sz w:val="24"/>
                              </w:rPr>
                            </w:pPr>
                            <w:r w:rsidRPr="007C6B18">
                              <w:rPr>
                                <w:rFonts w:ascii="Times New Roman" w:hAnsi="Times New Roman" w:cs="Times New Roman"/>
                                <w:b/>
                                <w:color w:val="000000" w:themeColor="text1"/>
                                <w:sz w:val="24"/>
                              </w:rPr>
                              <w:t>ВНУТРІШНІ ФІНАНСОВІ</w:t>
                            </w:r>
                            <w:r w:rsidRPr="007C6B18">
                              <w:rPr>
                                <w:rFonts w:ascii="Times New Roman" w:hAnsi="Times New Roman" w:cs="Times New Roman"/>
                                <w:b/>
                                <w:color w:val="000000" w:themeColor="text1"/>
                                <w:spacing w:val="-6"/>
                                <w:sz w:val="24"/>
                              </w:rPr>
                              <w:t xml:space="preserve"> </w:t>
                            </w:r>
                            <w:r w:rsidRPr="007C6B18">
                              <w:rPr>
                                <w:rFonts w:ascii="Times New Roman" w:hAnsi="Times New Roman" w:cs="Times New Roman"/>
                                <w:b/>
                                <w:color w:val="000000" w:themeColor="text1"/>
                                <w:spacing w:val="-2"/>
                                <w:sz w:val="24"/>
                              </w:rPr>
                              <w:t>РИЗИКИ</w:t>
                            </w:r>
                          </w:p>
                          <w:p w14:paraId="476799AE" w14:textId="2F6B3AAC" w:rsidR="00ED5240" w:rsidRPr="007C6B18" w:rsidRDefault="00ED5240" w:rsidP="007C6B18">
                            <w:pPr>
                              <w:jc w:val="center"/>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1ABC02" id="Прямоугольник: скругленные углы 470" o:spid="_x0000_s1038" style="position:absolute;left:0;text-align:left;margin-left:75.15pt;margin-top:14.15pt;width:312.65pt;height:24.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" fillcolor="white [3201]" strokecolor="black [3200]" strokeweight="1pt">
                <v:stroke joinstyle="miter"/>
                <v:textbox>
                  <w:txbxContent>
                    <w:p w14:paraId="3FB6AD74" w14:textId="77777777" w:rsidR="00ED5240" w:rsidRPr="007C6B18" w:rsidRDefault="00ED5240" w:rsidP="007C6B18">
                      <w:pPr>
                        <w:spacing w:line="266" w:lineRule="exact"/>
                        <w:jc w:val="center"/>
                        <w:rPr>
                          <w:rFonts w:ascii="Times New Roman" w:hAnsi="Times New Roman" w:cs="Times New Roman"/>
                          <w:b/>
                          <w:color w:val="000000" w:themeColor="text1"/>
                          <w:sz w:val="24"/>
                        </w:rPr>
                      </w:pPr>
                      <w:r w:rsidRPr="007C6B18">
                        <w:rPr>
                          <w:rFonts w:ascii="Times New Roman" w:hAnsi="Times New Roman" w:cs="Times New Roman"/>
                          <w:b/>
                          <w:color w:val="000000" w:themeColor="text1"/>
                          <w:sz w:val="24"/>
                        </w:rPr>
                        <w:t>ВНУТРІШНІ ФІНАНСОВІ</w:t>
                      </w:r>
                      <w:r w:rsidRPr="007C6B18">
                        <w:rPr>
                          <w:rFonts w:ascii="Times New Roman" w:hAnsi="Times New Roman" w:cs="Times New Roman"/>
                          <w:b/>
                          <w:color w:val="000000" w:themeColor="text1"/>
                          <w:spacing w:val="-6"/>
                          <w:sz w:val="24"/>
                        </w:rPr>
                        <w:t xml:space="preserve"> </w:t>
                      </w:r>
                      <w:r w:rsidRPr="007C6B18">
                        <w:rPr>
                          <w:rFonts w:ascii="Times New Roman" w:hAnsi="Times New Roman" w:cs="Times New Roman"/>
                          <w:b/>
                          <w:color w:val="000000" w:themeColor="text1"/>
                          <w:spacing w:val="-2"/>
                          <w:sz w:val="24"/>
                        </w:rPr>
                        <w:t>РИЗИКИ</w:t>
                      </w:r>
                    </w:p>
                    <w:p w14:paraId="476799AE" w14:textId="2F6B3AAC" w:rsidR="00ED5240" w:rsidRPr="007C6B18" w:rsidRDefault="00ED5240" w:rsidP="007C6B18">
                      <w:pPr>
                        <w:jc w:val="center"/>
                        <w:rPr>
                          <w:rFonts w:ascii="Times New Roman" w:hAnsi="Times New Roman" w:cs="Times New Roman"/>
                          <w:color w:val="000000" w:themeColor="text1"/>
                        </w:rPr>
                      </w:pPr>
                    </w:p>
                  </w:txbxContent>
                </v:textbox>
              </v:roundrect>
            </w:pict>
          </mc:Fallback>
        </mc:AlternateContent>
      </w:r>
    </w:p>
    <w:p w14:paraId="2AA3BA47" w14:textId="43C77E65" w:rsidR="007F40C1" w:rsidRPr="00CD35A7" w:rsidRDefault="00AF420D" w:rsidP="007F40C1">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noProof/>
          <w:sz w:val="28"/>
          <w:szCs w:val="28"/>
        </w:rPr>
        <mc:AlternateContent>
          <mc:Choice Requires="wps">
            <w:drawing>
              <wp:anchor distT="0" distB="0" distL="114300" distR="114300" simplePos="0" relativeHeight="251748352" behindDoc="0" locked="0" layoutInCell="1" allowOverlap="1" wp14:anchorId="4CF511AC" wp14:editId="4529FD01">
                <wp:simplePos x="0" y="0"/>
                <wp:positionH relativeFrom="margin">
                  <wp:posOffset>719031</wp:posOffset>
                </wp:positionH>
                <wp:positionV relativeFrom="paragraph">
                  <wp:posOffset>159173</wp:posOffset>
                </wp:positionV>
                <wp:extent cx="2269066" cy="126154"/>
                <wp:effectExtent l="38100" t="0" r="17145" b="83820"/>
                <wp:wrapNone/>
                <wp:docPr id="161" name="Прямая со стрелкой 161"/>
                <wp:cNvGraphicFramePr/>
                <a:graphic xmlns:a="http://schemas.openxmlformats.org/drawingml/2006/main">
                  <a:graphicData uri="http://schemas.microsoft.com/office/word/2010/wordprocessingShape">
                    <wps:wsp>
                      <wps:cNvCnPr/>
                      <wps:spPr>
                        <a:xfrm flipH="1">
                          <a:off x="0" y="0"/>
                          <a:ext cx="2269066" cy="1261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B3B162" id="Прямая со стрелкой 161" o:spid="_x0000_s1026" type="#_x0000_t32" style="position:absolute;margin-left:56.6pt;margin-top:12.55pt;width:178.65pt;height:9.95pt;flip:x;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" strokecolor="black [3200]" strokeweight=".5pt">
                <v:stroke endarrow="block" joinstyle="miter"/>
                <w10:wrap anchorx="margin"/>
              </v:shape>
            </w:pict>
          </mc:Fallback>
        </mc:AlternateContent>
      </w:r>
      <w:r w:rsidRPr="00CD35A7">
        <w:rPr>
          <w:rFonts w:ascii="Times New Roman" w:eastAsia="Calibri" w:hAnsi="Times New Roman" w:cs="Times New Roman"/>
          <w:noProof/>
          <w:sz w:val="28"/>
          <w:szCs w:val="28"/>
        </w:rPr>
        <mc:AlternateContent>
          <mc:Choice Requires="wps">
            <w:drawing>
              <wp:anchor distT="0" distB="0" distL="114300" distR="114300" simplePos="0" relativeHeight="251746304" behindDoc="0" locked="0" layoutInCell="1" allowOverlap="1" wp14:anchorId="0075E659" wp14:editId="750CDCD1">
                <wp:simplePos x="0" y="0"/>
                <wp:positionH relativeFrom="margin">
                  <wp:posOffset>1967864</wp:posOffset>
                </wp:positionH>
                <wp:positionV relativeFrom="paragraph">
                  <wp:posOffset>163407</wp:posOffset>
                </wp:positionV>
                <wp:extent cx="1118235" cy="122343"/>
                <wp:effectExtent l="38100" t="0" r="24765" b="87630"/>
                <wp:wrapNone/>
                <wp:docPr id="160" name="Прямая со стрелкой 160"/>
                <wp:cNvGraphicFramePr/>
                <a:graphic xmlns:a="http://schemas.openxmlformats.org/drawingml/2006/main">
                  <a:graphicData uri="http://schemas.microsoft.com/office/word/2010/wordprocessingShape">
                    <wps:wsp>
                      <wps:cNvCnPr/>
                      <wps:spPr>
                        <a:xfrm flipH="1">
                          <a:off x="0" y="0"/>
                          <a:ext cx="1118235" cy="1223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8A07CF" id="Прямая со стрелкой 160" o:spid="_x0000_s1026" type="#_x0000_t32" style="position:absolute;margin-left:154.95pt;margin-top:12.85pt;width:88.05pt;height:9.65pt;flip:x;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" strokecolor="black [3200]" strokeweight=".5pt">
                <v:stroke endarrow="block" joinstyle="miter"/>
                <w10:wrap anchorx="margin"/>
              </v:shape>
            </w:pict>
          </mc:Fallback>
        </mc:AlternateContent>
      </w:r>
      <w:r w:rsidRPr="00CD35A7">
        <w:rPr>
          <w:rFonts w:ascii="Times New Roman" w:eastAsia="Calibri" w:hAnsi="Times New Roman" w:cs="Times New Roman"/>
          <w:noProof/>
          <w:sz w:val="28"/>
          <w:szCs w:val="28"/>
        </w:rPr>
        <mc:AlternateContent>
          <mc:Choice Requires="wps">
            <w:drawing>
              <wp:anchor distT="0" distB="0" distL="114300" distR="114300" simplePos="0" relativeHeight="251744256" behindDoc="0" locked="0" layoutInCell="1" allowOverlap="1" wp14:anchorId="29D316E1" wp14:editId="5112E2B8">
                <wp:simplePos x="0" y="0"/>
                <wp:positionH relativeFrom="column">
                  <wp:posOffset>3043979</wp:posOffset>
                </wp:positionH>
                <wp:positionV relativeFrom="paragraph">
                  <wp:posOffset>150707</wp:posOffset>
                </wp:positionV>
                <wp:extent cx="45719" cy="186266"/>
                <wp:effectExtent l="57150" t="0" r="50165" b="61595"/>
                <wp:wrapNone/>
                <wp:docPr id="479" name="Прямая со стрелкой 479"/>
                <wp:cNvGraphicFramePr/>
                <a:graphic xmlns:a="http://schemas.openxmlformats.org/drawingml/2006/main">
                  <a:graphicData uri="http://schemas.microsoft.com/office/word/2010/wordprocessingShape">
                    <wps:wsp>
                      <wps:cNvCnPr/>
                      <wps:spPr>
                        <a:xfrm flipH="1">
                          <a:off x="0" y="0"/>
                          <a:ext cx="45719" cy="1862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641F3A" id="Прямая со стрелкой 479" o:spid="_x0000_s1026" type="#_x0000_t32" style="position:absolute;margin-left:239.7pt;margin-top:11.85pt;width:3.6pt;height:14.6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" strokecolor="black [3200]" strokeweight=".5pt">
                <v:stroke endarrow="block" joinstyle="miter"/>
              </v:shape>
            </w:pict>
          </mc:Fallback>
        </mc:AlternateContent>
      </w:r>
      <w:r w:rsidRPr="00CD35A7">
        <w:rPr>
          <w:rFonts w:ascii="Times New Roman" w:eastAsia="Calibri" w:hAnsi="Times New Roman" w:cs="Times New Roman"/>
          <w:noProof/>
          <w:sz w:val="28"/>
          <w:szCs w:val="28"/>
        </w:rPr>
        <mc:AlternateContent>
          <mc:Choice Requires="wps">
            <w:drawing>
              <wp:anchor distT="0" distB="0" distL="114300" distR="114300" simplePos="0" relativeHeight="251740160" behindDoc="0" locked="0" layoutInCell="1" allowOverlap="1" wp14:anchorId="6C41DB9B" wp14:editId="5560A770">
                <wp:simplePos x="0" y="0"/>
                <wp:positionH relativeFrom="column">
                  <wp:posOffset>3055831</wp:posOffset>
                </wp:positionH>
                <wp:positionV relativeFrom="paragraph">
                  <wp:posOffset>146473</wp:posOffset>
                </wp:positionV>
                <wp:extent cx="2222500" cy="118110"/>
                <wp:effectExtent l="0" t="0" r="82550" b="91440"/>
                <wp:wrapNone/>
                <wp:docPr id="477" name="Прямая со стрелкой 477"/>
                <wp:cNvGraphicFramePr/>
                <a:graphic xmlns:a="http://schemas.openxmlformats.org/drawingml/2006/main">
                  <a:graphicData uri="http://schemas.microsoft.com/office/word/2010/wordprocessingShape">
                    <wps:wsp>
                      <wps:cNvCnPr/>
                      <wps:spPr>
                        <a:xfrm>
                          <a:off x="0" y="0"/>
                          <a:ext cx="2222500" cy="1181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E6F196" id="Прямая со стрелкой 477" o:spid="_x0000_s1026" type="#_x0000_t32" style="position:absolute;margin-left:240.6pt;margin-top:11.55pt;width:175pt;height:9.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" strokecolor="black [3200]" strokeweight=".5pt">
                <v:stroke endarrow="block" joinstyle="miter"/>
              </v:shape>
            </w:pict>
          </mc:Fallback>
        </mc:AlternateContent>
      </w:r>
      <w:r w:rsidRPr="00CD35A7">
        <w:rPr>
          <w:rFonts w:ascii="Times New Roman" w:eastAsia="Calibri" w:hAnsi="Times New Roman" w:cs="Times New Roman"/>
          <w:noProof/>
          <w:sz w:val="28"/>
          <w:szCs w:val="28"/>
        </w:rPr>
        <mc:AlternateContent>
          <mc:Choice Requires="wps">
            <w:drawing>
              <wp:anchor distT="0" distB="0" distL="114300" distR="114300" simplePos="0" relativeHeight="251742208" behindDoc="0" locked="0" layoutInCell="1" allowOverlap="1" wp14:anchorId="4C7DEB2F" wp14:editId="5761CA3B">
                <wp:simplePos x="0" y="0"/>
                <wp:positionH relativeFrom="column">
                  <wp:posOffset>3093931</wp:posOffset>
                </wp:positionH>
                <wp:positionV relativeFrom="paragraph">
                  <wp:posOffset>154940</wp:posOffset>
                </wp:positionV>
                <wp:extent cx="986367" cy="131233"/>
                <wp:effectExtent l="0" t="0" r="80645" b="78740"/>
                <wp:wrapNone/>
                <wp:docPr id="478" name="Прямая со стрелкой 478"/>
                <wp:cNvGraphicFramePr/>
                <a:graphic xmlns:a="http://schemas.openxmlformats.org/drawingml/2006/main">
                  <a:graphicData uri="http://schemas.microsoft.com/office/word/2010/wordprocessingShape">
                    <wps:wsp>
                      <wps:cNvCnPr/>
                      <wps:spPr>
                        <a:xfrm>
                          <a:off x="0" y="0"/>
                          <a:ext cx="986367" cy="1312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723F75" id="Прямая со стрелкой 478" o:spid="_x0000_s1026" type="#_x0000_t32" style="position:absolute;margin-left:243.6pt;margin-top:12.2pt;width:77.65pt;height:10.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" strokecolor="black [3200]" strokeweight=".5pt">
                <v:stroke endarrow="block" joinstyle="miter"/>
              </v:shape>
            </w:pict>
          </mc:Fallback>
        </mc:AlternateContent>
      </w:r>
    </w:p>
    <w:p w14:paraId="118053FE" w14:textId="3BB9037C" w:rsidR="0095738B" w:rsidRPr="00CD35A7" w:rsidRDefault="00841C92" w:rsidP="007F40C1">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noProof/>
          <w:sz w:val="28"/>
          <w:szCs w:val="28"/>
        </w:rPr>
        <mc:AlternateContent>
          <mc:Choice Requires="wps">
            <w:drawing>
              <wp:anchor distT="0" distB="0" distL="114300" distR="114300" simplePos="0" relativeHeight="251729920" behindDoc="0" locked="0" layoutInCell="1" allowOverlap="1" wp14:anchorId="562A5528" wp14:editId="7215D36C">
                <wp:simplePos x="0" y="0"/>
                <wp:positionH relativeFrom="margin">
                  <wp:align>center</wp:align>
                </wp:positionH>
                <wp:positionV relativeFrom="paragraph">
                  <wp:posOffset>6985</wp:posOffset>
                </wp:positionV>
                <wp:extent cx="1075267" cy="1718733"/>
                <wp:effectExtent l="0" t="0" r="10795" b="15240"/>
                <wp:wrapNone/>
                <wp:docPr id="469" name="Прямоугольник 469"/>
                <wp:cNvGraphicFramePr/>
                <a:graphic xmlns:a="http://schemas.openxmlformats.org/drawingml/2006/main">
                  <a:graphicData uri="http://schemas.microsoft.com/office/word/2010/wordprocessingShape">
                    <wps:wsp>
                      <wps:cNvSpPr/>
                      <wps:spPr>
                        <a:xfrm>
                          <a:off x="0" y="0"/>
                          <a:ext cx="1075267" cy="1718733"/>
                        </a:xfrm>
                        <a:prstGeom prst="rect">
                          <a:avLst/>
                        </a:prstGeom>
                      </wps:spPr>
                      <wps:style>
                        <a:lnRef idx="2">
                          <a:schemeClr val="dk1"/>
                        </a:lnRef>
                        <a:fillRef idx="1">
                          <a:schemeClr val="lt1"/>
                        </a:fillRef>
                        <a:effectRef idx="0">
                          <a:schemeClr val="dk1"/>
                        </a:effectRef>
                        <a:fontRef idx="minor">
                          <a:schemeClr val="dk1"/>
                        </a:fontRef>
                      </wps:style>
                      <wps:txbx>
                        <w:txbxContent>
                          <w:p w14:paraId="373EFBCD" w14:textId="4683C0F8" w:rsidR="00ED5240" w:rsidRPr="007C6B18" w:rsidRDefault="00ED5240" w:rsidP="007C6B18">
                            <w:pPr>
                              <w:pStyle w:val="TableParagraph"/>
                              <w:rPr>
                                <w:b/>
                                <w:bCs/>
                                <w:sz w:val="20"/>
                                <w:szCs w:val="20"/>
                                <w:u w:val="single"/>
                              </w:rPr>
                            </w:pPr>
                            <w:r w:rsidRPr="007C6B18">
                              <w:rPr>
                                <w:b/>
                                <w:bCs/>
                                <w:sz w:val="20"/>
                                <w:szCs w:val="20"/>
                                <w:u w:val="single"/>
                              </w:rPr>
                              <w:t>КРЕДИТНИЙ</w:t>
                            </w:r>
                          </w:p>
                          <w:p w14:paraId="532EC6F9" w14:textId="0D0869C2" w:rsidR="00ED5240" w:rsidRDefault="00ED5240" w:rsidP="007C6B18">
                            <w:pPr>
                              <w:pStyle w:val="TableParagraph"/>
                            </w:pPr>
                            <w:r w:rsidRPr="007C6B18">
                              <w:rPr>
                                <w:spacing w:val="-2"/>
                              </w:rPr>
                              <w:t xml:space="preserve">ризик </w:t>
                            </w:r>
                            <w:r>
                              <w:t>неплатежів</w:t>
                            </w:r>
                            <w:r>
                              <w:rPr>
                                <w:spacing w:val="-17"/>
                              </w:rPr>
                              <w:t xml:space="preserve"> </w:t>
                            </w:r>
                            <w:r>
                              <w:t xml:space="preserve">з </w:t>
                            </w:r>
                            <w:r>
                              <w:rPr>
                                <w:spacing w:val="-6"/>
                              </w:rPr>
                              <w:t>боку</w:t>
                            </w:r>
                            <w:r>
                              <w:rPr>
                                <w:spacing w:val="-24"/>
                              </w:rPr>
                              <w:t xml:space="preserve"> </w:t>
                            </w:r>
                            <w:r>
                              <w:rPr>
                                <w:spacing w:val="-6"/>
                              </w:rPr>
                              <w:t xml:space="preserve">дебіторів </w:t>
                            </w:r>
                            <w:r>
                              <w:t>(покупців продукції)</w:t>
                            </w:r>
                          </w:p>
                          <w:p w14:paraId="7EEAEC4B" w14:textId="77777777" w:rsidR="00ED5240" w:rsidRDefault="00ED5240" w:rsidP="007C6B18">
                            <w:pPr>
                              <w:pStyle w:val="TableParagrap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2A5528" id="Прямоугольник 469" o:spid="_x0000_s1039" style="position:absolute;left:0;text-align:left;margin-left:0;margin-top:.55pt;width:84.65pt;height:135.35pt;z-index:25172992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" fillcolor="white [3201]" strokecolor="black [3200]" strokeweight="1pt">
                <v:textbox>
                  <w:txbxContent>
                    <w:p w14:paraId="373EFBCD" w14:textId="4683C0F8" w:rsidR="00ED5240" w:rsidRPr="007C6B18" w:rsidRDefault="00ED5240" w:rsidP="007C6B18">
                      <w:pPr>
                        <w:pStyle w:val="TableParagraph"/>
                        <w:rPr>
                          <w:b/>
                          <w:bCs/>
                          <w:sz w:val="20"/>
                          <w:szCs w:val="20"/>
                          <w:u w:val="single"/>
                        </w:rPr>
                      </w:pPr>
                      <w:r w:rsidRPr="007C6B18">
                        <w:rPr>
                          <w:b/>
                          <w:bCs/>
                          <w:sz w:val="20"/>
                          <w:szCs w:val="20"/>
                          <w:u w:val="single"/>
                        </w:rPr>
                        <w:t>КРЕДИТНИЙ</w:t>
                      </w:r>
                    </w:p>
                    <w:p w14:paraId="532EC6F9" w14:textId="0D0869C2" w:rsidR="00ED5240" w:rsidRDefault="00ED5240" w:rsidP="007C6B18">
                      <w:pPr>
                        <w:pStyle w:val="TableParagraph"/>
                      </w:pPr>
                      <w:r w:rsidRPr="007C6B18">
                        <w:rPr>
                          <w:spacing w:val="-2"/>
                        </w:rPr>
                        <w:t xml:space="preserve">ризик </w:t>
                      </w:r>
                      <w:r>
                        <w:t>неплатежів</w:t>
                      </w:r>
                      <w:r>
                        <w:rPr>
                          <w:spacing w:val="-17"/>
                        </w:rPr>
                        <w:t xml:space="preserve"> </w:t>
                      </w:r>
                      <w:r>
                        <w:t xml:space="preserve">з </w:t>
                      </w:r>
                      <w:r>
                        <w:rPr>
                          <w:spacing w:val="-6"/>
                        </w:rPr>
                        <w:t>боку</w:t>
                      </w:r>
                      <w:r>
                        <w:rPr>
                          <w:spacing w:val="-24"/>
                        </w:rPr>
                        <w:t xml:space="preserve"> </w:t>
                      </w:r>
                      <w:r>
                        <w:rPr>
                          <w:spacing w:val="-6"/>
                        </w:rPr>
                        <w:t xml:space="preserve">дебіторів </w:t>
                      </w:r>
                      <w:r>
                        <w:t>(покупців продукції)</w:t>
                      </w:r>
                    </w:p>
                    <w:p w14:paraId="7EEAEC4B" w14:textId="77777777" w:rsidR="00ED5240" w:rsidRDefault="00ED5240" w:rsidP="007C6B18">
                      <w:pPr>
                        <w:pStyle w:val="TableParagraph"/>
                      </w:pPr>
                    </w:p>
                  </w:txbxContent>
                </v:textbox>
                <w10:wrap anchorx="margin"/>
              </v:rect>
            </w:pict>
          </mc:Fallback>
        </mc:AlternateContent>
      </w:r>
      <w:r w:rsidRPr="00CD35A7">
        <w:rPr>
          <w:rFonts w:ascii="Times New Roman" w:eastAsia="Calibri" w:hAnsi="Times New Roman" w:cs="Times New Roman"/>
          <w:noProof/>
          <w:sz w:val="28"/>
          <w:szCs w:val="28"/>
        </w:rPr>
        <mc:AlternateContent>
          <mc:Choice Requires="wps">
            <w:drawing>
              <wp:anchor distT="0" distB="0" distL="114300" distR="114300" simplePos="0" relativeHeight="251723776" behindDoc="0" locked="0" layoutInCell="1" allowOverlap="1" wp14:anchorId="304C3C4D" wp14:editId="70CED60A">
                <wp:simplePos x="0" y="0"/>
                <wp:positionH relativeFrom="column">
                  <wp:posOffset>3693795</wp:posOffset>
                </wp:positionH>
                <wp:positionV relativeFrom="paragraph">
                  <wp:posOffset>10160</wp:posOffset>
                </wp:positionV>
                <wp:extent cx="1075055" cy="1718310"/>
                <wp:effectExtent l="0" t="0" r="10795" b="15240"/>
                <wp:wrapNone/>
                <wp:docPr id="466" name="Прямоугольник 466"/>
                <wp:cNvGraphicFramePr/>
                <a:graphic xmlns:a="http://schemas.openxmlformats.org/drawingml/2006/main">
                  <a:graphicData uri="http://schemas.microsoft.com/office/word/2010/wordprocessingShape">
                    <wps:wsp>
                      <wps:cNvSpPr/>
                      <wps:spPr>
                        <a:xfrm>
                          <a:off x="0" y="0"/>
                          <a:ext cx="1075055" cy="1718310"/>
                        </a:xfrm>
                        <a:prstGeom prst="rect">
                          <a:avLst/>
                        </a:prstGeom>
                      </wps:spPr>
                      <wps:style>
                        <a:lnRef idx="2">
                          <a:schemeClr val="dk1"/>
                        </a:lnRef>
                        <a:fillRef idx="1">
                          <a:schemeClr val="lt1"/>
                        </a:fillRef>
                        <a:effectRef idx="0">
                          <a:schemeClr val="dk1"/>
                        </a:effectRef>
                        <a:fontRef idx="minor">
                          <a:schemeClr val="dk1"/>
                        </a:fontRef>
                      </wps:style>
                      <wps:txbx>
                        <w:txbxContent>
                          <w:p w14:paraId="49B1E7A3" w14:textId="098EDDBD" w:rsidR="00ED5240" w:rsidRPr="007C6B18" w:rsidRDefault="00ED5240" w:rsidP="007C6B18">
                            <w:pPr>
                              <w:pStyle w:val="TableParagraph"/>
                              <w:rPr>
                                <w:b/>
                                <w:bCs/>
                                <w:u w:val="single"/>
                              </w:rPr>
                            </w:pPr>
                            <w:r w:rsidRPr="007C6B18">
                              <w:rPr>
                                <w:b/>
                                <w:bCs/>
                                <w:u w:val="single"/>
                              </w:rPr>
                              <w:t>ІНВЕСТИЦІЙНИЙ</w:t>
                            </w:r>
                          </w:p>
                          <w:p w14:paraId="0EB558F5" w14:textId="06E9E1E0" w:rsidR="00ED5240" w:rsidRDefault="00ED5240" w:rsidP="007C6B18">
                            <w:pPr>
                              <w:pStyle w:val="TableParagraph"/>
                            </w:pPr>
                            <w:r w:rsidRPr="007C6B18">
                              <w:rPr>
                                <w:spacing w:val="-2"/>
                              </w:rPr>
                              <w:t xml:space="preserve">ризик </w:t>
                            </w:r>
                            <w:r>
                              <w:rPr>
                                <w:spacing w:val="-8"/>
                              </w:rPr>
                              <w:t xml:space="preserve">недоотримання </w:t>
                            </w:r>
                            <w:r>
                              <w:t>прибутку</w:t>
                            </w:r>
                            <w:r>
                              <w:rPr>
                                <w:spacing w:val="-23"/>
                              </w:rPr>
                              <w:t xml:space="preserve"> </w:t>
                            </w:r>
                            <w:r>
                              <w:t xml:space="preserve">від </w:t>
                            </w:r>
                            <w:r>
                              <w:rPr>
                                <w:spacing w:val="-2"/>
                              </w:rPr>
                              <w:t>капітальних вкладень</w:t>
                            </w:r>
                          </w:p>
                          <w:p w14:paraId="5FA6E9A8" w14:textId="77777777" w:rsidR="00ED5240" w:rsidRDefault="00ED5240" w:rsidP="007C6B18">
                            <w:pPr>
                              <w:pStyle w:val="TableParagrap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4C3C4D" id="Прямоугольник 466" o:spid="_x0000_s1040" style="position:absolute;left:0;text-align:left;margin-left:290.85pt;margin-top:.8pt;width:84.65pt;height:135.3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" fillcolor="white [3201]" strokecolor="black [3200]" strokeweight="1pt">
                <v:textbox>
                  <w:txbxContent>
                    <w:p w14:paraId="49B1E7A3" w14:textId="098EDDBD" w:rsidR="00ED5240" w:rsidRPr="007C6B18" w:rsidRDefault="00ED5240" w:rsidP="007C6B18">
                      <w:pPr>
                        <w:pStyle w:val="TableParagraph"/>
                        <w:rPr>
                          <w:b/>
                          <w:bCs/>
                          <w:u w:val="single"/>
                        </w:rPr>
                      </w:pPr>
                      <w:r w:rsidRPr="007C6B18">
                        <w:rPr>
                          <w:b/>
                          <w:bCs/>
                          <w:u w:val="single"/>
                        </w:rPr>
                        <w:t>ІНВЕСТИЦІЙНИЙ</w:t>
                      </w:r>
                    </w:p>
                    <w:p w14:paraId="0EB558F5" w14:textId="06E9E1E0" w:rsidR="00ED5240" w:rsidRDefault="00ED5240" w:rsidP="007C6B18">
                      <w:pPr>
                        <w:pStyle w:val="TableParagraph"/>
                      </w:pPr>
                      <w:r w:rsidRPr="007C6B18">
                        <w:rPr>
                          <w:spacing w:val="-2"/>
                        </w:rPr>
                        <w:t xml:space="preserve">ризик </w:t>
                      </w:r>
                      <w:r>
                        <w:rPr>
                          <w:spacing w:val="-8"/>
                        </w:rPr>
                        <w:t xml:space="preserve">недоотримання </w:t>
                      </w:r>
                      <w:r>
                        <w:t>прибутку</w:t>
                      </w:r>
                      <w:r>
                        <w:rPr>
                          <w:spacing w:val="-23"/>
                        </w:rPr>
                        <w:t xml:space="preserve"> </w:t>
                      </w:r>
                      <w:r>
                        <w:t xml:space="preserve">від </w:t>
                      </w:r>
                      <w:r>
                        <w:rPr>
                          <w:spacing w:val="-2"/>
                        </w:rPr>
                        <w:t>капітальних вкладень</w:t>
                      </w:r>
                    </w:p>
                    <w:p w14:paraId="5FA6E9A8" w14:textId="77777777" w:rsidR="00ED5240" w:rsidRDefault="00ED5240" w:rsidP="007C6B18">
                      <w:pPr>
                        <w:pStyle w:val="TableParagraph"/>
                      </w:pPr>
                    </w:p>
                  </w:txbxContent>
                </v:textbox>
              </v:rect>
            </w:pict>
          </mc:Fallback>
        </mc:AlternateContent>
      </w:r>
      <w:r w:rsidR="007C6B18" w:rsidRPr="00CD35A7">
        <w:rPr>
          <w:rFonts w:ascii="Times New Roman" w:eastAsia="Calibri" w:hAnsi="Times New Roman" w:cs="Times New Roman"/>
          <w:noProof/>
          <w:sz w:val="28"/>
          <w:szCs w:val="28"/>
        </w:rPr>
        <mc:AlternateContent>
          <mc:Choice Requires="wps">
            <w:drawing>
              <wp:anchor distT="0" distB="0" distL="114300" distR="114300" simplePos="0" relativeHeight="251725824" behindDoc="0" locked="0" layoutInCell="1" allowOverlap="1" wp14:anchorId="08AB4C20" wp14:editId="507B6F2C">
                <wp:simplePos x="0" y="0"/>
                <wp:positionH relativeFrom="column">
                  <wp:posOffset>4840019</wp:posOffset>
                </wp:positionH>
                <wp:positionV relativeFrom="paragraph">
                  <wp:posOffset>6497</wp:posOffset>
                </wp:positionV>
                <wp:extent cx="1137138" cy="1718310"/>
                <wp:effectExtent l="0" t="0" r="25400" b="15240"/>
                <wp:wrapNone/>
                <wp:docPr id="467" name="Прямоугольник 467"/>
                <wp:cNvGraphicFramePr/>
                <a:graphic xmlns:a="http://schemas.openxmlformats.org/drawingml/2006/main">
                  <a:graphicData uri="http://schemas.microsoft.com/office/word/2010/wordprocessingShape">
                    <wps:wsp>
                      <wps:cNvSpPr/>
                      <wps:spPr>
                        <a:xfrm>
                          <a:off x="0" y="0"/>
                          <a:ext cx="1137138" cy="1718310"/>
                        </a:xfrm>
                        <a:prstGeom prst="rect">
                          <a:avLst/>
                        </a:prstGeom>
                      </wps:spPr>
                      <wps:style>
                        <a:lnRef idx="2">
                          <a:schemeClr val="dk1"/>
                        </a:lnRef>
                        <a:fillRef idx="1">
                          <a:schemeClr val="lt1"/>
                        </a:fillRef>
                        <a:effectRef idx="0">
                          <a:schemeClr val="dk1"/>
                        </a:effectRef>
                        <a:fontRef idx="minor">
                          <a:schemeClr val="dk1"/>
                        </a:fontRef>
                      </wps:style>
                      <wps:txbx>
                        <w:txbxContent>
                          <w:p w14:paraId="7618D1FD" w14:textId="0F8973F3" w:rsidR="00ED5240" w:rsidRPr="007C6B18" w:rsidRDefault="00ED5240" w:rsidP="007C6B18">
                            <w:pPr>
                              <w:pStyle w:val="TableParagraph"/>
                              <w:rPr>
                                <w:b/>
                                <w:bCs/>
                                <w:sz w:val="18"/>
                                <w:szCs w:val="18"/>
                                <w:u w:val="single"/>
                              </w:rPr>
                            </w:pPr>
                            <w:r w:rsidRPr="007C6B18">
                              <w:rPr>
                                <w:b/>
                                <w:bCs/>
                                <w:sz w:val="18"/>
                                <w:szCs w:val="18"/>
                                <w:u w:val="single"/>
                              </w:rPr>
                              <w:t>ОПЕРАЦІЙНИЙ</w:t>
                            </w:r>
                          </w:p>
                          <w:p w14:paraId="03521FC0" w14:textId="77777777" w:rsidR="00ED5240" w:rsidRDefault="00ED5240" w:rsidP="007C6B18">
                            <w:pPr>
                              <w:pStyle w:val="TableParagraph"/>
                            </w:pPr>
                            <w:r>
                              <w:t>ризик</w:t>
                            </w:r>
                            <w:r>
                              <w:rPr>
                                <w:spacing w:val="-10"/>
                              </w:rPr>
                              <w:t xml:space="preserve"> </w:t>
                            </w:r>
                            <w:r>
                              <w:t>збою постачань, технологічний, фінансові</w:t>
                            </w:r>
                            <w:r>
                              <w:rPr>
                                <w:spacing w:val="-14"/>
                              </w:rPr>
                              <w:t xml:space="preserve"> </w:t>
                            </w:r>
                            <w:r>
                              <w:t xml:space="preserve">втрати через невідповідність </w:t>
                            </w:r>
                            <w:r>
                              <w:rPr>
                                <w:spacing w:val="-6"/>
                              </w:rPr>
                              <w:t>стандартам</w:t>
                            </w:r>
                            <w:r>
                              <w:rPr>
                                <w:spacing w:val="-13"/>
                              </w:rPr>
                              <w:t xml:space="preserve"> </w:t>
                            </w:r>
                            <w:r>
                              <w:rPr>
                                <w:spacing w:val="-6"/>
                              </w:rPr>
                              <w:t xml:space="preserve">якості </w:t>
                            </w:r>
                            <w:r>
                              <w:t>продукції та ін.</w:t>
                            </w:r>
                          </w:p>
                          <w:p w14:paraId="01A4814A" w14:textId="77777777" w:rsidR="00ED5240" w:rsidRDefault="00ED5240" w:rsidP="007C6B18">
                            <w:pPr>
                              <w:pStyle w:val="TableParagrap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AB4C20" id="Прямоугольник 467" o:spid="_x0000_s1041" style="position:absolute;left:0;text-align:left;margin-left:381.1pt;margin-top:.5pt;width:89.55pt;height:135.3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" fillcolor="white [3201]" strokecolor="black [3200]" strokeweight="1pt">
                <v:textbox>
                  <w:txbxContent>
                    <w:p w14:paraId="7618D1FD" w14:textId="0F8973F3" w:rsidR="00ED5240" w:rsidRPr="007C6B18" w:rsidRDefault="00ED5240" w:rsidP="007C6B18">
                      <w:pPr>
                        <w:pStyle w:val="TableParagraph"/>
                        <w:rPr>
                          <w:b/>
                          <w:bCs/>
                          <w:sz w:val="18"/>
                          <w:szCs w:val="18"/>
                          <w:u w:val="single"/>
                        </w:rPr>
                      </w:pPr>
                      <w:r w:rsidRPr="007C6B18">
                        <w:rPr>
                          <w:b/>
                          <w:bCs/>
                          <w:sz w:val="18"/>
                          <w:szCs w:val="18"/>
                          <w:u w:val="single"/>
                        </w:rPr>
                        <w:t>ОПЕРАЦІЙНИЙ</w:t>
                      </w:r>
                    </w:p>
                    <w:p w14:paraId="03521FC0" w14:textId="77777777" w:rsidR="00ED5240" w:rsidRDefault="00ED5240" w:rsidP="007C6B18">
                      <w:pPr>
                        <w:pStyle w:val="TableParagraph"/>
                      </w:pPr>
                      <w:r>
                        <w:t>ризик</w:t>
                      </w:r>
                      <w:r>
                        <w:rPr>
                          <w:spacing w:val="-10"/>
                        </w:rPr>
                        <w:t xml:space="preserve"> </w:t>
                      </w:r>
                      <w:r>
                        <w:t>збою постачань, технологічний, фінансові</w:t>
                      </w:r>
                      <w:r>
                        <w:rPr>
                          <w:spacing w:val="-14"/>
                        </w:rPr>
                        <w:t xml:space="preserve"> </w:t>
                      </w:r>
                      <w:r>
                        <w:t xml:space="preserve">втрати через невідповідність </w:t>
                      </w:r>
                      <w:r>
                        <w:rPr>
                          <w:spacing w:val="-6"/>
                        </w:rPr>
                        <w:t>стандартам</w:t>
                      </w:r>
                      <w:r>
                        <w:rPr>
                          <w:spacing w:val="-13"/>
                        </w:rPr>
                        <w:t xml:space="preserve"> </w:t>
                      </w:r>
                      <w:r>
                        <w:rPr>
                          <w:spacing w:val="-6"/>
                        </w:rPr>
                        <w:t xml:space="preserve">якості </w:t>
                      </w:r>
                      <w:r>
                        <w:t>продукції та ін.</w:t>
                      </w:r>
                    </w:p>
                    <w:p w14:paraId="01A4814A" w14:textId="77777777" w:rsidR="00ED5240" w:rsidRDefault="00ED5240" w:rsidP="007C6B18">
                      <w:pPr>
                        <w:pStyle w:val="TableParagraph"/>
                      </w:pPr>
                    </w:p>
                  </w:txbxContent>
                </v:textbox>
              </v:rect>
            </w:pict>
          </mc:Fallback>
        </mc:AlternateContent>
      </w:r>
      <w:r w:rsidR="007C6B18" w:rsidRPr="00CD35A7">
        <w:rPr>
          <w:rFonts w:ascii="Times New Roman" w:eastAsia="Calibri" w:hAnsi="Times New Roman" w:cs="Times New Roman"/>
          <w:noProof/>
          <w:sz w:val="28"/>
          <w:szCs w:val="28"/>
        </w:rPr>
        <mc:AlternateContent>
          <mc:Choice Requires="wps">
            <w:drawing>
              <wp:anchor distT="0" distB="0" distL="114300" distR="114300" simplePos="0" relativeHeight="251727872" behindDoc="0" locked="0" layoutInCell="1" allowOverlap="1" wp14:anchorId="1B983F27" wp14:editId="464858D8">
                <wp:simplePos x="0" y="0"/>
                <wp:positionH relativeFrom="column">
                  <wp:posOffset>1328958</wp:posOffset>
                </wp:positionH>
                <wp:positionV relativeFrom="paragraph">
                  <wp:posOffset>6497</wp:posOffset>
                </wp:positionV>
                <wp:extent cx="1121948" cy="1718310"/>
                <wp:effectExtent l="0" t="0" r="21590" b="15240"/>
                <wp:wrapNone/>
                <wp:docPr id="468" name="Прямоугольник 468"/>
                <wp:cNvGraphicFramePr/>
                <a:graphic xmlns:a="http://schemas.openxmlformats.org/drawingml/2006/main">
                  <a:graphicData uri="http://schemas.microsoft.com/office/word/2010/wordprocessingShape">
                    <wps:wsp>
                      <wps:cNvSpPr/>
                      <wps:spPr>
                        <a:xfrm>
                          <a:off x="0" y="0"/>
                          <a:ext cx="1121948" cy="1718310"/>
                        </a:xfrm>
                        <a:prstGeom prst="rect">
                          <a:avLst/>
                        </a:prstGeom>
                      </wps:spPr>
                      <wps:style>
                        <a:lnRef idx="2">
                          <a:schemeClr val="dk1"/>
                        </a:lnRef>
                        <a:fillRef idx="1">
                          <a:schemeClr val="lt1"/>
                        </a:fillRef>
                        <a:effectRef idx="0">
                          <a:schemeClr val="dk1"/>
                        </a:effectRef>
                        <a:fontRef idx="minor">
                          <a:schemeClr val="dk1"/>
                        </a:fontRef>
                      </wps:style>
                      <wps:txbx>
                        <w:txbxContent>
                          <w:p w14:paraId="3A5E8057" w14:textId="11697C8D" w:rsidR="00ED5240" w:rsidRDefault="00ED5240" w:rsidP="007C6B18">
                            <w:pPr>
                              <w:pStyle w:val="TableParagraph"/>
                            </w:pPr>
                            <w:r w:rsidRPr="001874FF">
                              <w:rPr>
                                <w:b/>
                                <w:sz w:val="20"/>
                                <w:szCs w:val="20"/>
                                <w:u w:val="single"/>
                              </w:rPr>
                              <w:t xml:space="preserve">ФІНАНСОВА </w:t>
                            </w:r>
                            <w:r w:rsidRPr="001874FF">
                              <w:rPr>
                                <w:b/>
                                <w:spacing w:val="-6"/>
                                <w:sz w:val="20"/>
                                <w:szCs w:val="20"/>
                                <w:u w:val="single"/>
                              </w:rPr>
                              <w:t>НЕГНУЧКІСТЬ</w:t>
                            </w:r>
                            <w:r w:rsidRPr="007C6B18">
                              <w:rPr>
                                <w:sz w:val="20"/>
                                <w:szCs w:val="20"/>
                              </w:rPr>
                              <w:t xml:space="preserve"> </w:t>
                            </w:r>
                            <w:r>
                              <w:t xml:space="preserve">погіршення фінансової спроможності внаслідок неоптимальної </w:t>
                            </w:r>
                            <w:r>
                              <w:rPr>
                                <w:spacing w:val="-6"/>
                              </w:rPr>
                              <w:t>структури</w:t>
                            </w:r>
                            <w:r>
                              <w:rPr>
                                <w:spacing w:val="-15"/>
                              </w:rPr>
                              <w:t xml:space="preserve"> </w:t>
                            </w:r>
                            <w:r>
                              <w:rPr>
                                <w:spacing w:val="-6"/>
                              </w:rPr>
                              <w:t>капіталу</w:t>
                            </w:r>
                          </w:p>
                          <w:p w14:paraId="04EC8297" w14:textId="566E5342" w:rsidR="00ED5240" w:rsidRDefault="00ED5240" w:rsidP="007C6B18">
                            <w:pPr>
                              <w:pStyle w:val="TableParagraph"/>
                              <w:rPr>
                                <w:b/>
                              </w:rPr>
                            </w:pPr>
                          </w:p>
                          <w:p w14:paraId="3752100A" w14:textId="19D9249E" w:rsidR="00ED5240" w:rsidRDefault="00ED5240" w:rsidP="007C6B18">
                            <w:pPr>
                              <w:pStyle w:val="TableParagraph"/>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983F27" id="Прямоугольник 468" o:spid="_x0000_s1042" style="position:absolute;left:0;text-align:left;margin-left:104.65pt;margin-top:.5pt;width:88.35pt;height:135.3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" fillcolor="white [3201]" strokecolor="black [3200]" strokeweight="1pt">
                <v:textbox>
                  <w:txbxContent>
                    <w:p w14:paraId="3A5E8057" w14:textId="11697C8D" w:rsidR="00ED5240" w:rsidRDefault="00ED5240" w:rsidP="007C6B18">
                      <w:pPr>
                        <w:pStyle w:val="TableParagraph"/>
                      </w:pPr>
                      <w:r w:rsidRPr="001874FF">
                        <w:rPr>
                          <w:b/>
                          <w:sz w:val="20"/>
                          <w:szCs w:val="20"/>
                          <w:u w:val="single"/>
                        </w:rPr>
                        <w:t xml:space="preserve">ФІНАНСОВА </w:t>
                      </w:r>
                      <w:r w:rsidRPr="001874FF">
                        <w:rPr>
                          <w:b/>
                          <w:spacing w:val="-6"/>
                          <w:sz w:val="20"/>
                          <w:szCs w:val="20"/>
                          <w:u w:val="single"/>
                        </w:rPr>
                        <w:t>НЕГНУЧКІСТЬ</w:t>
                      </w:r>
                      <w:r w:rsidRPr="007C6B18">
                        <w:rPr>
                          <w:sz w:val="20"/>
                          <w:szCs w:val="20"/>
                        </w:rPr>
                        <w:t xml:space="preserve"> </w:t>
                      </w:r>
                      <w:r>
                        <w:t xml:space="preserve">погіршення фінансової спроможності внаслідок неоптимальної </w:t>
                      </w:r>
                      <w:r>
                        <w:rPr>
                          <w:spacing w:val="-6"/>
                        </w:rPr>
                        <w:t>структури</w:t>
                      </w:r>
                      <w:r>
                        <w:rPr>
                          <w:spacing w:val="-15"/>
                        </w:rPr>
                        <w:t xml:space="preserve"> </w:t>
                      </w:r>
                      <w:r>
                        <w:rPr>
                          <w:spacing w:val="-6"/>
                        </w:rPr>
                        <w:t>капіталу</w:t>
                      </w:r>
                    </w:p>
                    <w:p w14:paraId="04EC8297" w14:textId="566E5342" w:rsidR="00ED5240" w:rsidRDefault="00ED5240" w:rsidP="007C6B18">
                      <w:pPr>
                        <w:pStyle w:val="TableParagraph"/>
                        <w:rPr>
                          <w:b/>
                        </w:rPr>
                      </w:pPr>
                    </w:p>
                    <w:p w14:paraId="3752100A" w14:textId="19D9249E" w:rsidR="00ED5240" w:rsidRDefault="00ED5240" w:rsidP="007C6B18">
                      <w:pPr>
                        <w:pStyle w:val="TableParagraph"/>
                      </w:pPr>
                      <w:r>
                        <w:t xml:space="preserve"> </w:t>
                      </w:r>
                    </w:p>
                  </w:txbxContent>
                </v:textbox>
              </v:rect>
            </w:pict>
          </mc:Fallback>
        </mc:AlternateContent>
      </w:r>
      <w:r w:rsidR="0095738B" w:rsidRPr="00CD35A7">
        <w:rPr>
          <w:rFonts w:ascii="Times New Roman" w:eastAsia="Calibri" w:hAnsi="Times New Roman" w:cs="Times New Roman"/>
          <w:noProof/>
          <w:sz w:val="28"/>
          <w:szCs w:val="28"/>
        </w:rPr>
        <mc:AlternateContent>
          <mc:Choice Requires="wps">
            <w:drawing>
              <wp:anchor distT="0" distB="0" distL="114300" distR="114300" simplePos="0" relativeHeight="251721728" behindDoc="0" locked="0" layoutInCell="1" allowOverlap="1" wp14:anchorId="7351AF54" wp14:editId="5001F7F8">
                <wp:simplePos x="0" y="0"/>
                <wp:positionH relativeFrom="column">
                  <wp:posOffset>203200</wp:posOffset>
                </wp:positionH>
                <wp:positionV relativeFrom="paragraph">
                  <wp:posOffset>8467</wp:posOffset>
                </wp:positionV>
                <wp:extent cx="1075267" cy="1718733"/>
                <wp:effectExtent l="0" t="0" r="10795" b="15240"/>
                <wp:wrapNone/>
                <wp:docPr id="465" name="Прямоугольник 465"/>
                <wp:cNvGraphicFramePr/>
                <a:graphic xmlns:a="http://schemas.openxmlformats.org/drawingml/2006/main">
                  <a:graphicData uri="http://schemas.microsoft.com/office/word/2010/wordprocessingShape">
                    <wps:wsp>
                      <wps:cNvSpPr/>
                      <wps:spPr>
                        <a:xfrm>
                          <a:off x="0" y="0"/>
                          <a:ext cx="1075267" cy="1718733"/>
                        </a:xfrm>
                        <a:prstGeom prst="rect">
                          <a:avLst/>
                        </a:prstGeom>
                      </wps:spPr>
                      <wps:style>
                        <a:lnRef idx="2">
                          <a:schemeClr val="dk1"/>
                        </a:lnRef>
                        <a:fillRef idx="1">
                          <a:schemeClr val="lt1"/>
                        </a:fillRef>
                        <a:effectRef idx="0">
                          <a:schemeClr val="dk1"/>
                        </a:effectRef>
                        <a:fontRef idx="minor">
                          <a:schemeClr val="dk1"/>
                        </a:fontRef>
                      </wps:style>
                      <wps:txbx>
                        <w:txbxContent>
                          <w:p w14:paraId="02AB99C5" w14:textId="26ACE2DE" w:rsidR="00ED5240" w:rsidRDefault="00ED5240" w:rsidP="007C6B18">
                            <w:pPr>
                              <w:pStyle w:val="TableParagraph"/>
                            </w:pPr>
                            <w:r w:rsidRPr="001874FF">
                              <w:rPr>
                                <w:b/>
                                <w:bCs/>
                                <w:u w:val="single"/>
                              </w:rPr>
                              <w:t>РИЗИК</w:t>
                            </w:r>
                            <w:r>
                              <w:t xml:space="preserve"> ліквідності</w:t>
                            </w:r>
                          </w:p>
                          <w:p w14:paraId="11FA3BC8" w14:textId="77777777" w:rsidR="00ED5240" w:rsidRDefault="00ED5240" w:rsidP="007C6B18">
                            <w:pPr>
                              <w:pStyle w:val="TableParagraph"/>
                            </w:pPr>
                            <w:r>
                              <w:t>консервація коштів</w:t>
                            </w:r>
                            <w:r>
                              <w:rPr>
                                <w:spacing w:val="-17"/>
                              </w:rPr>
                              <w:t xml:space="preserve"> </w:t>
                            </w:r>
                            <w:r>
                              <w:t xml:space="preserve">замість </w:t>
                            </w:r>
                            <w:r>
                              <w:rPr>
                                <w:spacing w:val="-6"/>
                              </w:rPr>
                              <w:t>їх</w:t>
                            </w:r>
                            <w:r>
                              <w:rPr>
                                <w:spacing w:val="-16"/>
                              </w:rPr>
                              <w:t xml:space="preserve"> </w:t>
                            </w:r>
                            <w:r>
                              <w:rPr>
                                <w:spacing w:val="-6"/>
                              </w:rPr>
                              <w:t xml:space="preserve">інвестування </w:t>
                            </w:r>
                            <w:r>
                              <w:t>у</w:t>
                            </w:r>
                            <w:r>
                              <w:rPr>
                                <w:spacing w:val="-24"/>
                              </w:rPr>
                              <w:t xml:space="preserve"> </w:t>
                            </w:r>
                            <w:r>
                              <w:t>розвиток, інновації</w:t>
                            </w:r>
                            <w:r>
                              <w:rPr>
                                <w:spacing w:val="-14"/>
                              </w:rPr>
                              <w:t xml:space="preserve"> </w:t>
                            </w:r>
                            <w:r>
                              <w:t>чи розширення ринку</w:t>
                            </w:r>
                          </w:p>
                          <w:p w14:paraId="5E68184F" w14:textId="77777777" w:rsidR="00ED5240" w:rsidRDefault="00ED5240" w:rsidP="007C6B18">
                            <w:pPr>
                              <w:pStyle w:val="TableParagrap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51AF54" id="Прямоугольник 465" o:spid="_x0000_s1043" style="position:absolute;left:0;text-align:left;margin-left:16pt;margin-top:.65pt;width:84.65pt;height:135.3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" fillcolor="white [3201]" strokecolor="black [3200]" strokeweight="1pt">
                <v:textbox>
                  <w:txbxContent>
                    <w:p w14:paraId="02AB99C5" w14:textId="26ACE2DE" w:rsidR="00ED5240" w:rsidRDefault="00ED5240" w:rsidP="007C6B18">
                      <w:pPr>
                        <w:pStyle w:val="TableParagraph"/>
                      </w:pPr>
                      <w:r w:rsidRPr="001874FF">
                        <w:rPr>
                          <w:b/>
                          <w:bCs/>
                          <w:u w:val="single"/>
                        </w:rPr>
                        <w:t>РИЗИК</w:t>
                      </w:r>
                      <w:r>
                        <w:t xml:space="preserve"> ліквідності</w:t>
                      </w:r>
                    </w:p>
                    <w:p w14:paraId="11FA3BC8" w14:textId="77777777" w:rsidR="00ED5240" w:rsidRDefault="00ED5240" w:rsidP="007C6B18">
                      <w:pPr>
                        <w:pStyle w:val="TableParagraph"/>
                      </w:pPr>
                      <w:r>
                        <w:t>консервація коштів</w:t>
                      </w:r>
                      <w:r>
                        <w:rPr>
                          <w:spacing w:val="-17"/>
                        </w:rPr>
                        <w:t xml:space="preserve"> </w:t>
                      </w:r>
                      <w:r>
                        <w:t xml:space="preserve">замість </w:t>
                      </w:r>
                      <w:r>
                        <w:rPr>
                          <w:spacing w:val="-6"/>
                        </w:rPr>
                        <w:t>їх</w:t>
                      </w:r>
                      <w:r>
                        <w:rPr>
                          <w:spacing w:val="-16"/>
                        </w:rPr>
                        <w:t xml:space="preserve"> </w:t>
                      </w:r>
                      <w:r>
                        <w:rPr>
                          <w:spacing w:val="-6"/>
                        </w:rPr>
                        <w:t xml:space="preserve">інвестування </w:t>
                      </w:r>
                      <w:r>
                        <w:t>у</w:t>
                      </w:r>
                      <w:r>
                        <w:rPr>
                          <w:spacing w:val="-24"/>
                        </w:rPr>
                        <w:t xml:space="preserve"> </w:t>
                      </w:r>
                      <w:r>
                        <w:t>розвиток, інновації</w:t>
                      </w:r>
                      <w:r>
                        <w:rPr>
                          <w:spacing w:val="-14"/>
                        </w:rPr>
                        <w:t xml:space="preserve"> </w:t>
                      </w:r>
                      <w:r>
                        <w:t>чи розширення ринку</w:t>
                      </w:r>
                    </w:p>
                    <w:p w14:paraId="5E68184F" w14:textId="77777777" w:rsidR="00ED5240" w:rsidRDefault="00ED5240" w:rsidP="007C6B18">
                      <w:pPr>
                        <w:pStyle w:val="TableParagraph"/>
                      </w:pPr>
                    </w:p>
                  </w:txbxContent>
                </v:textbox>
              </v:rect>
            </w:pict>
          </mc:Fallback>
        </mc:AlternateContent>
      </w:r>
    </w:p>
    <w:p w14:paraId="30F898E6" w14:textId="072F36E0" w:rsidR="007F40C1" w:rsidRPr="00CD35A7" w:rsidRDefault="007F40C1" w:rsidP="007F40C1">
      <w:pPr>
        <w:widowControl w:val="0"/>
        <w:autoSpaceDE w:val="0"/>
        <w:autoSpaceDN w:val="0"/>
        <w:spacing w:after="0" w:line="360" w:lineRule="auto"/>
        <w:ind w:firstLine="709"/>
        <w:jc w:val="both"/>
        <w:rPr>
          <w:rFonts w:ascii="Times New Roman" w:eastAsia="Calibri" w:hAnsi="Times New Roman" w:cs="Times New Roman"/>
          <w:sz w:val="28"/>
          <w:szCs w:val="28"/>
        </w:rPr>
      </w:pPr>
    </w:p>
    <w:p w14:paraId="63526987" w14:textId="6BA749D7" w:rsidR="007F40C1" w:rsidRPr="00CD35A7" w:rsidRDefault="007F40C1" w:rsidP="007F40C1">
      <w:pPr>
        <w:widowControl w:val="0"/>
        <w:autoSpaceDE w:val="0"/>
        <w:autoSpaceDN w:val="0"/>
        <w:spacing w:after="0" w:line="360" w:lineRule="auto"/>
        <w:ind w:firstLine="709"/>
        <w:jc w:val="both"/>
        <w:rPr>
          <w:rFonts w:ascii="Times New Roman" w:eastAsia="Calibri" w:hAnsi="Times New Roman" w:cs="Times New Roman"/>
          <w:sz w:val="28"/>
          <w:szCs w:val="28"/>
        </w:rPr>
      </w:pPr>
    </w:p>
    <w:p w14:paraId="0BC8A93B" w14:textId="2C10F41B" w:rsidR="007F40C1" w:rsidRPr="00CD35A7" w:rsidRDefault="007F40C1" w:rsidP="007F40C1">
      <w:pPr>
        <w:widowControl w:val="0"/>
        <w:autoSpaceDE w:val="0"/>
        <w:autoSpaceDN w:val="0"/>
        <w:spacing w:after="0" w:line="360" w:lineRule="auto"/>
        <w:ind w:firstLine="709"/>
        <w:jc w:val="both"/>
        <w:rPr>
          <w:rFonts w:ascii="Times New Roman" w:eastAsia="Calibri" w:hAnsi="Times New Roman" w:cs="Times New Roman"/>
          <w:sz w:val="28"/>
          <w:szCs w:val="28"/>
        </w:rPr>
      </w:pPr>
    </w:p>
    <w:p w14:paraId="21718814" w14:textId="1B7E19B2" w:rsidR="007F40C1" w:rsidRPr="00CD35A7" w:rsidRDefault="007F40C1" w:rsidP="007F40C1">
      <w:pPr>
        <w:widowControl w:val="0"/>
        <w:autoSpaceDE w:val="0"/>
        <w:autoSpaceDN w:val="0"/>
        <w:spacing w:after="0" w:line="360" w:lineRule="auto"/>
        <w:ind w:firstLine="709"/>
        <w:jc w:val="both"/>
        <w:rPr>
          <w:rFonts w:ascii="Times New Roman" w:eastAsia="Calibri" w:hAnsi="Times New Roman" w:cs="Times New Roman"/>
          <w:sz w:val="28"/>
          <w:szCs w:val="28"/>
        </w:rPr>
      </w:pPr>
    </w:p>
    <w:p w14:paraId="4FAC7E81" w14:textId="277E0796" w:rsidR="007F40C1" w:rsidRPr="00CD35A7" w:rsidRDefault="007F40C1" w:rsidP="007F40C1">
      <w:pPr>
        <w:widowControl w:val="0"/>
        <w:autoSpaceDE w:val="0"/>
        <w:autoSpaceDN w:val="0"/>
        <w:spacing w:after="0" w:line="360" w:lineRule="auto"/>
        <w:ind w:firstLine="709"/>
        <w:jc w:val="both"/>
        <w:rPr>
          <w:rFonts w:ascii="Times New Roman" w:eastAsia="Calibri" w:hAnsi="Times New Roman" w:cs="Times New Roman"/>
          <w:sz w:val="28"/>
          <w:szCs w:val="28"/>
        </w:rPr>
      </w:pPr>
    </w:p>
    <w:p w14:paraId="32B45B94" w14:textId="034F9D3B" w:rsidR="00013C72" w:rsidRPr="00CD35A7" w:rsidRDefault="008E747D" w:rsidP="0061065C">
      <w:pPr>
        <w:pStyle w:val="a3"/>
        <w:spacing w:before="1" w:line="360" w:lineRule="auto"/>
        <w:ind w:left="1137" w:firstLine="709"/>
        <w:rPr>
          <w:rFonts w:ascii="Times New Roman" w:hAnsi="Times New Roman" w:cs="Times New Roman"/>
          <w:sz w:val="28"/>
          <w:szCs w:val="28"/>
        </w:rPr>
      </w:pPr>
      <w:r w:rsidRPr="00CD35A7">
        <w:rPr>
          <w:rFonts w:ascii="Times New Roman" w:hAnsi="Times New Roman" w:cs="Times New Roman"/>
          <w:sz w:val="28"/>
          <w:szCs w:val="28"/>
        </w:rPr>
        <w:t>Рис</w:t>
      </w:r>
      <w:r w:rsidR="00DA7013" w:rsidRPr="00CD35A7">
        <w:rPr>
          <w:rFonts w:ascii="Times New Roman" w:hAnsi="Times New Roman" w:cs="Times New Roman"/>
          <w:sz w:val="28"/>
          <w:szCs w:val="28"/>
        </w:rPr>
        <w:t>унок</w:t>
      </w:r>
      <w:r w:rsidRPr="00CD35A7">
        <w:rPr>
          <w:rFonts w:ascii="Times New Roman" w:hAnsi="Times New Roman" w:cs="Times New Roman"/>
          <w:spacing w:val="-2"/>
          <w:sz w:val="28"/>
          <w:szCs w:val="28"/>
        </w:rPr>
        <w:t xml:space="preserve"> </w:t>
      </w:r>
      <w:r w:rsidRPr="00CD35A7">
        <w:rPr>
          <w:rFonts w:ascii="Times New Roman" w:hAnsi="Times New Roman" w:cs="Times New Roman"/>
          <w:sz w:val="28"/>
          <w:szCs w:val="28"/>
        </w:rPr>
        <w:t>1.</w:t>
      </w:r>
      <w:r w:rsidR="007F40C1" w:rsidRPr="00CD35A7">
        <w:rPr>
          <w:rFonts w:ascii="Times New Roman" w:hAnsi="Times New Roman" w:cs="Times New Roman"/>
          <w:sz w:val="28"/>
          <w:szCs w:val="28"/>
        </w:rPr>
        <w:t>5</w:t>
      </w:r>
      <w:r w:rsidR="00DA7013" w:rsidRPr="00CD35A7">
        <w:rPr>
          <w:rFonts w:ascii="Times New Roman" w:hAnsi="Times New Roman" w:cs="Times New Roman"/>
          <w:sz w:val="28"/>
          <w:szCs w:val="28"/>
        </w:rPr>
        <w:t xml:space="preserve"> </w:t>
      </w:r>
      <w:r w:rsidR="00DA7013" w:rsidRPr="00CD35A7">
        <w:rPr>
          <w:rFonts w:ascii="Times New Roman" w:eastAsia="Calibri" w:hAnsi="Times New Roman" w:cs="Times New Roman"/>
          <w:sz w:val="28"/>
          <w:szCs w:val="28"/>
        </w:rPr>
        <w:t xml:space="preserve">– </w:t>
      </w:r>
      <w:r w:rsidRPr="00CD35A7">
        <w:rPr>
          <w:rFonts w:ascii="Times New Roman" w:hAnsi="Times New Roman" w:cs="Times New Roman"/>
          <w:spacing w:val="-9"/>
          <w:sz w:val="28"/>
          <w:szCs w:val="28"/>
        </w:rPr>
        <w:t xml:space="preserve"> </w:t>
      </w:r>
      <w:r w:rsidRPr="00CD35A7">
        <w:rPr>
          <w:rFonts w:ascii="Times New Roman" w:hAnsi="Times New Roman" w:cs="Times New Roman"/>
          <w:sz w:val="28"/>
          <w:szCs w:val="28"/>
        </w:rPr>
        <w:t>Систематизація</w:t>
      </w:r>
      <w:r w:rsidRPr="00CD35A7">
        <w:rPr>
          <w:rFonts w:ascii="Times New Roman" w:hAnsi="Times New Roman" w:cs="Times New Roman"/>
          <w:spacing w:val="-5"/>
          <w:sz w:val="28"/>
          <w:szCs w:val="28"/>
        </w:rPr>
        <w:t xml:space="preserve"> </w:t>
      </w:r>
      <w:r w:rsidRPr="00CD35A7">
        <w:rPr>
          <w:rFonts w:ascii="Times New Roman" w:hAnsi="Times New Roman" w:cs="Times New Roman"/>
          <w:sz w:val="28"/>
          <w:szCs w:val="28"/>
        </w:rPr>
        <w:t>фінансових</w:t>
      </w:r>
      <w:r w:rsidRPr="00CD35A7">
        <w:rPr>
          <w:rFonts w:ascii="Times New Roman" w:hAnsi="Times New Roman" w:cs="Times New Roman"/>
          <w:spacing w:val="-7"/>
          <w:sz w:val="28"/>
          <w:szCs w:val="28"/>
        </w:rPr>
        <w:t xml:space="preserve"> </w:t>
      </w:r>
      <w:r w:rsidRPr="00CD35A7">
        <w:rPr>
          <w:rFonts w:ascii="Times New Roman" w:hAnsi="Times New Roman" w:cs="Times New Roman"/>
          <w:sz w:val="28"/>
          <w:szCs w:val="28"/>
        </w:rPr>
        <w:t>ризиків ТОВ</w:t>
      </w:r>
      <w:r w:rsidRPr="00CD35A7">
        <w:rPr>
          <w:rFonts w:ascii="Times New Roman" w:hAnsi="Times New Roman" w:cs="Times New Roman"/>
          <w:spacing w:val="3"/>
          <w:sz w:val="28"/>
          <w:szCs w:val="28"/>
        </w:rPr>
        <w:t xml:space="preserve"> </w:t>
      </w:r>
      <w:r w:rsidRPr="00CD35A7">
        <w:rPr>
          <w:rFonts w:ascii="Times New Roman" w:hAnsi="Times New Roman" w:cs="Times New Roman"/>
          <w:sz w:val="28"/>
          <w:szCs w:val="28"/>
        </w:rPr>
        <w:t>«Аграна Фрут</w:t>
      </w:r>
      <w:r w:rsidRPr="00CD35A7">
        <w:rPr>
          <w:rFonts w:ascii="Times New Roman" w:hAnsi="Times New Roman" w:cs="Times New Roman"/>
          <w:spacing w:val="-5"/>
          <w:sz w:val="28"/>
          <w:szCs w:val="28"/>
        </w:rPr>
        <w:t xml:space="preserve"> </w:t>
      </w:r>
      <w:r w:rsidRPr="00CD35A7">
        <w:rPr>
          <w:rFonts w:ascii="Times New Roman" w:hAnsi="Times New Roman" w:cs="Times New Roman"/>
          <w:spacing w:val="-2"/>
          <w:sz w:val="28"/>
          <w:szCs w:val="28"/>
        </w:rPr>
        <w:t>Україна»</w:t>
      </w:r>
    </w:p>
    <w:p w14:paraId="23037A89" w14:textId="77777777" w:rsidR="00A6034D" w:rsidRPr="00CD35A7" w:rsidRDefault="00013C72" w:rsidP="00464CC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lastRenderedPageBreak/>
        <w:t>В умовах невизначеності, зумовлених геоекономічною нестабільністю та глобальними викликами зовнішні загрози можуть мати вагоміший деструктивний вплив на успішно функціонуюче підприємство, ніж внутрішні ризики. При цьому зовнішні фінансові ризики можуть стати каталізаторами внутрішніх фінансових ризиків в разі неефективної фінансової політики підприємства.</w:t>
      </w:r>
      <w:r w:rsidR="00A6034D" w:rsidRPr="00CD35A7">
        <w:rPr>
          <w:rFonts w:ascii="Times New Roman" w:eastAsia="Calibri" w:hAnsi="Times New Roman" w:cs="Times New Roman"/>
          <w:sz w:val="28"/>
          <w:szCs w:val="28"/>
        </w:rPr>
        <w:t xml:space="preserve"> Для ТОВ «Аграна Фрут Україна» актуальними є такі зовнішні фінансові ризики, як валютний, інфляційний, процентний, регуляторний й політичний. Як дочірнє підприємство міжнародної корпорації AGRANA Group, ТОВ «Аграна Фрут Україна» піддається впливу валютних ризиків, змін у міжнародній торговельній політиці та глобальних економічних тенденцій. Лідируючі позиції на внутрішньому ринку фруктових наповнювачів та активна експортна діяльність у європейських країнах створюють додаткові виклики у сфері управління фінансовими ризиками, пов’язаними з конкурентним середовищем, регуляторними змінами та геополітичною нестабільністю.</w:t>
      </w:r>
    </w:p>
    <w:p w14:paraId="7CE7D6D4" w14:textId="5D2C6744" w:rsidR="00A6034D" w:rsidRPr="00CD35A7" w:rsidRDefault="00A6034D" w:rsidP="00464CC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Детальна характеристика зовнішніх фінансових ризиків та оцінювання їх рівня наведено в </w:t>
      </w:r>
      <w:r w:rsidR="00B85D9E" w:rsidRPr="00CD35A7">
        <w:rPr>
          <w:rFonts w:ascii="Times New Roman" w:eastAsia="Calibri" w:hAnsi="Times New Roman" w:cs="Times New Roman"/>
          <w:sz w:val="28"/>
          <w:szCs w:val="28"/>
        </w:rPr>
        <w:t>Додатку А.</w:t>
      </w:r>
    </w:p>
    <w:p w14:paraId="72EDE2DB" w14:textId="0E352494" w:rsidR="00A6034D" w:rsidRPr="00CD35A7" w:rsidRDefault="00A6034D" w:rsidP="00C73CEF">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Зовнішні фінансові ризики ТОВ «Аграна Фрут Україна» формуються під впливом макроекономічних факторів, геополітичних подій та змін у регуляторному середовищі, які знаходяться поза межами прямого контролю підприємства, проте чинять суттєвий вплив на його фінансові результати та перспективи економічного розвитку. Специфіка діяльності ТОВ «Аграна Фрут</w:t>
      </w:r>
      <w:r w:rsidR="00C73CEF"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Україна» як дочірнього підприємства міжнародної корпорації AGRANA Group, що займається переробкою фруктово-овочевої сировини з орієнтацією на експорт, обумовлює значну чутливість до коливань зовнішнього економічного середовища.</w:t>
      </w:r>
    </w:p>
    <w:p w14:paraId="2B24EA90" w14:textId="03634ED0" w:rsidR="00A6034D" w:rsidRPr="00CD35A7" w:rsidRDefault="00A6034D" w:rsidP="00C73CEF">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Серед зовнішніх ризиків безумовно найбільш небезпечними є політичні фінансові ризики, пов’язані з ракетними обстрілами та веденням активних бойових дій на території України. За результатами попереднього аналізу вплив воєнної дестабілізації у 2022 році проявився скороченням чистого прибутку ТОВ «Аграна Фрут Україна» на 40%. Ризик військових дій створює реальні загрози з </w:t>
      </w:r>
      <w:r w:rsidRPr="00CD35A7">
        <w:rPr>
          <w:rFonts w:ascii="Times New Roman" w:eastAsia="Calibri" w:hAnsi="Times New Roman" w:cs="Times New Roman"/>
          <w:sz w:val="28"/>
          <w:szCs w:val="28"/>
        </w:rPr>
        <w:lastRenderedPageBreak/>
        <w:t>максимальним рівнем деструктивного впливу на фізичну безпеку виробничих потужностей, логістичні ланцюги, ускладнення експортно- імпортних операцій, кадрову безпеку через мобілізаційні виклики для трудових ресурсів. За такої ситуації умови невизначеності воєнного стану призводять до погіршення умов ведення бізнесу, погіршення інвестиційного клімату та ускладнення доступу до міжнародних ринків капіталу. Можливі політичні рішення щодо економічної політики, включаючи валютне регулювання, зовнішньоторговельну політику та міжнародні економічні угоди, безпосередньо впливають на операційну діяльність підприємства. Тому рівень політичного ризику є критичним серед всіх зовнішніх фінансових ризиків ТОВ «Аграна Фрут Україна».</w:t>
      </w:r>
    </w:p>
    <w:p w14:paraId="3550950E" w14:textId="7B582D99" w:rsidR="00A6034D" w:rsidRPr="00CD35A7" w:rsidRDefault="00A6034D" w:rsidP="005E638C">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Разом із цим значна частина операційної діяльності ТОВ «Аграна Фрут Україна» пов’язана з міжнародними розрахунками, оскільки підприємство здійснює експортну діяльність і є дочірнім підприємством міжнародної корпорації AGRANA Group. Коливання курсу гривні відносно євро та долара США безпосередньо впливають на вартість імпортних поставок сировини, комплектуючих та обладнання, які складають суттєву частку витрат підприємства. Водночас експортна орієнтація компанії, що реалізує свою продукцію у країнах Європейського Союзу та СНД, створює двосторонній вплив валютних коливань. Девальвація гривні, яка була суттєвою – у 2022–2024 рр. курс гривні до долара зріс з 28 до 41–42 грн/дол., може сприяти підвищенню</w:t>
      </w:r>
      <w:r w:rsidR="005E638C"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конкурентоспроможності української продукції на зовнішніх ринках, проте одночасно збільшує витрати на імпортні компоненти виробництва.</w:t>
      </w:r>
    </w:p>
    <w:p w14:paraId="6F731831" w14:textId="00E0D41F" w:rsidR="00A6034D" w:rsidRPr="00CD35A7" w:rsidRDefault="00A6034D" w:rsidP="00C73CEF">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Для підприємства харчової промисловості високим є рівень інфляційного ризику, що проявляється у зростанні виробничих витрат ТОВ «Аграна Фрут Україна» внаслідок зростання цін на енергоносії, транспортні послуги, заробітну плату та інші операційні витрати і зниженні купівельної спроможності споживачів готової продукції на внутрішньому ринку. Високі темпи інфляції (індекс споживчих цін у 2022 р</w:t>
      </w:r>
      <w:r w:rsidR="005E638C"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склав 126,6</w:t>
      </w:r>
      <w:r w:rsidR="005E638C"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у 2023 р</w:t>
      </w:r>
      <w:r w:rsidR="005E638C"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xml:space="preserve"> – 105,1</w:t>
      </w:r>
      <w:r w:rsidR="005E638C"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можуть призвести до зниження реального доходу населення та відповідного скорочення попиту на продукцію підприємства, особливо у премі</w:t>
      </w:r>
      <w:r w:rsidR="00947172" w:rsidRPr="00CD35A7">
        <w:rPr>
          <w:rFonts w:ascii="Times New Roman" w:eastAsia="Calibri" w:hAnsi="Times New Roman" w:cs="Times New Roman"/>
          <w:sz w:val="28"/>
          <w:szCs w:val="28"/>
        </w:rPr>
        <w:t>аль</w:t>
      </w:r>
      <w:r w:rsidRPr="00CD35A7">
        <w:rPr>
          <w:rFonts w:ascii="Times New Roman" w:eastAsia="Calibri" w:hAnsi="Times New Roman" w:cs="Times New Roman"/>
          <w:sz w:val="28"/>
          <w:szCs w:val="28"/>
        </w:rPr>
        <w:t xml:space="preserve">ному сегменті ринку. Це </w:t>
      </w:r>
      <w:r w:rsidRPr="00CD35A7">
        <w:rPr>
          <w:rFonts w:ascii="Times New Roman" w:eastAsia="Calibri" w:hAnsi="Times New Roman" w:cs="Times New Roman"/>
          <w:sz w:val="28"/>
          <w:szCs w:val="28"/>
        </w:rPr>
        <w:lastRenderedPageBreak/>
        <w:t>проявилося у зростанні витрат ТОВ «Аграна Фрут Україна» та зменшенні суми його прибутку у 2022 році до 17,4 млн грн проти 28,8 млн грн у 2021 році. Крім того, інфляційні очікування ускладнюють процес довгострокового планування та бюджетування, оскільки підприємство змушене враховувати невизначеність майбутніх цінових тенденцій.</w:t>
      </w:r>
    </w:p>
    <w:p w14:paraId="2D741566" w14:textId="77777777" w:rsidR="00A6034D" w:rsidRPr="00CD35A7" w:rsidRDefault="00A6034D" w:rsidP="00C73CEF">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Поточна діяльність підприємства залежить від митного, податкового та експортного регулювання. Загалом, регуляторний ризик для ТОВ «Аграна Фрут Україна» оцінено як помірний, оскільки ймовірність кардинальних змін у регулюванні харчової промисловості, збільшенні податкового навантаження чи скасуванні пільг для експортерів в умовах війни, коли пріоритетом є збереження виробництва, є не високою навіть за високої потреби у наповненні дохідної частини державного бюджету. Разом із цим серед регуляторних ризиків зміна торговельної політики має також помірну ймовірність та помірний вплив, що пов’язані з можливими змінами у торговельних відносинах з ЄС, введенням нових митних процедур або обмеженнями на експорт сільськогосподарської продукції.</w:t>
      </w:r>
    </w:p>
    <w:p w14:paraId="5965BECC" w14:textId="771545FF" w:rsidR="00A6034D" w:rsidRPr="00CD35A7" w:rsidRDefault="00A6034D" w:rsidP="00C73CEF">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Процентний ризик для ТОВ «Аграна Фрут Україна» зумовлений необхідністю НБУ балансувати між стимулюванням економіки та контролем інфляції, але він оцінюється як низький внаслідок того, що частка кредитного фінансування у структурі капіталу підприємства є досить малою, лише 15</w:t>
      </w:r>
      <w:r w:rsidR="00B9158D"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сукупних фінансових ресурсів ТОВ «Аграна Фрут Україна».</w:t>
      </w:r>
    </w:p>
    <w:p w14:paraId="04B4813F" w14:textId="2F5582A9" w:rsidR="00013C72" w:rsidRPr="00CD35A7" w:rsidRDefault="00013C72" w:rsidP="00BF61F6">
      <w:pPr>
        <w:pStyle w:val="a3"/>
        <w:spacing w:line="360" w:lineRule="auto"/>
        <w:ind w:left="424" w:right="562" w:firstLine="709"/>
        <w:jc w:val="both"/>
        <w:rPr>
          <w:rFonts w:ascii="Times New Roman" w:hAnsi="Times New Roman" w:cs="Times New Roman"/>
          <w:sz w:val="28"/>
          <w:szCs w:val="28"/>
        </w:rPr>
      </w:pPr>
    </w:p>
    <w:p w14:paraId="5ADE5630" w14:textId="062B3D6E" w:rsidR="00013C72" w:rsidRPr="00CD35A7" w:rsidRDefault="00013C72" w:rsidP="00BF61F6">
      <w:pPr>
        <w:widowControl w:val="0"/>
        <w:tabs>
          <w:tab w:val="left" w:pos="679"/>
          <w:tab w:val="right" w:leader="dot" w:pos="9753"/>
        </w:tabs>
        <w:autoSpaceDE w:val="0"/>
        <w:autoSpaceDN w:val="0"/>
        <w:spacing w:after="0" w:line="360" w:lineRule="auto"/>
        <w:ind w:firstLine="709"/>
        <w:jc w:val="both"/>
        <w:rPr>
          <w:rFonts w:ascii="Times New Roman" w:eastAsia="Times New Roman" w:hAnsi="Times New Roman" w:cs="Times New Roman"/>
          <w:sz w:val="28"/>
          <w:szCs w:val="28"/>
          <w:highlight w:val="yellow"/>
        </w:rPr>
      </w:pPr>
    </w:p>
    <w:p w14:paraId="43E046C1" w14:textId="0E0730E2" w:rsidR="00B9158D" w:rsidRPr="00CD35A7" w:rsidRDefault="00B9158D" w:rsidP="00BF61F6">
      <w:pPr>
        <w:widowControl w:val="0"/>
        <w:tabs>
          <w:tab w:val="left" w:pos="679"/>
          <w:tab w:val="right" w:leader="dot" w:pos="9753"/>
        </w:tabs>
        <w:autoSpaceDE w:val="0"/>
        <w:autoSpaceDN w:val="0"/>
        <w:spacing w:after="0" w:line="360" w:lineRule="auto"/>
        <w:ind w:firstLine="709"/>
        <w:jc w:val="both"/>
        <w:rPr>
          <w:rFonts w:ascii="Times New Roman" w:eastAsia="Times New Roman" w:hAnsi="Times New Roman" w:cs="Times New Roman"/>
          <w:sz w:val="28"/>
          <w:szCs w:val="28"/>
          <w:highlight w:val="yellow"/>
        </w:rPr>
      </w:pPr>
    </w:p>
    <w:p w14:paraId="44EB0E9D" w14:textId="089C85F0" w:rsidR="00B9158D" w:rsidRPr="00CD35A7" w:rsidRDefault="00B9158D" w:rsidP="00BF61F6">
      <w:pPr>
        <w:widowControl w:val="0"/>
        <w:tabs>
          <w:tab w:val="left" w:pos="679"/>
          <w:tab w:val="right" w:leader="dot" w:pos="9753"/>
        </w:tabs>
        <w:autoSpaceDE w:val="0"/>
        <w:autoSpaceDN w:val="0"/>
        <w:spacing w:after="0" w:line="360" w:lineRule="auto"/>
        <w:ind w:firstLine="709"/>
        <w:jc w:val="both"/>
        <w:rPr>
          <w:rFonts w:ascii="Times New Roman" w:eastAsia="Times New Roman" w:hAnsi="Times New Roman" w:cs="Times New Roman"/>
          <w:sz w:val="28"/>
          <w:szCs w:val="28"/>
          <w:highlight w:val="yellow"/>
        </w:rPr>
      </w:pPr>
    </w:p>
    <w:p w14:paraId="77CB070D" w14:textId="42DA66C6" w:rsidR="00B9158D" w:rsidRPr="00CD35A7" w:rsidRDefault="00B9158D" w:rsidP="00BF61F6">
      <w:pPr>
        <w:widowControl w:val="0"/>
        <w:tabs>
          <w:tab w:val="left" w:pos="679"/>
          <w:tab w:val="right" w:leader="dot" w:pos="9753"/>
        </w:tabs>
        <w:autoSpaceDE w:val="0"/>
        <w:autoSpaceDN w:val="0"/>
        <w:spacing w:after="0" w:line="360" w:lineRule="auto"/>
        <w:ind w:firstLine="709"/>
        <w:jc w:val="both"/>
        <w:rPr>
          <w:rFonts w:ascii="Times New Roman" w:eastAsia="Times New Roman" w:hAnsi="Times New Roman" w:cs="Times New Roman"/>
          <w:sz w:val="28"/>
          <w:szCs w:val="28"/>
          <w:highlight w:val="yellow"/>
        </w:rPr>
      </w:pPr>
    </w:p>
    <w:p w14:paraId="4FA586E1" w14:textId="1C34547C" w:rsidR="00B9158D" w:rsidRPr="00CD35A7" w:rsidRDefault="00B9158D" w:rsidP="00BF61F6">
      <w:pPr>
        <w:widowControl w:val="0"/>
        <w:tabs>
          <w:tab w:val="left" w:pos="679"/>
          <w:tab w:val="right" w:leader="dot" w:pos="9753"/>
        </w:tabs>
        <w:autoSpaceDE w:val="0"/>
        <w:autoSpaceDN w:val="0"/>
        <w:spacing w:after="0" w:line="360" w:lineRule="auto"/>
        <w:ind w:firstLine="709"/>
        <w:jc w:val="both"/>
        <w:rPr>
          <w:rFonts w:ascii="Times New Roman" w:eastAsia="Times New Roman" w:hAnsi="Times New Roman" w:cs="Times New Roman"/>
          <w:sz w:val="28"/>
          <w:szCs w:val="28"/>
          <w:highlight w:val="yellow"/>
        </w:rPr>
      </w:pPr>
    </w:p>
    <w:p w14:paraId="1E99DE5C" w14:textId="0FF42393" w:rsidR="00B9158D" w:rsidRPr="00CD35A7" w:rsidRDefault="00B9158D" w:rsidP="00BF61F6">
      <w:pPr>
        <w:widowControl w:val="0"/>
        <w:tabs>
          <w:tab w:val="left" w:pos="679"/>
          <w:tab w:val="right" w:leader="dot" w:pos="9753"/>
        </w:tabs>
        <w:autoSpaceDE w:val="0"/>
        <w:autoSpaceDN w:val="0"/>
        <w:spacing w:after="0" w:line="360" w:lineRule="auto"/>
        <w:ind w:firstLine="709"/>
        <w:jc w:val="both"/>
        <w:rPr>
          <w:rFonts w:ascii="Times New Roman" w:eastAsia="Times New Roman" w:hAnsi="Times New Roman" w:cs="Times New Roman"/>
          <w:sz w:val="28"/>
          <w:szCs w:val="28"/>
          <w:highlight w:val="yellow"/>
        </w:rPr>
      </w:pPr>
    </w:p>
    <w:p w14:paraId="24058211" w14:textId="025B7A7B" w:rsidR="00B9158D" w:rsidRPr="00CD35A7" w:rsidRDefault="00B9158D" w:rsidP="00BF61F6">
      <w:pPr>
        <w:widowControl w:val="0"/>
        <w:tabs>
          <w:tab w:val="left" w:pos="679"/>
          <w:tab w:val="right" w:leader="dot" w:pos="9753"/>
        </w:tabs>
        <w:autoSpaceDE w:val="0"/>
        <w:autoSpaceDN w:val="0"/>
        <w:spacing w:after="0" w:line="360" w:lineRule="auto"/>
        <w:ind w:firstLine="709"/>
        <w:jc w:val="both"/>
        <w:rPr>
          <w:rFonts w:ascii="Times New Roman" w:eastAsia="Times New Roman" w:hAnsi="Times New Roman" w:cs="Times New Roman"/>
          <w:sz w:val="28"/>
          <w:szCs w:val="28"/>
          <w:highlight w:val="yellow"/>
        </w:rPr>
      </w:pPr>
    </w:p>
    <w:p w14:paraId="0A766BEC" w14:textId="77777777" w:rsidR="00B9158D" w:rsidRPr="00CD35A7" w:rsidRDefault="00B9158D" w:rsidP="00BF61F6">
      <w:pPr>
        <w:widowControl w:val="0"/>
        <w:tabs>
          <w:tab w:val="left" w:pos="679"/>
          <w:tab w:val="right" w:leader="dot" w:pos="9753"/>
        </w:tabs>
        <w:autoSpaceDE w:val="0"/>
        <w:autoSpaceDN w:val="0"/>
        <w:spacing w:after="0" w:line="360" w:lineRule="auto"/>
        <w:ind w:firstLine="709"/>
        <w:jc w:val="both"/>
        <w:rPr>
          <w:rFonts w:ascii="Times New Roman" w:eastAsia="Times New Roman" w:hAnsi="Times New Roman" w:cs="Times New Roman"/>
          <w:sz w:val="28"/>
          <w:szCs w:val="28"/>
          <w:highlight w:val="yellow"/>
        </w:rPr>
      </w:pPr>
    </w:p>
    <w:p w14:paraId="244A23F9" w14:textId="69EE032A" w:rsidR="00171542" w:rsidRPr="00CD35A7" w:rsidRDefault="00171542" w:rsidP="00BF61F6">
      <w:pPr>
        <w:widowControl w:val="0"/>
        <w:tabs>
          <w:tab w:val="left" w:pos="676"/>
          <w:tab w:val="right" w:leader="dot" w:pos="9753"/>
        </w:tabs>
        <w:autoSpaceDE w:val="0"/>
        <w:autoSpaceDN w:val="0"/>
        <w:spacing w:after="0" w:line="360" w:lineRule="auto"/>
        <w:ind w:firstLine="709"/>
        <w:jc w:val="center"/>
        <w:rPr>
          <w:rStyle w:val="a8"/>
          <w:rFonts w:ascii="Times New Roman" w:hAnsi="Times New Roman" w:cs="Times New Roman"/>
          <w:color w:val="000000"/>
          <w:sz w:val="28"/>
          <w:szCs w:val="28"/>
          <w:shd w:val="clear" w:color="auto" w:fill="FFFFFF"/>
        </w:rPr>
      </w:pPr>
      <w:r w:rsidRPr="00007372">
        <w:rPr>
          <w:rFonts w:ascii="Times New Roman" w:eastAsia="Times New Roman" w:hAnsi="Times New Roman" w:cs="Times New Roman"/>
          <w:b/>
          <w:bCs/>
          <w:sz w:val="28"/>
          <w:szCs w:val="28"/>
        </w:rPr>
        <w:lastRenderedPageBreak/>
        <w:t xml:space="preserve">1.5 </w:t>
      </w:r>
      <w:r w:rsidRPr="00007372">
        <w:rPr>
          <w:rStyle w:val="a8"/>
          <w:rFonts w:ascii="Times New Roman" w:hAnsi="Times New Roman" w:cs="Times New Roman"/>
          <w:color w:val="000000"/>
          <w:sz w:val="28"/>
          <w:szCs w:val="28"/>
          <w:shd w:val="clear" w:color="auto" w:fill="FFFFFF"/>
        </w:rPr>
        <w:t>Аналіз досвіду вирішення проблем фінансування інновацій у вітчизняній та зарубіжній практиці та можливості його застосування для ТОВ «Аграна Фрут Україна»</w:t>
      </w:r>
    </w:p>
    <w:p w14:paraId="6AFC42FD" w14:textId="77777777" w:rsidR="008C6254" w:rsidRPr="00CD35A7" w:rsidRDefault="008C6254" w:rsidP="00BF61F6">
      <w:pPr>
        <w:widowControl w:val="0"/>
        <w:tabs>
          <w:tab w:val="left" w:pos="676"/>
          <w:tab w:val="right" w:leader="dot" w:pos="9753"/>
        </w:tabs>
        <w:autoSpaceDE w:val="0"/>
        <w:autoSpaceDN w:val="0"/>
        <w:spacing w:after="0" w:line="360" w:lineRule="auto"/>
        <w:ind w:firstLine="709"/>
        <w:jc w:val="center"/>
        <w:rPr>
          <w:rFonts w:ascii="Times New Roman" w:eastAsia="Times New Roman" w:hAnsi="Times New Roman" w:cs="Times New Roman"/>
          <w:b/>
          <w:bCs/>
          <w:sz w:val="28"/>
          <w:szCs w:val="28"/>
        </w:rPr>
      </w:pPr>
    </w:p>
    <w:p w14:paraId="63BCC8FF" w14:textId="35CE6FE8" w:rsidR="00171542" w:rsidRPr="00CD35A7" w:rsidRDefault="008C6254" w:rsidP="00DA7013">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Питання пошуку шляхів підвищення ефективності та конкурентоспроможності аграрного виробництва потребує розуміння теоретичних основ розвитку економіки та їх впровадження в практику управління аграрною сферою. Важливою складовою успішного розвитку компанії AGRANA є моніторинг споживчих потреб та розробка нових продуктів відповідно цим потребам. Інновації компанії та її науково-дослідна робота, разом із запуском нових продуктів, адаптованих до вимог замовника, підтримують лідерство AGRANA на ринку. </w:t>
      </w:r>
    </w:p>
    <w:p w14:paraId="098F6F1B" w14:textId="18B70D87" w:rsidR="00EF0682" w:rsidRPr="00CD35A7" w:rsidRDefault="00EF0682" w:rsidP="00DA7013">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Одною з вагомих інновацій, що впроваджено на ТОВ «АГРАНА Фрут Україна» є брендинг. Компанія розвиває та просуває корпоративну форму бренду, тобто бренд самої компанії, а також цілу систему товарних брендів за напрямами, що наведені на </w:t>
      </w:r>
      <w:r w:rsidR="00DA7013" w:rsidRPr="00CD35A7">
        <w:rPr>
          <w:rFonts w:ascii="Times New Roman" w:eastAsia="Calibri" w:hAnsi="Times New Roman" w:cs="Times New Roman"/>
          <w:sz w:val="28"/>
          <w:szCs w:val="28"/>
        </w:rPr>
        <w:t>Р</w:t>
      </w:r>
      <w:r w:rsidRPr="00CD35A7">
        <w:rPr>
          <w:rFonts w:ascii="Times New Roman" w:eastAsia="Calibri" w:hAnsi="Times New Roman" w:cs="Times New Roman"/>
          <w:sz w:val="28"/>
          <w:szCs w:val="28"/>
        </w:rPr>
        <w:t xml:space="preserve">ис. </w:t>
      </w:r>
      <w:r w:rsidR="00AF4300" w:rsidRPr="00CD35A7">
        <w:rPr>
          <w:rFonts w:ascii="Times New Roman" w:eastAsia="Calibri" w:hAnsi="Times New Roman" w:cs="Times New Roman"/>
          <w:sz w:val="28"/>
          <w:szCs w:val="28"/>
        </w:rPr>
        <w:t>1.6.</w:t>
      </w:r>
    </w:p>
    <w:tbl>
      <w:tblPr>
        <w:tblStyle w:val="41"/>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99"/>
        <w:gridCol w:w="2402"/>
        <w:gridCol w:w="2404"/>
        <w:gridCol w:w="2403"/>
      </w:tblGrid>
      <w:tr w:rsidR="00EF0682" w:rsidRPr="00CD35A7" w14:paraId="61D4FA6B" w14:textId="77777777" w:rsidTr="00AF4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9" w:type="dxa"/>
            <w:vAlign w:val="center"/>
          </w:tcPr>
          <w:p w14:paraId="6D179623" w14:textId="64BC1F52" w:rsidR="00EF0682" w:rsidRPr="00CD35A7" w:rsidRDefault="00EF0682" w:rsidP="00C263D9">
            <w:pPr>
              <w:pStyle w:val="TableParagraph"/>
              <w:rPr>
                <w:sz w:val="24"/>
                <w:szCs w:val="24"/>
              </w:rPr>
            </w:pPr>
            <w:r w:rsidRPr="00CD35A7">
              <w:rPr>
                <w:sz w:val="24"/>
                <w:szCs w:val="24"/>
              </w:rPr>
              <w:t>МОЛОЧНІ ПРОДУКТИ</w:t>
            </w:r>
          </w:p>
        </w:tc>
        <w:tc>
          <w:tcPr>
            <w:tcW w:w="2402" w:type="dxa"/>
            <w:vAlign w:val="center"/>
          </w:tcPr>
          <w:p w14:paraId="3CE7A6CE" w14:textId="2E315BB6" w:rsidR="00EF0682" w:rsidRPr="00CD35A7" w:rsidRDefault="00EF0682" w:rsidP="00C263D9">
            <w:pPr>
              <w:pStyle w:val="TableParagraph"/>
              <w:cnfStyle w:val="100000000000" w:firstRow="1" w:lastRow="0" w:firstColumn="0" w:lastColumn="0" w:oddVBand="0" w:evenVBand="0" w:oddHBand="0" w:evenHBand="0" w:firstRowFirstColumn="0" w:firstRowLastColumn="0" w:lastRowFirstColumn="0" w:lastRowLastColumn="0"/>
              <w:rPr>
                <w:sz w:val="24"/>
                <w:szCs w:val="24"/>
              </w:rPr>
            </w:pPr>
            <w:r w:rsidRPr="00CD35A7">
              <w:rPr>
                <w:sz w:val="24"/>
                <w:szCs w:val="24"/>
              </w:rPr>
              <w:t>ВИПІЧКА І СОЛОДОЩІ</w:t>
            </w:r>
          </w:p>
        </w:tc>
        <w:tc>
          <w:tcPr>
            <w:tcW w:w="2404" w:type="dxa"/>
            <w:vAlign w:val="center"/>
          </w:tcPr>
          <w:p w14:paraId="1DF6FF56" w14:textId="3E0380F3" w:rsidR="00EF0682" w:rsidRPr="00CD35A7" w:rsidRDefault="00EF0682" w:rsidP="00C263D9">
            <w:pPr>
              <w:pStyle w:val="TableParagraph"/>
              <w:cnfStyle w:val="100000000000" w:firstRow="1" w:lastRow="0" w:firstColumn="0" w:lastColumn="0" w:oddVBand="0" w:evenVBand="0" w:oddHBand="0" w:evenHBand="0" w:firstRowFirstColumn="0" w:firstRowLastColumn="0" w:lastRowFirstColumn="0" w:lastRowLastColumn="0"/>
              <w:rPr>
                <w:sz w:val="24"/>
                <w:szCs w:val="24"/>
              </w:rPr>
            </w:pPr>
            <w:r w:rsidRPr="00CD35A7">
              <w:rPr>
                <w:sz w:val="24"/>
                <w:szCs w:val="24"/>
              </w:rPr>
              <w:t>ФУДСЕРВІС</w:t>
            </w:r>
          </w:p>
        </w:tc>
        <w:tc>
          <w:tcPr>
            <w:tcW w:w="2403" w:type="dxa"/>
            <w:vAlign w:val="center"/>
          </w:tcPr>
          <w:p w14:paraId="27AE3932" w14:textId="0E063BBE" w:rsidR="00EF0682" w:rsidRPr="00CD35A7" w:rsidRDefault="00EF0682" w:rsidP="00C263D9">
            <w:pPr>
              <w:pStyle w:val="TableParagraph"/>
              <w:cnfStyle w:val="100000000000" w:firstRow="1" w:lastRow="0" w:firstColumn="0" w:lastColumn="0" w:oddVBand="0" w:evenVBand="0" w:oddHBand="0" w:evenHBand="0" w:firstRowFirstColumn="0" w:firstRowLastColumn="0" w:lastRowFirstColumn="0" w:lastRowLastColumn="0"/>
              <w:rPr>
                <w:sz w:val="24"/>
                <w:szCs w:val="24"/>
              </w:rPr>
            </w:pPr>
            <w:r w:rsidRPr="00CD35A7">
              <w:rPr>
                <w:sz w:val="24"/>
                <w:szCs w:val="24"/>
              </w:rPr>
              <w:t>СВІЖІ ФРУКТИ</w:t>
            </w:r>
          </w:p>
        </w:tc>
      </w:tr>
      <w:tr w:rsidR="00EF0682" w:rsidRPr="00CD35A7" w14:paraId="59C2EA22" w14:textId="77777777" w:rsidTr="00AF4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9" w:type="dxa"/>
            <w:vAlign w:val="center"/>
          </w:tcPr>
          <w:p w14:paraId="4297D11C" w14:textId="09522497" w:rsidR="00EF0682" w:rsidRPr="00CD35A7" w:rsidRDefault="00EF0682" w:rsidP="00C263D9">
            <w:pPr>
              <w:pStyle w:val="TableParagraph"/>
              <w:rPr>
                <w:b w:val="0"/>
                <w:bCs w:val="0"/>
                <w:sz w:val="24"/>
                <w:szCs w:val="24"/>
              </w:rPr>
            </w:pPr>
            <w:r w:rsidRPr="00CD35A7">
              <w:rPr>
                <w:b w:val="0"/>
                <w:bCs w:val="0"/>
                <w:sz w:val="24"/>
                <w:szCs w:val="24"/>
              </w:rPr>
              <w:t>Фруктові, несолодкі, злакові, насінні наповнювачі;</w:t>
            </w:r>
          </w:p>
        </w:tc>
        <w:tc>
          <w:tcPr>
            <w:tcW w:w="2402" w:type="dxa"/>
            <w:vAlign w:val="center"/>
          </w:tcPr>
          <w:p w14:paraId="553DEAC6" w14:textId="668FAE30" w:rsidR="00EF0682" w:rsidRPr="00CD35A7" w:rsidRDefault="00EF0682" w:rsidP="00C263D9">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CD35A7">
              <w:rPr>
                <w:sz w:val="24"/>
                <w:szCs w:val="24"/>
              </w:rPr>
              <w:t>Для свіжої крафтової випічки, заморожених продуктів, цукерок, шоколаду</w:t>
            </w:r>
          </w:p>
        </w:tc>
        <w:tc>
          <w:tcPr>
            <w:tcW w:w="2404" w:type="dxa"/>
            <w:vAlign w:val="center"/>
          </w:tcPr>
          <w:p w14:paraId="43649255" w14:textId="55CDEFC5" w:rsidR="00EF0682" w:rsidRPr="00CD35A7" w:rsidRDefault="00EF0682" w:rsidP="00C263D9">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CD35A7">
              <w:rPr>
                <w:sz w:val="24"/>
                <w:szCs w:val="24"/>
              </w:rPr>
              <w:t>Соуси, топінги; Сиропи для напоїв; Смузі; Включення; Концентрати</w:t>
            </w:r>
          </w:p>
        </w:tc>
        <w:tc>
          <w:tcPr>
            <w:tcW w:w="2403" w:type="dxa"/>
            <w:vAlign w:val="center"/>
          </w:tcPr>
          <w:p w14:paraId="044EB002" w14:textId="4E309382" w:rsidR="00EF0682" w:rsidRPr="00CD35A7" w:rsidRDefault="00EF0682" w:rsidP="00C263D9">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CD35A7">
              <w:rPr>
                <w:sz w:val="24"/>
                <w:szCs w:val="24"/>
              </w:rPr>
              <w:t>Вишня; Яблуко; Полуниця.</w:t>
            </w:r>
          </w:p>
        </w:tc>
      </w:tr>
      <w:tr w:rsidR="00EF0682" w:rsidRPr="00CD35A7" w14:paraId="2E3759BA" w14:textId="77777777" w:rsidTr="00AF4300">
        <w:tc>
          <w:tcPr>
            <w:cnfStyle w:val="001000000000" w:firstRow="0" w:lastRow="0" w:firstColumn="1" w:lastColumn="0" w:oddVBand="0" w:evenVBand="0" w:oddHBand="0" w:evenHBand="0" w:firstRowFirstColumn="0" w:firstRowLastColumn="0" w:lastRowFirstColumn="0" w:lastRowLastColumn="0"/>
            <w:tcW w:w="2399" w:type="dxa"/>
            <w:vAlign w:val="center"/>
          </w:tcPr>
          <w:p w14:paraId="259CF70A" w14:textId="4D4E1148" w:rsidR="00EF0682" w:rsidRPr="00CD35A7" w:rsidRDefault="00EF0682" w:rsidP="00C263D9">
            <w:pPr>
              <w:pStyle w:val="TableParagraph"/>
              <w:rPr>
                <w:sz w:val="24"/>
                <w:szCs w:val="24"/>
              </w:rPr>
            </w:pPr>
            <w:r w:rsidRPr="00CD35A7">
              <w:rPr>
                <w:sz w:val="24"/>
                <w:szCs w:val="24"/>
              </w:rPr>
              <w:t>МОРОЗИВО</w:t>
            </w:r>
          </w:p>
        </w:tc>
        <w:tc>
          <w:tcPr>
            <w:tcW w:w="2402" w:type="dxa"/>
            <w:vAlign w:val="center"/>
          </w:tcPr>
          <w:p w14:paraId="11BE0890" w14:textId="355B6879" w:rsidR="00EF0682" w:rsidRPr="00CD35A7" w:rsidRDefault="00EF0682" w:rsidP="00C263D9">
            <w:pPr>
              <w:pStyle w:val="TableParagraph"/>
              <w:cnfStyle w:val="000000000000" w:firstRow="0" w:lastRow="0" w:firstColumn="0" w:lastColumn="0" w:oddVBand="0" w:evenVBand="0" w:oddHBand="0" w:evenHBand="0" w:firstRowFirstColumn="0" w:firstRowLastColumn="0" w:lastRowFirstColumn="0" w:lastRowLastColumn="0"/>
              <w:rPr>
                <w:b/>
                <w:bCs/>
                <w:sz w:val="24"/>
                <w:szCs w:val="24"/>
              </w:rPr>
            </w:pPr>
            <w:r w:rsidRPr="00CD35A7">
              <w:rPr>
                <w:b/>
                <w:bCs/>
                <w:sz w:val="24"/>
                <w:szCs w:val="24"/>
              </w:rPr>
              <w:t>НАПОЇ</w:t>
            </w:r>
          </w:p>
        </w:tc>
        <w:tc>
          <w:tcPr>
            <w:tcW w:w="2404" w:type="dxa"/>
            <w:vAlign w:val="center"/>
          </w:tcPr>
          <w:p w14:paraId="425B2C31" w14:textId="52D0446E" w:rsidR="00EF0682" w:rsidRPr="00CD35A7" w:rsidRDefault="00EF0682" w:rsidP="00C263D9">
            <w:pPr>
              <w:pStyle w:val="TableParagraph"/>
              <w:cnfStyle w:val="000000000000" w:firstRow="0" w:lastRow="0" w:firstColumn="0" w:lastColumn="0" w:oddVBand="0" w:evenVBand="0" w:oddHBand="0" w:evenHBand="0" w:firstRowFirstColumn="0" w:firstRowLastColumn="0" w:lastRowFirstColumn="0" w:lastRowLastColumn="0"/>
              <w:rPr>
                <w:b/>
                <w:bCs/>
                <w:sz w:val="24"/>
                <w:szCs w:val="24"/>
              </w:rPr>
            </w:pPr>
            <w:r w:rsidRPr="00CD35A7">
              <w:rPr>
                <w:b/>
                <w:bCs/>
                <w:sz w:val="24"/>
                <w:szCs w:val="24"/>
              </w:rPr>
              <w:t>КОНЦЕНТРАТИ</w:t>
            </w:r>
          </w:p>
        </w:tc>
        <w:tc>
          <w:tcPr>
            <w:tcW w:w="2403" w:type="dxa"/>
            <w:vAlign w:val="center"/>
          </w:tcPr>
          <w:p w14:paraId="3EBB3043" w14:textId="27711F7D" w:rsidR="00EF0682" w:rsidRPr="00CD35A7" w:rsidRDefault="00EF0682" w:rsidP="00C263D9">
            <w:pPr>
              <w:pStyle w:val="TableParagraph"/>
              <w:cnfStyle w:val="000000000000" w:firstRow="0" w:lastRow="0" w:firstColumn="0" w:lastColumn="0" w:oddVBand="0" w:evenVBand="0" w:oddHBand="0" w:evenHBand="0" w:firstRowFirstColumn="0" w:firstRowLastColumn="0" w:lastRowFirstColumn="0" w:lastRowLastColumn="0"/>
              <w:rPr>
                <w:b/>
                <w:bCs/>
                <w:sz w:val="24"/>
                <w:szCs w:val="24"/>
              </w:rPr>
            </w:pPr>
            <w:r w:rsidRPr="00CD35A7">
              <w:rPr>
                <w:b/>
                <w:bCs/>
                <w:sz w:val="24"/>
                <w:szCs w:val="24"/>
              </w:rPr>
              <w:t>ЗАМОРОЖЕНІ ФРУКТИ</w:t>
            </w:r>
          </w:p>
        </w:tc>
      </w:tr>
      <w:tr w:rsidR="00EF0682" w:rsidRPr="00CD35A7" w14:paraId="1B3A02BF" w14:textId="77777777" w:rsidTr="00AF4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9" w:type="dxa"/>
            <w:vAlign w:val="center"/>
          </w:tcPr>
          <w:p w14:paraId="1C79F0D1" w14:textId="3414AE9F" w:rsidR="00EF0682" w:rsidRPr="00CD35A7" w:rsidRDefault="00EF0682" w:rsidP="00C263D9">
            <w:pPr>
              <w:pStyle w:val="TableParagraph"/>
              <w:rPr>
                <w:b w:val="0"/>
                <w:bCs w:val="0"/>
                <w:sz w:val="24"/>
                <w:szCs w:val="24"/>
              </w:rPr>
            </w:pPr>
            <w:r w:rsidRPr="00CD35A7">
              <w:rPr>
                <w:b w:val="0"/>
                <w:bCs w:val="0"/>
                <w:sz w:val="24"/>
                <w:szCs w:val="24"/>
              </w:rPr>
              <w:t>Фруктові, наповнювачі; Карамель; Горішки; Включення</w:t>
            </w:r>
          </w:p>
        </w:tc>
        <w:tc>
          <w:tcPr>
            <w:tcW w:w="2402" w:type="dxa"/>
            <w:vAlign w:val="center"/>
          </w:tcPr>
          <w:p w14:paraId="0D1836E7" w14:textId="6D3315F9" w:rsidR="00EF0682" w:rsidRPr="00CD35A7" w:rsidRDefault="00EF0682" w:rsidP="00C263D9">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CD35A7">
              <w:rPr>
                <w:sz w:val="24"/>
                <w:szCs w:val="24"/>
              </w:rPr>
              <w:t>Концентрати фруктового соку та безалкогольних та алкогольних напоїв</w:t>
            </w:r>
          </w:p>
        </w:tc>
        <w:tc>
          <w:tcPr>
            <w:tcW w:w="2404" w:type="dxa"/>
            <w:vAlign w:val="center"/>
          </w:tcPr>
          <w:p w14:paraId="74FEFF80" w14:textId="69611185" w:rsidR="00EF0682" w:rsidRPr="00CD35A7" w:rsidRDefault="00EF0682" w:rsidP="00C263D9">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CD35A7">
              <w:rPr>
                <w:sz w:val="24"/>
                <w:szCs w:val="24"/>
              </w:rPr>
              <w:t>Концентровані соки локальних та екзотичних фруктів;</w:t>
            </w:r>
          </w:p>
        </w:tc>
        <w:tc>
          <w:tcPr>
            <w:tcW w:w="2403" w:type="dxa"/>
            <w:vAlign w:val="center"/>
          </w:tcPr>
          <w:p w14:paraId="759CCB8E" w14:textId="615A796F" w:rsidR="00EF0682" w:rsidRPr="00CD35A7" w:rsidRDefault="00EF0682" w:rsidP="00C263D9">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CD35A7">
              <w:rPr>
                <w:sz w:val="24"/>
                <w:szCs w:val="24"/>
              </w:rPr>
              <w:t>Локальні; Екзотичні; Асептичні пюре</w:t>
            </w:r>
          </w:p>
        </w:tc>
      </w:tr>
    </w:tbl>
    <w:p w14:paraId="249106C3" w14:textId="791F47B1" w:rsidR="00EF0682" w:rsidRPr="00CD35A7" w:rsidRDefault="00AF4300" w:rsidP="00BF61F6">
      <w:pPr>
        <w:spacing w:line="360" w:lineRule="auto"/>
        <w:ind w:firstLine="709"/>
        <w:jc w:val="both"/>
        <w:rPr>
          <w:rFonts w:ascii="Times New Roman" w:hAnsi="Times New Roman" w:cs="Times New Roman"/>
          <w:sz w:val="28"/>
          <w:szCs w:val="28"/>
        </w:rPr>
      </w:pPr>
      <w:r w:rsidRPr="00CD35A7">
        <w:rPr>
          <w:rFonts w:ascii="Times New Roman" w:hAnsi="Times New Roman" w:cs="Times New Roman"/>
          <w:sz w:val="28"/>
          <w:szCs w:val="28"/>
        </w:rPr>
        <w:t>Рисунок</w:t>
      </w:r>
      <w:r w:rsidRPr="00CD35A7">
        <w:rPr>
          <w:rFonts w:ascii="Times New Roman" w:hAnsi="Times New Roman" w:cs="Times New Roman"/>
          <w:spacing w:val="-2"/>
          <w:sz w:val="28"/>
          <w:szCs w:val="28"/>
        </w:rPr>
        <w:t xml:space="preserve"> </w:t>
      </w:r>
      <w:r w:rsidRPr="00CD35A7">
        <w:rPr>
          <w:rFonts w:ascii="Times New Roman" w:hAnsi="Times New Roman" w:cs="Times New Roman"/>
          <w:sz w:val="28"/>
          <w:szCs w:val="28"/>
        </w:rPr>
        <w:t xml:space="preserve">1.6 </w:t>
      </w:r>
      <w:r w:rsidRPr="00CD35A7">
        <w:rPr>
          <w:rFonts w:ascii="Times New Roman" w:eastAsia="Calibri" w:hAnsi="Times New Roman" w:cs="Times New Roman"/>
          <w:sz w:val="28"/>
          <w:szCs w:val="28"/>
        </w:rPr>
        <w:t xml:space="preserve">– </w:t>
      </w:r>
      <w:r w:rsidRPr="00CD35A7">
        <w:rPr>
          <w:rFonts w:ascii="Times New Roman" w:hAnsi="Times New Roman" w:cs="Times New Roman"/>
          <w:spacing w:val="-9"/>
          <w:sz w:val="28"/>
          <w:szCs w:val="28"/>
        </w:rPr>
        <w:t xml:space="preserve"> </w:t>
      </w:r>
      <w:r w:rsidR="003B1EFD" w:rsidRPr="00CD35A7">
        <w:rPr>
          <w:rFonts w:ascii="Times New Roman" w:hAnsi="Times New Roman" w:cs="Times New Roman"/>
          <w:sz w:val="28"/>
          <w:szCs w:val="28"/>
        </w:rPr>
        <w:t>Напрями роботи ТОВ «А</w:t>
      </w:r>
      <w:r w:rsidR="00593011" w:rsidRPr="00CD35A7">
        <w:rPr>
          <w:rFonts w:ascii="Times New Roman" w:hAnsi="Times New Roman" w:cs="Times New Roman"/>
          <w:sz w:val="28"/>
          <w:szCs w:val="28"/>
        </w:rPr>
        <w:t>грана</w:t>
      </w:r>
      <w:r w:rsidR="003B1EFD" w:rsidRPr="00CD35A7">
        <w:rPr>
          <w:rFonts w:ascii="Times New Roman" w:hAnsi="Times New Roman" w:cs="Times New Roman"/>
          <w:sz w:val="28"/>
          <w:szCs w:val="28"/>
        </w:rPr>
        <w:t xml:space="preserve"> Фрут Україна»</w:t>
      </w:r>
    </w:p>
    <w:p w14:paraId="47D8E117" w14:textId="229C99A9" w:rsidR="003B1EFD" w:rsidRPr="00CD35A7" w:rsidRDefault="003B1EFD" w:rsidP="00CE09A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Одною з вагомих інновацій, що впроваджено на ТОВ «</w:t>
      </w:r>
      <w:r w:rsidR="00593011" w:rsidRPr="00CD35A7">
        <w:rPr>
          <w:rFonts w:ascii="Times New Roman" w:eastAsia="Calibri" w:hAnsi="Times New Roman" w:cs="Times New Roman"/>
          <w:sz w:val="28"/>
          <w:szCs w:val="28"/>
        </w:rPr>
        <w:t xml:space="preserve">Аграна </w:t>
      </w:r>
      <w:r w:rsidRPr="00CD35A7">
        <w:rPr>
          <w:rFonts w:ascii="Times New Roman" w:eastAsia="Calibri" w:hAnsi="Times New Roman" w:cs="Times New Roman"/>
          <w:sz w:val="28"/>
          <w:szCs w:val="28"/>
        </w:rPr>
        <w:t xml:space="preserve">Фрут Україна» є брендинг. Серед стійких цінностей – повага до навколишнього середовища та відповідальність, робить підприємство привабливим партнером в харчовій промисловості та інших технологічних питаннях. Завдяки системному підходу до формування брендів в аграрній сфері – бренд-товарів, послуг, </w:t>
      </w:r>
      <w:r w:rsidRPr="00CD35A7">
        <w:rPr>
          <w:rFonts w:ascii="Times New Roman" w:eastAsia="Calibri" w:hAnsi="Times New Roman" w:cs="Times New Roman"/>
          <w:sz w:val="28"/>
          <w:szCs w:val="28"/>
        </w:rPr>
        <w:lastRenderedPageBreak/>
        <w:t>компаній, історичних споруд,</w:t>
      </w:r>
      <w:r w:rsidR="00FD7DEB"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подій, особистостей, територій автентичність стане потужним фактором її розвитку у двох напрямах – підвищенні аграрного виробництва та покращенні соціально-економічних умов проживання населення на сільських територіях [12, с. 27]. Розвиток та просування корпоративного бренду та низки товарних брендів здійснюється відповідно до обраної стратегії: «За допомогою зростання, ефективності та стабільній діловій практиці постійно підвищувати додану вартість компанії, поєднувати стабільну ділову практику з комерційною, екологічною та соціальною відповідальністю у всьому ланцюгу». Підприємство постійно розвивається та шукає нові напрями удосконалення організації аграрного виробництва. Саме тому корисним може бути досвід інших країн в цьому напрямку. Позитивним прикладом є відкритість, соціальний та науковий розвиток аграрної сфери Нідерландів, а також досвід підтримки сімейних фермерських господарств. В контексті стійкого розвитку аграрного виробництва позитивним досвідом Нідерландів є інноваційні ресурсозберігаючі технології тепличного вирощування овочів, що дозволяють економити до 90</w:t>
      </w:r>
      <w:r w:rsidR="00CE09AB"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xml:space="preserve">% водних ресурсів та виключити використання хімічних добрив. Автоматичний контроль вологості </w:t>
      </w:r>
      <w:r w:rsidR="00DA7013" w:rsidRPr="00CD35A7">
        <w:rPr>
          <w:rFonts w:ascii="Times New Roman" w:eastAsia="Calibri" w:hAnsi="Times New Roman" w:cs="Times New Roman"/>
          <w:sz w:val="28"/>
          <w:szCs w:val="28"/>
        </w:rPr>
        <w:t>ґрунту</w:t>
      </w:r>
      <w:r w:rsidRPr="00CD35A7">
        <w:rPr>
          <w:rFonts w:ascii="Times New Roman" w:eastAsia="Calibri" w:hAnsi="Times New Roman" w:cs="Times New Roman"/>
          <w:sz w:val="28"/>
          <w:szCs w:val="28"/>
        </w:rPr>
        <w:t xml:space="preserve"> передбачає використання диференційованих режимів в різний вегетаційний період розвитку овочів. Інновація від компанії Artechno Growsystems HQ щодо влаштування систем вертикального землеробства передбачає автоматизацію повного циклу вирощування рослин [13, с. 55]. </w:t>
      </w:r>
    </w:p>
    <w:p w14:paraId="6A3576AA" w14:textId="79B0B9FB" w:rsidR="003B1EFD" w:rsidRPr="00CD35A7" w:rsidRDefault="003B1EFD" w:rsidP="00CE09A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Аграрна сфера України потребує трансформаційних змін в частині підвищення ефективності та конкурентоспроможності аграрного виробництва та соціально-економічного розвитку сільських територій. Враховуючи належність сільського господарства до первинного сектора національної економіки, де створюється найменша додана вартість, вирішення окресленої проблеми можлива двома шляхами: збільшенням ланцюга доданої вартості,  впровадженням системи інновацій, що забезпечить підвищення врожайності, продуктивності праці, якості продукції, зниження загальних витрат та зростання рентабельності виробництва, що відносно зменшить частку первинного сектора у секторальній структурі національної економіки в цілому та збільшить ВВП </w:t>
      </w:r>
      <w:r w:rsidRPr="00CD35A7">
        <w:rPr>
          <w:rFonts w:ascii="Times New Roman" w:eastAsia="Calibri" w:hAnsi="Times New Roman" w:cs="Times New Roman"/>
          <w:sz w:val="28"/>
          <w:szCs w:val="28"/>
        </w:rPr>
        <w:lastRenderedPageBreak/>
        <w:t>країни. ТОВ «</w:t>
      </w:r>
      <w:r w:rsidR="00CE09AB" w:rsidRPr="00CD35A7">
        <w:rPr>
          <w:rFonts w:ascii="Times New Roman" w:eastAsia="Calibri" w:hAnsi="Times New Roman" w:cs="Times New Roman"/>
          <w:sz w:val="28"/>
          <w:szCs w:val="28"/>
        </w:rPr>
        <w:t xml:space="preserve">Аграна </w:t>
      </w:r>
      <w:r w:rsidRPr="00CD35A7">
        <w:rPr>
          <w:rFonts w:ascii="Times New Roman" w:eastAsia="Calibri" w:hAnsi="Times New Roman" w:cs="Times New Roman"/>
          <w:sz w:val="28"/>
          <w:szCs w:val="28"/>
        </w:rPr>
        <w:t>Фрут Україна» є прикладом такого успішного розвитку в Україні через модернізацію виробництва, сертифікацію продукції, брендування широкого асортименту товарів власного виробництва, а також розвитку та просуванню корпоративного бренду.</w:t>
      </w:r>
    </w:p>
    <w:p w14:paraId="0BDBDE61" w14:textId="0CEEDD06"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42A1E1FB" w14:textId="576739DE"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2E23D1C4" w14:textId="2F33170F"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56085F88" w14:textId="1A45D061"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0357E944" w14:textId="5E9C88E1"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363BFBE7" w14:textId="363B906E"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262098B0" w14:textId="4B8E71C7"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32AFB0F7" w14:textId="1924CD1F"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33DDEC7D" w14:textId="63C64329"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480B6E3C" w14:textId="7990D4AD"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443BEBBB" w14:textId="49CF3A94"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2E070AD8" w14:textId="5F37DA75"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7CC49A1C" w14:textId="1D591BAF"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7E87D79F" w14:textId="3C67E0CE"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782803FE" w14:textId="322E1A37"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2DB07C09" w14:textId="669326C1"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3642B0E0" w14:textId="37885765"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048D8540" w14:textId="443DADA2"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0D3B0156" w14:textId="2BAEFFC8"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739776B1" w14:textId="14B158BE"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72A62EFD" w14:textId="6C658210"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0D3B9E38" w14:textId="43318E4E"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5F2D1682" w14:textId="5FC560B3"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321BAD50" w14:textId="6AD49A52"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793127D5" w14:textId="77777777" w:rsidR="00FD7DEB" w:rsidRPr="00CD35A7" w:rsidRDefault="00FD7DEB" w:rsidP="00CE09AB">
      <w:pPr>
        <w:widowControl w:val="0"/>
        <w:autoSpaceDE w:val="0"/>
        <w:autoSpaceDN w:val="0"/>
        <w:spacing w:after="0" w:line="360" w:lineRule="auto"/>
        <w:ind w:firstLine="709"/>
        <w:jc w:val="both"/>
        <w:rPr>
          <w:rFonts w:ascii="Times New Roman" w:eastAsia="Calibri" w:hAnsi="Times New Roman" w:cs="Times New Roman"/>
          <w:sz w:val="28"/>
          <w:szCs w:val="28"/>
        </w:rPr>
      </w:pPr>
    </w:p>
    <w:p w14:paraId="5465EE97" w14:textId="657F018D" w:rsidR="00077108" w:rsidRPr="00CD35A7" w:rsidRDefault="00077108" w:rsidP="00BF61F6">
      <w:pPr>
        <w:spacing w:line="360" w:lineRule="auto"/>
        <w:ind w:firstLine="709"/>
        <w:jc w:val="both"/>
        <w:rPr>
          <w:rFonts w:ascii="Times New Roman" w:hAnsi="Times New Roman" w:cs="Times New Roman"/>
          <w:sz w:val="28"/>
          <w:szCs w:val="28"/>
        </w:rPr>
      </w:pPr>
    </w:p>
    <w:p w14:paraId="38E40408" w14:textId="79804FBD" w:rsidR="00077108" w:rsidRPr="00007372" w:rsidRDefault="00077108" w:rsidP="00BF61F6">
      <w:pPr>
        <w:widowControl w:val="0"/>
        <w:tabs>
          <w:tab w:val="right" w:leader="dot" w:pos="9754"/>
        </w:tabs>
        <w:autoSpaceDE w:val="0"/>
        <w:autoSpaceDN w:val="0"/>
        <w:spacing w:after="0" w:line="360" w:lineRule="auto"/>
        <w:ind w:firstLine="709"/>
        <w:jc w:val="center"/>
        <w:rPr>
          <w:rFonts w:ascii="Times New Roman" w:eastAsia="Times New Roman" w:hAnsi="Times New Roman" w:cs="Times New Roman"/>
          <w:b/>
          <w:bCs/>
          <w:sz w:val="28"/>
          <w:szCs w:val="28"/>
        </w:rPr>
      </w:pPr>
      <w:r w:rsidRPr="00007372">
        <w:rPr>
          <w:rFonts w:ascii="Times New Roman" w:eastAsia="Times New Roman" w:hAnsi="Times New Roman" w:cs="Times New Roman"/>
          <w:b/>
          <w:bCs/>
          <w:sz w:val="28"/>
          <w:szCs w:val="28"/>
        </w:rPr>
        <w:lastRenderedPageBreak/>
        <w:t>РОЗДІЛ</w:t>
      </w:r>
      <w:r w:rsidRPr="00007372">
        <w:rPr>
          <w:rFonts w:ascii="Times New Roman" w:eastAsia="Times New Roman" w:hAnsi="Times New Roman" w:cs="Times New Roman"/>
          <w:b/>
          <w:bCs/>
          <w:spacing w:val="-1"/>
          <w:sz w:val="28"/>
          <w:szCs w:val="28"/>
        </w:rPr>
        <w:t xml:space="preserve"> </w:t>
      </w:r>
      <w:r w:rsidRPr="00007372">
        <w:rPr>
          <w:rFonts w:ascii="Times New Roman" w:eastAsia="Times New Roman" w:hAnsi="Times New Roman" w:cs="Times New Roman"/>
          <w:b/>
          <w:bCs/>
          <w:sz w:val="28"/>
          <w:szCs w:val="28"/>
        </w:rPr>
        <w:t>2 ІНДІВІДУАЛЬНЕ</w:t>
      </w:r>
      <w:r w:rsidRPr="00007372">
        <w:rPr>
          <w:rFonts w:ascii="Times New Roman" w:eastAsia="Times New Roman" w:hAnsi="Times New Roman" w:cs="Times New Roman"/>
          <w:b/>
          <w:bCs/>
          <w:spacing w:val="-2"/>
          <w:sz w:val="28"/>
          <w:szCs w:val="28"/>
        </w:rPr>
        <w:t xml:space="preserve"> </w:t>
      </w:r>
      <w:r w:rsidRPr="00007372">
        <w:rPr>
          <w:rFonts w:ascii="Times New Roman" w:eastAsia="Times New Roman" w:hAnsi="Times New Roman" w:cs="Times New Roman"/>
          <w:b/>
          <w:bCs/>
          <w:sz w:val="28"/>
          <w:szCs w:val="28"/>
        </w:rPr>
        <w:t>ЗАВДАННЯ</w:t>
      </w:r>
    </w:p>
    <w:p w14:paraId="1E7B7CB4" w14:textId="70497481" w:rsidR="00077108" w:rsidRPr="00007372" w:rsidRDefault="00077108" w:rsidP="00BF61F6">
      <w:pPr>
        <w:widowControl w:val="0"/>
        <w:tabs>
          <w:tab w:val="right" w:leader="dot" w:pos="9754"/>
        </w:tabs>
        <w:autoSpaceDE w:val="0"/>
        <w:autoSpaceDN w:val="0"/>
        <w:spacing w:after="0" w:line="360" w:lineRule="auto"/>
        <w:ind w:firstLine="709"/>
        <w:jc w:val="center"/>
        <w:rPr>
          <w:rStyle w:val="a8"/>
          <w:rFonts w:ascii="Times New Roman" w:hAnsi="Times New Roman" w:cs="Times New Roman"/>
          <w:color w:val="000000"/>
          <w:sz w:val="28"/>
          <w:szCs w:val="28"/>
          <w:shd w:val="clear" w:color="auto" w:fill="FFFFFF"/>
        </w:rPr>
      </w:pPr>
      <w:r w:rsidRPr="00007372">
        <w:rPr>
          <w:rFonts w:ascii="Times New Roman" w:eastAsia="Times New Roman" w:hAnsi="Times New Roman" w:cs="Times New Roman"/>
          <w:b/>
          <w:bCs/>
          <w:sz w:val="28"/>
          <w:szCs w:val="28"/>
        </w:rPr>
        <w:t>2.1</w:t>
      </w:r>
      <w:r w:rsidRPr="00007372">
        <w:rPr>
          <w:rFonts w:ascii="Times New Roman" w:hAnsi="Times New Roman" w:cs="Times New Roman"/>
          <w:b/>
          <w:bCs/>
          <w:color w:val="000000"/>
          <w:sz w:val="28"/>
          <w:szCs w:val="28"/>
          <w:shd w:val="clear" w:color="auto" w:fill="FFFFFF"/>
        </w:rPr>
        <w:t xml:space="preserve"> </w:t>
      </w:r>
      <w:r w:rsidRPr="00007372">
        <w:rPr>
          <w:rStyle w:val="a8"/>
          <w:rFonts w:ascii="Times New Roman" w:hAnsi="Times New Roman" w:cs="Times New Roman"/>
          <w:color w:val="000000"/>
          <w:sz w:val="28"/>
          <w:szCs w:val="28"/>
          <w:shd w:val="clear" w:color="auto" w:fill="FFFFFF"/>
        </w:rPr>
        <w:t>Макроекономічний аналіз джерел фінансування інноваційної діяльності підприємств харчової промисловості України</w:t>
      </w:r>
    </w:p>
    <w:p w14:paraId="4D077565" w14:textId="77777777" w:rsidR="007603A5" w:rsidRPr="00CD35A7" w:rsidRDefault="007603A5" w:rsidP="00BF61F6">
      <w:pPr>
        <w:widowControl w:val="0"/>
        <w:tabs>
          <w:tab w:val="right" w:leader="dot" w:pos="9754"/>
        </w:tabs>
        <w:autoSpaceDE w:val="0"/>
        <w:autoSpaceDN w:val="0"/>
        <w:spacing w:after="0" w:line="360" w:lineRule="auto"/>
        <w:ind w:firstLine="709"/>
        <w:jc w:val="center"/>
        <w:rPr>
          <w:rStyle w:val="a8"/>
          <w:rFonts w:ascii="Times New Roman" w:hAnsi="Times New Roman" w:cs="Times New Roman"/>
          <w:color w:val="000000"/>
          <w:sz w:val="28"/>
          <w:szCs w:val="28"/>
          <w:highlight w:val="green"/>
          <w:shd w:val="clear" w:color="auto" w:fill="FFFFFF"/>
        </w:rPr>
      </w:pPr>
    </w:p>
    <w:p w14:paraId="28CB0C58" w14:textId="77777777" w:rsidR="00D62BFC" w:rsidRPr="00CD35A7" w:rsidRDefault="00D62BFC" w:rsidP="006C7C2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Під джерелами фінансування інноваційної діяльності маються на увазі всі засоби, за рахунок яких підприємства можуть забезпечувати дослідження й розробки (R&amp;D), впровадження нових технологій або модернізацію виробничих процесів. Це включає:</w:t>
      </w:r>
    </w:p>
    <w:p w14:paraId="10A554CD" w14:textId="3081550D" w:rsidR="00D62BFC" w:rsidRPr="00CD35A7" w:rsidRDefault="00D62BFC" w:rsidP="007603A5">
      <w:pPr>
        <w:pStyle w:val="a7"/>
        <w:widowControl w:val="0"/>
        <w:numPr>
          <w:ilvl w:val="0"/>
          <w:numId w:val="13"/>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b/>
          <w:bCs/>
          <w:sz w:val="28"/>
          <w:szCs w:val="28"/>
        </w:rPr>
        <w:t>внутрішні джерела</w:t>
      </w:r>
      <w:r w:rsidRPr="00CD35A7">
        <w:rPr>
          <w:rFonts w:ascii="Times New Roman" w:eastAsia="Calibri" w:hAnsi="Times New Roman" w:cs="Times New Roman"/>
          <w:sz w:val="28"/>
          <w:szCs w:val="28"/>
        </w:rPr>
        <w:t xml:space="preserve"> (власні кошти, амортизаційні відрахування, нерозподілений прибуток)</w:t>
      </w:r>
      <w:r w:rsidR="007603A5" w:rsidRPr="00CD35A7">
        <w:rPr>
          <w:rFonts w:ascii="Times New Roman" w:eastAsia="Calibri" w:hAnsi="Times New Roman" w:cs="Times New Roman"/>
          <w:sz w:val="28"/>
          <w:szCs w:val="28"/>
        </w:rPr>
        <w:t>;</w:t>
      </w:r>
    </w:p>
    <w:p w14:paraId="31B3053B" w14:textId="1C836128" w:rsidR="00D62BFC" w:rsidRPr="00CD35A7" w:rsidRDefault="00D62BFC" w:rsidP="007603A5">
      <w:pPr>
        <w:pStyle w:val="a7"/>
        <w:widowControl w:val="0"/>
        <w:numPr>
          <w:ilvl w:val="0"/>
          <w:numId w:val="13"/>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b/>
          <w:bCs/>
          <w:sz w:val="28"/>
          <w:szCs w:val="28"/>
        </w:rPr>
        <w:t>зовнішні джерела</w:t>
      </w:r>
      <w:r w:rsidRPr="00CD35A7">
        <w:rPr>
          <w:rFonts w:ascii="Times New Roman" w:eastAsia="Calibri" w:hAnsi="Times New Roman" w:cs="Times New Roman"/>
          <w:sz w:val="28"/>
          <w:szCs w:val="28"/>
        </w:rPr>
        <w:t xml:space="preserve"> (державний бюджет, місцеві бюджети, кредити, інвестиції з боку приватних або іноземних інвесторів, гранти, донорські кошти)</w:t>
      </w:r>
      <w:r w:rsidR="007603A5" w:rsidRPr="00CD35A7">
        <w:rPr>
          <w:rFonts w:ascii="Times New Roman" w:eastAsia="Calibri" w:hAnsi="Times New Roman" w:cs="Times New Roman"/>
          <w:sz w:val="28"/>
          <w:szCs w:val="28"/>
        </w:rPr>
        <w:t>;</w:t>
      </w:r>
    </w:p>
    <w:p w14:paraId="3BDC6A39" w14:textId="77777777" w:rsidR="00D62BFC" w:rsidRPr="00CD35A7" w:rsidRDefault="00D62BFC" w:rsidP="007603A5">
      <w:pPr>
        <w:pStyle w:val="a7"/>
        <w:widowControl w:val="0"/>
        <w:numPr>
          <w:ilvl w:val="0"/>
          <w:numId w:val="13"/>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інші форми (венчурний капітал, бізнес-ангели, краудфандинг тощо).</w:t>
      </w:r>
    </w:p>
    <w:p w14:paraId="68A2B99F" w14:textId="18C6233B" w:rsidR="00D62BFC" w:rsidRPr="00CD35A7" w:rsidRDefault="00D62BFC" w:rsidP="006C7C2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Ключові факти та </w:t>
      </w:r>
      <w:r w:rsidR="006C7C2B" w:rsidRPr="00CD35A7">
        <w:rPr>
          <w:rFonts w:ascii="Times New Roman" w:eastAsia="Calibri" w:hAnsi="Times New Roman" w:cs="Times New Roman"/>
          <w:sz w:val="28"/>
          <w:szCs w:val="28"/>
        </w:rPr>
        <w:t>спостереження</w:t>
      </w:r>
      <w:r w:rsidRPr="00CD35A7">
        <w:rPr>
          <w:rFonts w:ascii="Times New Roman" w:eastAsia="Calibri" w:hAnsi="Times New Roman" w:cs="Times New Roman"/>
          <w:sz w:val="28"/>
          <w:szCs w:val="28"/>
        </w:rPr>
        <w:t xml:space="preserve"> </w:t>
      </w:r>
      <w:r w:rsidR="00B303F2" w:rsidRPr="00CD35A7">
        <w:rPr>
          <w:rFonts w:ascii="Times New Roman" w:eastAsia="Calibri" w:hAnsi="Times New Roman" w:cs="Times New Roman"/>
          <w:sz w:val="28"/>
          <w:szCs w:val="28"/>
        </w:rPr>
        <w:t>с</w:t>
      </w:r>
      <w:r w:rsidRPr="00CD35A7">
        <w:rPr>
          <w:rFonts w:ascii="Times New Roman" w:eastAsia="Calibri" w:hAnsi="Times New Roman" w:cs="Times New Roman"/>
          <w:sz w:val="28"/>
          <w:szCs w:val="28"/>
        </w:rPr>
        <w:t xml:space="preserve">труктура джерел фінансування в промисловості/харчовій промисловості України </w:t>
      </w:r>
      <w:r w:rsidR="00B303F2" w:rsidRPr="00CD35A7">
        <w:rPr>
          <w:rFonts w:ascii="Times New Roman" w:eastAsia="Calibri" w:hAnsi="Times New Roman" w:cs="Times New Roman"/>
          <w:sz w:val="28"/>
          <w:szCs w:val="28"/>
        </w:rPr>
        <w:t xml:space="preserve">показано в </w:t>
      </w:r>
      <w:r w:rsidRPr="00CD35A7">
        <w:rPr>
          <w:rFonts w:ascii="Times New Roman" w:eastAsia="Calibri" w:hAnsi="Times New Roman" w:cs="Times New Roman"/>
          <w:sz w:val="28"/>
          <w:szCs w:val="28"/>
        </w:rPr>
        <w:t>Додат</w:t>
      </w:r>
      <w:r w:rsidR="00B303F2" w:rsidRPr="00CD35A7">
        <w:rPr>
          <w:rFonts w:ascii="Times New Roman" w:eastAsia="Calibri" w:hAnsi="Times New Roman" w:cs="Times New Roman"/>
          <w:sz w:val="28"/>
          <w:szCs w:val="28"/>
        </w:rPr>
        <w:t>ку</w:t>
      </w:r>
      <w:r w:rsidRPr="00CD35A7">
        <w:rPr>
          <w:rFonts w:ascii="Times New Roman" w:eastAsia="Calibri" w:hAnsi="Times New Roman" w:cs="Times New Roman"/>
          <w:sz w:val="28"/>
          <w:szCs w:val="28"/>
        </w:rPr>
        <w:t xml:space="preserve"> </w:t>
      </w:r>
      <w:r w:rsidR="006C7C2B" w:rsidRPr="00CD35A7">
        <w:rPr>
          <w:rFonts w:ascii="Times New Roman" w:eastAsia="Calibri" w:hAnsi="Times New Roman" w:cs="Times New Roman"/>
          <w:sz w:val="28"/>
          <w:szCs w:val="28"/>
        </w:rPr>
        <w:t>Б</w:t>
      </w:r>
      <w:r w:rsidR="00B303F2" w:rsidRPr="00CD35A7">
        <w:rPr>
          <w:rFonts w:ascii="Times New Roman" w:eastAsia="Calibri" w:hAnsi="Times New Roman" w:cs="Times New Roman"/>
          <w:sz w:val="28"/>
          <w:szCs w:val="28"/>
        </w:rPr>
        <w:t>.</w:t>
      </w:r>
    </w:p>
    <w:p w14:paraId="4E95EF31" w14:textId="77777777" w:rsidR="00B303F2" w:rsidRPr="00CD35A7" w:rsidRDefault="0042304C" w:rsidP="006C7C2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Макроекономічний аналіз джерел фінансування інноваційної діяльності підприємств харчової промисловості України оцінює вплив зовнішніх факторів на доступність ресурсів для R&amp;D</w:t>
      </w:r>
      <w:r w:rsidR="003E7A91" w:rsidRPr="00CD35A7">
        <w:rPr>
          <w:rFonts w:ascii="Times New Roman" w:eastAsia="Calibri" w:hAnsi="Times New Roman" w:cs="Times New Roman"/>
          <w:sz w:val="28"/>
          <w:szCs w:val="28"/>
        </w:rPr>
        <w:t xml:space="preserve"> (Research &amp; Development - сфера наукових досліджень та розвитку (або розробки))</w:t>
      </w:r>
      <w:r w:rsidRPr="00CD35A7">
        <w:rPr>
          <w:rFonts w:ascii="Times New Roman" w:eastAsia="Calibri" w:hAnsi="Times New Roman" w:cs="Times New Roman"/>
          <w:sz w:val="28"/>
          <w:szCs w:val="28"/>
        </w:rPr>
        <w:t>, впровадження зелених технологій та стійких практик у секторі, який становить 7,4</w:t>
      </w:r>
      <w:r w:rsidR="003E7A91"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ВВП та понад 50</w:t>
      </w:r>
      <w:r w:rsidR="00B303F2"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xml:space="preserve">% експорту товарів у 2025 році. Сектор демонструє стійкість до воєнних умов, але стикається з викликами через війну, інфляцію та кліматичні ризики. </w:t>
      </w:r>
    </w:p>
    <w:p w14:paraId="216DCF5E" w14:textId="14AD11F0" w:rsidR="0042304C" w:rsidRPr="00CD35A7" w:rsidRDefault="0042304C" w:rsidP="006C7C2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Аналіз базується на PESTLE-моделі з урахуванням прогнозу ВВП +2–3</w:t>
      </w:r>
      <w:r w:rsidR="00B303F2"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у 2025 р</w:t>
      </w:r>
      <w:r w:rsidR="00B303F2" w:rsidRPr="00CD35A7">
        <w:rPr>
          <w:rFonts w:ascii="Times New Roman" w:eastAsia="Calibri" w:hAnsi="Times New Roman" w:cs="Times New Roman"/>
          <w:sz w:val="28"/>
          <w:szCs w:val="28"/>
        </w:rPr>
        <w:t>оці</w:t>
      </w:r>
      <w:r w:rsidRPr="00CD35A7">
        <w:rPr>
          <w:rFonts w:ascii="Times New Roman" w:eastAsia="Calibri" w:hAnsi="Times New Roman" w:cs="Times New Roman"/>
          <w:sz w:val="28"/>
          <w:szCs w:val="28"/>
        </w:rPr>
        <w:t>, інфляції 4–14</w:t>
      </w:r>
      <w:r w:rsidR="00B303F2" w:rsidRPr="00CD35A7">
        <w:rPr>
          <w:rFonts w:ascii="Times New Roman" w:eastAsia="Calibri" w:hAnsi="Times New Roman" w:cs="Times New Roman"/>
          <w:sz w:val="28"/>
          <w:szCs w:val="28"/>
        </w:rPr>
        <w:t xml:space="preserve"> </w:t>
      </w:r>
      <w:r w:rsidRPr="00CD35A7">
        <w:rPr>
          <w:rFonts w:ascii="Times New Roman" w:eastAsia="Calibri" w:hAnsi="Times New Roman" w:cs="Times New Roman"/>
          <w:sz w:val="28"/>
          <w:szCs w:val="28"/>
        </w:rPr>
        <w:t>% та програм підтримки від ЄС та міжнародних партнерів. Основні джерела – гранти ЄС (ReGrow.UA, EIT Food), позики EBRD та внутрішні кошти, з акцентом на зелену трансформацію (Roadmap UNIDO 2025).</w:t>
      </w:r>
    </w:p>
    <w:p w14:paraId="3545D152" w14:textId="0E3807E5" w:rsidR="0042304C" w:rsidRPr="00CD35A7" w:rsidRDefault="0042304C" w:rsidP="006C7C2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 Інноваційна діяльність Аграна Фрут фокусується на Fruit-сегменті: розробка фруктових препаратів з низьким вмістом цукру, NFC-соків, біоароматів </w:t>
      </w:r>
      <w:r w:rsidRPr="00CD35A7">
        <w:rPr>
          <w:rFonts w:ascii="Times New Roman" w:eastAsia="Calibri" w:hAnsi="Times New Roman" w:cs="Times New Roman"/>
          <w:sz w:val="28"/>
          <w:szCs w:val="28"/>
        </w:rPr>
        <w:lastRenderedPageBreak/>
        <w:t>та стійких ланцюгів постачань (наприклад, SustainAPPLE – 3,5 млн дерев посаджено до 2024/25). У H1 2024/25 сегмент інвестував €19,7 млн (+25,5% р/р), з revenue €824,5 млн та EBIT €50,4 млн. Основні джерела:</w:t>
      </w:r>
    </w:p>
    <w:p w14:paraId="527BF43B" w14:textId="77777777" w:rsidR="0042304C" w:rsidRPr="00CD35A7" w:rsidRDefault="0042304C" w:rsidP="00B303F2">
      <w:pPr>
        <w:pStyle w:val="a7"/>
        <w:widowControl w:val="0"/>
        <w:numPr>
          <w:ilvl w:val="0"/>
          <w:numId w:val="14"/>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b/>
          <w:bCs/>
          <w:sz w:val="28"/>
          <w:szCs w:val="28"/>
        </w:rPr>
        <w:t>Внутрішні кошти:</w:t>
      </w:r>
      <w:r w:rsidRPr="00CD35A7">
        <w:rPr>
          <w:rFonts w:ascii="Times New Roman" w:eastAsia="Calibri" w:hAnsi="Times New Roman" w:cs="Times New Roman"/>
          <w:sz w:val="28"/>
          <w:szCs w:val="28"/>
        </w:rPr>
        <w:t xml:space="preserve"> Нерозподілений прибуток групи (€45,6 млн EBIT у 2024/25), операційний cash flow (€118,3 млн у H1). Фінансують 60–70% R&amp;D.</w:t>
      </w:r>
    </w:p>
    <w:p w14:paraId="7855532C" w14:textId="77777777" w:rsidR="0042304C" w:rsidRPr="00CD35A7" w:rsidRDefault="0042304C" w:rsidP="00B303F2">
      <w:pPr>
        <w:pStyle w:val="a7"/>
        <w:widowControl w:val="0"/>
        <w:numPr>
          <w:ilvl w:val="0"/>
          <w:numId w:val="14"/>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b/>
          <w:bCs/>
          <w:sz w:val="28"/>
          <w:szCs w:val="28"/>
        </w:rPr>
        <w:t>Банківські кредити та позики:</w:t>
      </w:r>
      <w:r w:rsidRPr="00CD35A7">
        <w:rPr>
          <w:rFonts w:ascii="Times New Roman" w:eastAsia="Calibri" w:hAnsi="Times New Roman" w:cs="Times New Roman"/>
          <w:sz w:val="28"/>
          <w:szCs w:val="28"/>
        </w:rPr>
        <w:t xml:space="preserve"> EBRD – €100 млн для агробізнесу (включаючи інвестиційні кредити на інновації). Net debt групи €621,2 млн.</w:t>
      </w:r>
    </w:p>
    <w:p w14:paraId="7C64B3B8" w14:textId="77777777" w:rsidR="0042304C" w:rsidRPr="00CD35A7" w:rsidRDefault="0042304C" w:rsidP="00B303F2">
      <w:pPr>
        <w:pStyle w:val="a7"/>
        <w:widowControl w:val="0"/>
        <w:numPr>
          <w:ilvl w:val="0"/>
          <w:numId w:val="14"/>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b/>
          <w:bCs/>
          <w:sz w:val="28"/>
          <w:szCs w:val="28"/>
        </w:rPr>
        <w:t>Міжнародні гранти та програми ЄС:</w:t>
      </w:r>
      <w:r w:rsidRPr="00CD35A7">
        <w:rPr>
          <w:rFonts w:ascii="Times New Roman" w:eastAsia="Calibri" w:hAnsi="Times New Roman" w:cs="Times New Roman"/>
          <w:sz w:val="28"/>
          <w:szCs w:val="28"/>
        </w:rPr>
        <w:t xml:space="preserve"> ReGrow.UA 2025 – до €40 тис. на агрофуд-інновації; Horizon Europe – €0,5–30 млн для стартапів; EIC – €20 млн для deep-tech; FAO/EU гранти для ягід (€3,5 млрд Ukraine Facility).</w:t>
      </w:r>
    </w:p>
    <w:p w14:paraId="3E4F9A0C" w14:textId="77777777" w:rsidR="0042304C" w:rsidRPr="00CD35A7" w:rsidRDefault="0042304C" w:rsidP="00B303F2">
      <w:pPr>
        <w:pStyle w:val="a7"/>
        <w:widowControl w:val="0"/>
        <w:numPr>
          <w:ilvl w:val="0"/>
          <w:numId w:val="14"/>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b/>
          <w:bCs/>
          <w:sz w:val="28"/>
          <w:szCs w:val="28"/>
        </w:rPr>
        <w:t>Венчурне та державне фінансування:</w:t>
      </w:r>
      <w:r w:rsidRPr="00CD35A7">
        <w:rPr>
          <w:rFonts w:ascii="Times New Roman" w:eastAsia="Calibri" w:hAnsi="Times New Roman" w:cs="Times New Roman"/>
          <w:sz w:val="28"/>
          <w:szCs w:val="28"/>
        </w:rPr>
        <w:t xml:space="preserve"> NRFU та EU проекти для агроінновацій; венчур для стійкого розвитку регіонів.</w:t>
      </w:r>
    </w:p>
    <w:p w14:paraId="0ED5901C" w14:textId="066FD464" w:rsidR="0042304C" w:rsidRPr="00CD35A7" w:rsidRDefault="0042304C" w:rsidP="006C7C2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У 2024</w:t>
      </w:r>
      <w:r w:rsidR="00B303F2" w:rsidRPr="00CD35A7">
        <w:rPr>
          <w:rFonts w:ascii="Times New Roman" w:eastAsia="Calibri" w:hAnsi="Times New Roman" w:cs="Times New Roman"/>
          <w:sz w:val="28"/>
          <w:szCs w:val="28"/>
        </w:rPr>
        <w:t>-20</w:t>
      </w:r>
      <w:r w:rsidRPr="00CD35A7">
        <w:rPr>
          <w:rFonts w:ascii="Times New Roman" w:eastAsia="Calibri" w:hAnsi="Times New Roman" w:cs="Times New Roman"/>
          <w:sz w:val="28"/>
          <w:szCs w:val="28"/>
        </w:rPr>
        <w:t>25</w:t>
      </w:r>
      <w:r w:rsidR="00B303F2" w:rsidRPr="00CD35A7">
        <w:rPr>
          <w:rFonts w:ascii="Times New Roman" w:eastAsia="Calibri" w:hAnsi="Times New Roman" w:cs="Times New Roman"/>
          <w:sz w:val="28"/>
          <w:szCs w:val="28"/>
        </w:rPr>
        <w:t xml:space="preserve"> роках</w:t>
      </w:r>
      <w:r w:rsidRPr="00CD35A7">
        <w:rPr>
          <w:rFonts w:ascii="Times New Roman" w:eastAsia="Calibri" w:hAnsi="Times New Roman" w:cs="Times New Roman"/>
          <w:sz w:val="28"/>
          <w:szCs w:val="28"/>
        </w:rPr>
        <w:t xml:space="preserve"> фінансування Fruit-сегменту – €829,8 млн зобов'язань, з акцентом на зелені інвестиції (EU Taxonomy – €5,8 млн OpEx на R&amp;D)</w:t>
      </w:r>
      <w:r w:rsidR="009A546E" w:rsidRPr="00CD35A7">
        <w:rPr>
          <w:rFonts w:ascii="Times New Roman" w:eastAsia="Calibri" w:hAnsi="Times New Roman" w:cs="Times New Roman"/>
          <w:sz w:val="28"/>
          <w:szCs w:val="28"/>
        </w:rPr>
        <w:t xml:space="preserve"> (Табл 2.1)</w:t>
      </w:r>
      <w:r w:rsidRPr="00CD35A7">
        <w:rPr>
          <w:rFonts w:ascii="Times New Roman" w:eastAsia="Calibri" w:hAnsi="Times New Roman" w:cs="Times New Roman"/>
          <w:sz w:val="28"/>
          <w:szCs w:val="28"/>
        </w:rPr>
        <w:t>.</w:t>
      </w:r>
    </w:p>
    <w:p w14:paraId="19471A65" w14:textId="634806A0" w:rsidR="0042304C" w:rsidRPr="00CD35A7" w:rsidRDefault="0042304C" w:rsidP="006C7C2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Фактори впливають на вартість та доступність фінансування: війна підвищує ризики, але ЄС-програми компенсують. </w:t>
      </w:r>
      <w:r w:rsidR="00366D59" w:rsidRPr="00CD35A7">
        <w:rPr>
          <w:rFonts w:ascii="Times New Roman" w:eastAsia="Calibri" w:hAnsi="Times New Roman" w:cs="Times New Roman"/>
          <w:sz w:val="28"/>
          <w:szCs w:val="28"/>
        </w:rPr>
        <w:t xml:space="preserve"> </w:t>
      </w:r>
    </w:p>
    <w:p w14:paraId="403D2746" w14:textId="6905FDD2" w:rsidR="00BE2EBE" w:rsidRPr="00CD35A7" w:rsidRDefault="001976DC" w:rsidP="006C7C2B">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Таблиця 2.1 – </w:t>
      </w:r>
      <w:r w:rsidR="00366D59" w:rsidRPr="00CD35A7">
        <w:rPr>
          <w:rFonts w:ascii="Times New Roman" w:eastAsia="Times New Roman" w:hAnsi="Times New Roman" w:cs="Times New Roman"/>
          <w:sz w:val="28"/>
          <w:szCs w:val="28"/>
          <w:lang w:eastAsia="ru-RU"/>
        </w:rPr>
        <w:t>Оцінка впливу на фінансування</w:t>
      </w:r>
      <w:r w:rsidR="00B303F2" w:rsidRPr="00CD35A7">
        <w:rPr>
          <w:rFonts w:ascii="Times New Roman" w:eastAsia="Times New Roman" w:hAnsi="Times New Roman" w:cs="Times New Roman"/>
          <w:sz w:val="28"/>
          <w:szCs w:val="28"/>
          <w:lang w:eastAsia="ru-RU"/>
        </w:rPr>
        <w:t xml:space="preserve"> </w:t>
      </w:r>
      <w:r w:rsidR="00366D59" w:rsidRPr="00CD35A7">
        <w:rPr>
          <w:rFonts w:ascii="Times New Roman" w:eastAsia="Times New Roman" w:hAnsi="Times New Roman" w:cs="Times New Roman"/>
          <w:sz w:val="28"/>
          <w:szCs w:val="28"/>
          <w:lang w:eastAsia="ru-RU"/>
        </w:rPr>
        <w:t>інновацій</w:t>
      </w:r>
      <w:r w:rsidRPr="00CD35A7">
        <w:rPr>
          <w:rFonts w:ascii="Times New Roman" w:eastAsia="Times New Roman" w:hAnsi="Times New Roman" w:cs="Times New Roman"/>
          <w:sz w:val="28"/>
          <w:szCs w:val="28"/>
          <w:lang w:eastAsia="ru-RU"/>
        </w:rPr>
        <w:t xml:space="preserve"> </w:t>
      </w:r>
      <w:r w:rsidRPr="00CD35A7">
        <w:rPr>
          <w:rFonts w:ascii="Times New Roman" w:eastAsia="Calibri" w:hAnsi="Times New Roman" w:cs="Times New Roman"/>
          <w:sz w:val="28"/>
          <w:szCs w:val="28"/>
        </w:rPr>
        <w:t>ТОВ «Аграна Фрут Україна»</w:t>
      </w:r>
    </w:p>
    <w:tbl>
      <w:tblPr>
        <w:tblStyle w:val="a9"/>
        <w:tblW w:w="0" w:type="auto"/>
        <w:tblLook w:val="04A0" w:firstRow="1" w:lastRow="0" w:firstColumn="1" w:lastColumn="0" w:noHBand="0" w:noVBand="1"/>
      </w:tblPr>
      <w:tblGrid>
        <w:gridCol w:w="1925"/>
        <w:gridCol w:w="4547"/>
        <w:gridCol w:w="3156"/>
      </w:tblGrid>
      <w:tr w:rsidR="003E7A91" w:rsidRPr="00CD35A7" w14:paraId="70009F65" w14:textId="77777777" w:rsidTr="0042304C">
        <w:tc>
          <w:tcPr>
            <w:tcW w:w="0" w:type="auto"/>
            <w:hideMark/>
          </w:tcPr>
          <w:p w14:paraId="78CD32B2" w14:textId="77777777" w:rsidR="003E7A91" w:rsidRPr="00CD35A7" w:rsidRDefault="003E7A91" w:rsidP="006C7C2B">
            <w:pPr>
              <w:pStyle w:val="TableParagraph"/>
              <w:rPr>
                <w:b/>
                <w:bCs/>
                <w:sz w:val="24"/>
                <w:szCs w:val="24"/>
                <w:lang w:eastAsia="ru-RU"/>
              </w:rPr>
            </w:pPr>
            <w:r w:rsidRPr="00CD35A7">
              <w:rPr>
                <w:b/>
                <w:bCs/>
                <w:sz w:val="24"/>
                <w:szCs w:val="24"/>
                <w:lang w:eastAsia="ru-RU"/>
              </w:rPr>
              <w:t>Фактор</w:t>
            </w:r>
          </w:p>
        </w:tc>
        <w:tc>
          <w:tcPr>
            <w:tcW w:w="0" w:type="auto"/>
            <w:hideMark/>
          </w:tcPr>
          <w:p w14:paraId="731EE1E1" w14:textId="77777777" w:rsidR="003E7A91" w:rsidRPr="00CD35A7" w:rsidRDefault="003E7A91" w:rsidP="006C7C2B">
            <w:pPr>
              <w:pStyle w:val="TableParagraph"/>
              <w:rPr>
                <w:b/>
                <w:bCs/>
                <w:sz w:val="24"/>
                <w:szCs w:val="24"/>
                <w:lang w:eastAsia="ru-RU"/>
              </w:rPr>
            </w:pPr>
            <w:r w:rsidRPr="00CD35A7">
              <w:rPr>
                <w:b/>
                <w:bCs/>
                <w:sz w:val="24"/>
                <w:szCs w:val="24"/>
                <w:lang w:eastAsia="ru-RU"/>
              </w:rPr>
              <w:t>Опис</w:t>
            </w:r>
          </w:p>
        </w:tc>
        <w:tc>
          <w:tcPr>
            <w:tcW w:w="0" w:type="auto"/>
            <w:hideMark/>
          </w:tcPr>
          <w:p w14:paraId="02CC6177" w14:textId="77777777" w:rsidR="003E7A91" w:rsidRPr="00CD35A7" w:rsidRDefault="003E7A91" w:rsidP="006C7C2B">
            <w:pPr>
              <w:pStyle w:val="TableParagraph"/>
              <w:rPr>
                <w:b/>
                <w:bCs/>
                <w:sz w:val="24"/>
                <w:szCs w:val="24"/>
                <w:lang w:eastAsia="ru-RU"/>
              </w:rPr>
            </w:pPr>
            <w:r w:rsidRPr="00CD35A7">
              <w:rPr>
                <w:b/>
                <w:bCs/>
                <w:sz w:val="24"/>
                <w:szCs w:val="24"/>
                <w:lang w:eastAsia="ru-RU"/>
              </w:rPr>
              <w:t>Вплив на фінансування інновацій Аграна Фрут</w:t>
            </w:r>
          </w:p>
        </w:tc>
      </w:tr>
      <w:tr w:rsidR="007A65B9" w:rsidRPr="00CD35A7" w14:paraId="65F77022" w14:textId="77777777" w:rsidTr="0042304C">
        <w:tc>
          <w:tcPr>
            <w:tcW w:w="0" w:type="auto"/>
          </w:tcPr>
          <w:p w14:paraId="6C7C6D9F" w14:textId="6D38E162" w:rsidR="007A65B9" w:rsidRPr="00CD35A7" w:rsidRDefault="007A65B9" w:rsidP="006C7C2B">
            <w:pPr>
              <w:pStyle w:val="TableParagraph"/>
              <w:rPr>
                <w:sz w:val="24"/>
                <w:szCs w:val="24"/>
                <w:lang w:eastAsia="ru-RU"/>
              </w:rPr>
            </w:pPr>
            <w:r w:rsidRPr="00CD35A7">
              <w:rPr>
                <w:sz w:val="24"/>
                <w:szCs w:val="24"/>
                <w:lang w:eastAsia="ru-RU"/>
              </w:rPr>
              <w:t>1</w:t>
            </w:r>
          </w:p>
        </w:tc>
        <w:tc>
          <w:tcPr>
            <w:tcW w:w="0" w:type="auto"/>
          </w:tcPr>
          <w:p w14:paraId="7C8656DB" w14:textId="606D5542" w:rsidR="007A65B9" w:rsidRPr="00CD35A7" w:rsidRDefault="007A65B9" w:rsidP="006C7C2B">
            <w:pPr>
              <w:pStyle w:val="TableParagraph"/>
              <w:rPr>
                <w:sz w:val="24"/>
                <w:szCs w:val="24"/>
                <w:lang w:eastAsia="ru-RU"/>
              </w:rPr>
            </w:pPr>
            <w:r w:rsidRPr="00CD35A7">
              <w:rPr>
                <w:sz w:val="24"/>
                <w:szCs w:val="24"/>
                <w:lang w:eastAsia="ru-RU"/>
              </w:rPr>
              <w:t>2</w:t>
            </w:r>
          </w:p>
        </w:tc>
        <w:tc>
          <w:tcPr>
            <w:tcW w:w="0" w:type="auto"/>
          </w:tcPr>
          <w:p w14:paraId="48BF178E" w14:textId="5D6CA58F" w:rsidR="007A65B9" w:rsidRPr="00CD35A7" w:rsidRDefault="007A65B9" w:rsidP="006C7C2B">
            <w:pPr>
              <w:pStyle w:val="TableParagraph"/>
              <w:rPr>
                <w:sz w:val="24"/>
                <w:szCs w:val="24"/>
                <w:lang w:eastAsia="ru-RU"/>
              </w:rPr>
            </w:pPr>
            <w:r w:rsidRPr="00CD35A7">
              <w:rPr>
                <w:sz w:val="24"/>
                <w:szCs w:val="24"/>
                <w:lang w:eastAsia="ru-RU"/>
              </w:rPr>
              <w:t>3</w:t>
            </w:r>
          </w:p>
        </w:tc>
      </w:tr>
      <w:tr w:rsidR="003E7A91" w:rsidRPr="00CD35A7" w14:paraId="7A44B240" w14:textId="77777777" w:rsidTr="0042304C">
        <w:tc>
          <w:tcPr>
            <w:tcW w:w="0" w:type="auto"/>
            <w:hideMark/>
          </w:tcPr>
          <w:p w14:paraId="62EFD88E" w14:textId="77777777" w:rsidR="003E7A91" w:rsidRPr="00CD35A7" w:rsidRDefault="003E7A91" w:rsidP="006C7C2B">
            <w:pPr>
              <w:pStyle w:val="TableParagraph"/>
              <w:rPr>
                <w:sz w:val="24"/>
                <w:szCs w:val="24"/>
                <w:lang w:eastAsia="ru-RU"/>
              </w:rPr>
            </w:pPr>
            <w:r w:rsidRPr="00CD35A7">
              <w:rPr>
                <w:sz w:val="24"/>
                <w:szCs w:val="24"/>
                <w:lang w:eastAsia="ru-RU"/>
              </w:rPr>
              <w:t>Політичні (P)</w:t>
            </w:r>
          </w:p>
        </w:tc>
        <w:tc>
          <w:tcPr>
            <w:tcW w:w="0" w:type="auto"/>
            <w:hideMark/>
          </w:tcPr>
          <w:p w14:paraId="2653AAF6" w14:textId="77777777" w:rsidR="003E7A91" w:rsidRPr="00CD35A7" w:rsidRDefault="003E7A91" w:rsidP="006C7C2B">
            <w:pPr>
              <w:pStyle w:val="TableParagraph"/>
              <w:rPr>
                <w:sz w:val="24"/>
                <w:szCs w:val="24"/>
                <w:lang w:eastAsia="ru-RU"/>
              </w:rPr>
            </w:pPr>
            <w:r w:rsidRPr="00CD35A7">
              <w:rPr>
                <w:sz w:val="24"/>
                <w:szCs w:val="24"/>
                <w:lang w:eastAsia="ru-RU"/>
              </w:rPr>
              <w:t>Війна в Україні та Близькому Сході: обмеження експорту, але зростання допомоги (€600 млн EU для енергії/транспорту). EU Green Deal та accession path стимулюють гранти.</w:t>
            </w:r>
          </w:p>
        </w:tc>
        <w:tc>
          <w:tcPr>
            <w:tcW w:w="0" w:type="auto"/>
            <w:hideMark/>
          </w:tcPr>
          <w:p w14:paraId="72D25E01" w14:textId="6095C87A" w:rsidR="005B2CAE" w:rsidRPr="00CD35A7" w:rsidRDefault="003E7A91" w:rsidP="007A65B9">
            <w:pPr>
              <w:pStyle w:val="TableParagraph"/>
              <w:rPr>
                <w:sz w:val="24"/>
                <w:szCs w:val="24"/>
                <w:lang w:eastAsia="ru-RU"/>
              </w:rPr>
            </w:pPr>
            <w:r w:rsidRPr="00CD35A7">
              <w:rPr>
                <w:sz w:val="24"/>
                <w:szCs w:val="24"/>
                <w:lang w:eastAsia="ru-RU"/>
              </w:rPr>
              <w:t>Позитивний: Доступ до €20–40 млн EU фондів (EIC, ReGrow.UA); негатив – геополітичні ризики підвищують ставки кредитів на 2–3%.</w:t>
            </w:r>
          </w:p>
        </w:tc>
      </w:tr>
      <w:tr w:rsidR="003E7A91" w:rsidRPr="00CD35A7" w14:paraId="2FE02A0E" w14:textId="77777777" w:rsidTr="0042304C">
        <w:tc>
          <w:tcPr>
            <w:tcW w:w="0" w:type="auto"/>
            <w:hideMark/>
          </w:tcPr>
          <w:p w14:paraId="387727E7" w14:textId="77777777" w:rsidR="003E7A91" w:rsidRPr="00CD35A7" w:rsidRDefault="003E7A91" w:rsidP="006C7C2B">
            <w:pPr>
              <w:pStyle w:val="TableParagraph"/>
              <w:rPr>
                <w:sz w:val="24"/>
                <w:szCs w:val="24"/>
                <w:lang w:eastAsia="ru-RU"/>
              </w:rPr>
            </w:pPr>
            <w:r w:rsidRPr="00CD35A7">
              <w:rPr>
                <w:sz w:val="24"/>
                <w:szCs w:val="24"/>
                <w:lang w:eastAsia="ru-RU"/>
              </w:rPr>
              <w:t>Економічні (E)</w:t>
            </w:r>
          </w:p>
        </w:tc>
        <w:tc>
          <w:tcPr>
            <w:tcW w:w="0" w:type="auto"/>
            <w:hideMark/>
          </w:tcPr>
          <w:p w14:paraId="4E429D10" w14:textId="77777777" w:rsidR="003E7A91" w:rsidRPr="00CD35A7" w:rsidRDefault="003E7A91" w:rsidP="006C7C2B">
            <w:pPr>
              <w:pStyle w:val="TableParagraph"/>
              <w:rPr>
                <w:sz w:val="24"/>
                <w:szCs w:val="24"/>
                <w:lang w:eastAsia="ru-RU"/>
              </w:rPr>
            </w:pPr>
            <w:r w:rsidRPr="00CD35A7">
              <w:rPr>
                <w:sz w:val="24"/>
                <w:szCs w:val="24"/>
                <w:lang w:eastAsia="ru-RU"/>
              </w:rPr>
              <w:t>ВВП України +2–3%, агро – 9–14% GDP; інфляція 4–14% (реальна зарплата +14% у 2024). Волатильність сировини (зерно -10–21%) та валют (гривня/євро). Ринок агроінновацій +5,71% CAGR.</w:t>
            </w:r>
          </w:p>
        </w:tc>
        <w:tc>
          <w:tcPr>
            <w:tcW w:w="0" w:type="auto"/>
            <w:hideMark/>
          </w:tcPr>
          <w:p w14:paraId="6C9047FA" w14:textId="037A1612" w:rsidR="007A65B9" w:rsidRPr="00CD35A7" w:rsidRDefault="003E7A91" w:rsidP="007A65B9">
            <w:pPr>
              <w:pStyle w:val="TableParagraph"/>
              <w:rPr>
                <w:sz w:val="24"/>
                <w:szCs w:val="24"/>
                <w:lang w:eastAsia="ru-RU"/>
              </w:rPr>
            </w:pPr>
            <w:r w:rsidRPr="00CD35A7">
              <w:rPr>
                <w:sz w:val="24"/>
                <w:szCs w:val="24"/>
                <w:lang w:eastAsia="ru-RU"/>
              </w:rPr>
              <w:t>Негативний: Зростання боргового навантаження (creditworthiness агро - через борги); позитив – cash flow від експорту (€824 млн Fruit).</w:t>
            </w:r>
          </w:p>
        </w:tc>
      </w:tr>
      <w:tr w:rsidR="007A65B9" w:rsidRPr="00CD35A7" w14:paraId="740FBC47" w14:textId="77777777" w:rsidTr="007A65B9">
        <w:tc>
          <w:tcPr>
            <w:tcW w:w="0" w:type="auto"/>
            <w:gridSpan w:val="3"/>
            <w:tcBorders>
              <w:top w:val="nil"/>
              <w:left w:val="nil"/>
              <w:right w:val="nil"/>
            </w:tcBorders>
          </w:tcPr>
          <w:p w14:paraId="49163583" w14:textId="000AFD52" w:rsidR="007A65B9" w:rsidRPr="00CD35A7" w:rsidRDefault="007A65B9" w:rsidP="007A65B9">
            <w:pPr>
              <w:pStyle w:val="TableParagraph"/>
              <w:tabs>
                <w:tab w:val="left" w:pos="6480"/>
              </w:tabs>
              <w:jc w:val="left"/>
              <w:rPr>
                <w:sz w:val="24"/>
                <w:szCs w:val="24"/>
                <w:lang w:eastAsia="ru-RU"/>
              </w:rPr>
            </w:pPr>
            <w:r w:rsidRPr="00CD35A7">
              <w:rPr>
                <w:sz w:val="24"/>
                <w:szCs w:val="24"/>
                <w:lang w:eastAsia="ru-RU"/>
              </w:rPr>
              <w:lastRenderedPageBreak/>
              <w:tab/>
            </w:r>
            <w:r w:rsidRPr="00CD35A7">
              <w:rPr>
                <w:rFonts w:eastAsia="Symbol"/>
                <w:iCs/>
                <w:sz w:val="26"/>
                <w:szCs w:val="26"/>
              </w:rPr>
              <w:t>Продовження табл. 2.1</w:t>
            </w:r>
          </w:p>
        </w:tc>
      </w:tr>
      <w:tr w:rsidR="007A65B9" w:rsidRPr="00CD35A7" w14:paraId="4DDE7EA1" w14:textId="77777777" w:rsidTr="0042304C">
        <w:tc>
          <w:tcPr>
            <w:tcW w:w="0" w:type="auto"/>
          </w:tcPr>
          <w:p w14:paraId="4913C589" w14:textId="6BACC7AB" w:rsidR="007A65B9" w:rsidRPr="00CD35A7" w:rsidRDefault="007A65B9" w:rsidP="006C7C2B">
            <w:pPr>
              <w:pStyle w:val="TableParagraph"/>
              <w:rPr>
                <w:sz w:val="24"/>
                <w:szCs w:val="24"/>
                <w:lang w:eastAsia="ru-RU"/>
              </w:rPr>
            </w:pPr>
            <w:r w:rsidRPr="00CD35A7">
              <w:rPr>
                <w:sz w:val="24"/>
                <w:szCs w:val="24"/>
                <w:lang w:eastAsia="ru-RU"/>
              </w:rPr>
              <w:t>1</w:t>
            </w:r>
          </w:p>
        </w:tc>
        <w:tc>
          <w:tcPr>
            <w:tcW w:w="0" w:type="auto"/>
          </w:tcPr>
          <w:p w14:paraId="168DFE13" w14:textId="5E74DB83" w:rsidR="007A65B9" w:rsidRPr="00CD35A7" w:rsidRDefault="007A65B9" w:rsidP="006C7C2B">
            <w:pPr>
              <w:pStyle w:val="TableParagraph"/>
              <w:rPr>
                <w:sz w:val="24"/>
                <w:szCs w:val="24"/>
                <w:lang w:eastAsia="ru-RU"/>
              </w:rPr>
            </w:pPr>
            <w:r w:rsidRPr="00CD35A7">
              <w:rPr>
                <w:sz w:val="24"/>
                <w:szCs w:val="24"/>
                <w:lang w:eastAsia="ru-RU"/>
              </w:rPr>
              <w:t>2</w:t>
            </w:r>
          </w:p>
        </w:tc>
        <w:tc>
          <w:tcPr>
            <w:tcW w:w="0" w:type="auto"/>
          </w:tcPr>
          <w:p w14:paraId="6058E88E" w14:textId="44161C1D" w:rsidR="007A65B9" w:rsidRPr="00CD35A7" w:rsidRDefault="007A65B9" w:rsidP="006C7C2B">
            <w:pPr>
              <w:pStyle w:val="TableParagraph"/>
              <w:rPr>
                <w:sz w:val="24"/>
                <w:szCs w:val="24"/>
                <w:lang w:eastAsia="ru-RU"/>
              </w:rPr>
            </w:pPr>
            <w:r w:rsidRPr="00CD35A7">
              <w:rPr>
                <w:sz w:val="24"/>
                <w:szCs w:val="24"/>
                <w:lang w:eastAsia="ru-RU"/>
              </w:rPr>
              <w:t>3</w:t>
            </w:r>
          </w:p>
        </w:tc>
      </w:tr>
      <w:tr w:rsidR="003E7A91" w:rsidRPr="00CD35A7" w14:paraId="062BB214" w14:textId="77777777" w:rsidTr="0042304C">
        <w:tc>
          <w:tcPr>
            <w:tcW w:w="0" w:type="auto"/>
            <w:hideMark/>
          </w:tcPr>
          <w:p w14:paraId="45BA2CFC" w14:textId="77777777" w:rsidR="003E7A91" w:rsidRPr="00CD35A7" w:rsidRDefault="003E7A91" w:rsidP="006C7C2B">
            <w:pPr>
              <w:pStyle w:val="TableParagraph"/>
              <w:rPr>
                <w:sz w:val="24"/>
                <w:szCs w:val="24"/>
                <w:lang w:eastAsia="ru-RU"/>
              </w:rPr>
            </w:pPr>
            <w:r w:rsidRPr="00CD35A7">
              <w:rPr>
                <w:sz w:val="24"/>
                <w:szCs w:val="24"/>
                <w:lang w:eastAsia="ru-RU"/>
              </w:rPr>
              <w:t>Соціальні (S)</w:t>
            </w:r>
          </w:p>
        </w:tc>
        <w:tc>
          <w:tcPr>
            <w:tcW w:w="0" w:type="auto"/>
            <w:hideMark/>
          </w:tcPr>
          <w:p w14:paraId="125C877B" w14:textId="77777777" w:rsidR="003E7A91" w:rsidRPr="00CD35A7" w:rsidRDefault="003E7A91" w:rsidP="006C7C2B">
            <w:pPr>
              <w:pStyle w:val="TableParagraph"/>
              <w:rPr>
                <w:sz w:val="24"/>
                <w:szCs w:val="24"/>
                <w:lang w:eastAsia="ru-RU"/>
              </w:rPr>
            </w:pPr>
            <w:r w:rsidRPr="00CD35A7">
              <w:rPr>
                <w:sz w:val="24"/>
                <w:szCs w:val="24"/>
                <w:lang w:eastAsia="ru-RU"/>
              </w:rPr>
              <w:t>Попит на сталі продукти (чисті етикетки, низький цукор); міграція та мобілізація впливають на робочу силу. Зростання реальних зарплат стимулює інвестиції в HR для R&amp;D (341 співробітник).</w:t>
            </w:r>
          </w:p>
        </w:tc>
        <w:tc>
          <w:tcPr>
            <w:tcW w:w="0" w:type="auto"/>
            <w:hideMark/>
          </w:tcPr>
          <w:p w14:paraId="02C63B8D" w14:textId="77777777" w:rsidR="003E7A91" w:rsidRPr="00CD35A7" w:rsidRDefault="003E7A91" w:rsidP="006C7C2B">
            <w:pPr>
              <w:pStyle w:val="TableParagraph"/>
              <w:rPr>
                <w:sz w:val="24"/>
                <w:szCs w:val="24"/>
                <w:lang w:eastAsia="ru-RU"/>
              </w:rPr>
            </w:pPr>
            <w:r w:rsidRPr="00CD35A7">
              <w:rPr>
                <w:sz w:val="24"/>
                <w:szCs w:val="24"/>
                <w:lang w:eastAsia="ru-RU"/>
              </w:rPr>
              <w:t>Позитивний: Гранти FAO для ягід/овочів (€3,5 млрд); можливості для венчуру в регіональному стійкому розвитку.</w:t>
            </w:r>
          </w:p>
        </w:tc>
      </w:tr>
      <w:tr w:rsidR="003E7A91" w:rsidRPr="00CD35A7" w14:paraId="4D3A329A" w14:textId="77777777" w:rsidTr="0042304C">
        <w:tc>
          <w:tcPr>
            <w:tcW w:w="0" w:type="auto"/>
            <w:hideMark/>
          </w:tcPr>
          <w:p w14:paraId="555B6353" w14:textId="77777777" w:rsidR="003E7A91" w:rsidRPr="00CD35A7" w:rsidRDefault="003E7A91" w:rsidP="006C7C2B">
            <w:pPr>
              <w:pStyle w:val="TableParagraph"/>
              <w:rPr>
                <w:sz w:val="24"/>
                <w:szCs w:val="24"/>
                <w:lang w:eastAsia="ru-RU"/>
              </w:rPr>
            </w:pPr>
            <w:r w:rsidRPr="00CD35A7">
              <w:rPr>
                <w:sz w:val="24"/>
                <w:szCs w:val="24"/>
                <w:lang w:eastAsia="ru-RU"/>
              </w:rPr>
              <w:t>Технологічні (T)</w:t>
            </w:r>
          </w:p>
        </w:tc>
        <w:tc>
          <w:tcPr>
            <w:tcW w:w="0" w:type="auto"/>
            <w:hideMark/>
          </w:tcPr>
          <w:p w14:paraId="2DFE4F55" w14:textId="77777777" w:rsidR="003E7A91" w:rsidRPr="00CD35A7" w:rsidRDefault="003E7A91" w:rsidP="006C7C2B">
            <w:pPr>
              <w:pStyle w:val="TableParagraph"/>
              <w:rPr>
                <w:sz w:val="24"/>
                <w:szCs w:val="24"/>
                <w:lang w:eastAsia="ru-RU"/>
              </w:rPr>
            </w:pPr>
            <w:r w:rsidRPr="00CD35A7">
              <w:rPr>
                <w:sz w:val="24"/>
                <w:szCs w:val="24"/>
                <w:lang w:eastAsia="ru-RU"/>
              </w:rPr>
              <w:t>Цифровізація (AI для якості, precision farming); RED III та E10 знижують енерговитрати. Horizon Europe для агро-KIS.</w:t>
            </w:r>
          </w:p>
        </w:tc>
        <w:tc>
          <w:tcPr>
            <w:tcW w:w="0" w:type="auto"/>
            <w:hideMark/>
          </w:tcPr>
          <w:p w14:paraId="10363D35" w14:textId="77777777" w:rsidR="003E7A91" w:rsidRPr="00CD35A7" w:rsidRDefault="003E7A91" w:rsidP="006C7C2B">
            <w:pPr>
              <w:pStyle w:val="TableParagraph"/>
              <w:rPr>
                <w:sz w:val="24"/>
                <w:szCs w:val="24"/>
                <w:lang w:eastAsia="ru-RU"/>
              </w:rPr>
            </w:pPr>
            <w:r w:rsidRPr="00CD35A7">
              <w:rPr>
                <w:sz w:val="24"/>
                <w:szCs w:val="24"/>
                <w:lang w:eastAsia="ru-RU"/>
              </w:rPr>
              <w:t>Позитивний: €0,5–30 млн від EU для deep-tech; інвестиції в сонячну енергію (€19,7 млн Fruit).</w:t>
            </w:r>
          </w:p>
        </w:tc>
      </w:tr>
      <w:tr w:rsidR="003E7A91" w:rsidRPr="00CD35A7" w14:paraId="4BEA3357" w14:textId="77777777" w:rsidTr="0042304C">
        <w:tc>
          <w:tcPr>
            <w:tcW w:w="0" w:type="auto"/>
            <w:hideMark/>
          </w:tcPr>
          <w:p w14:paraId="4CB41A55" w14:textId="77777777" w:rsidR="003E7A91" w:rsidRPr="00CD35A7" w:rsidRDefault="003E7A91" w:rsidP="006C7C2B">
            <w:pPr>
              <w:pStyle w:val="TableParagraph"/>
              <w:rPr>
                <w:sz w:val="24"/>
                <w:szCs w:val="24"/>
                <w:lang w:eastAsia="ru-RU"/>
              </w:rPr>
            </w:pPr>
            <w:r w:rsidRPr="00CD35A7">
              <w:rPr>
                <w:sz w:val="24"/>
                <w:szCs w:val="24"/>
                <w:lang w:eastAsia="ru-RU"/>
              </w:rPr>
              <w:t>Правові (L)</w:t>
            </w:r>
          </w:p>
        </w:tc>
        <w:tc>
          <w:tcPr>
            <w:tcW w:w="0" w:type="auto"/>
            <w:hideMark/>
          </w:tcPr>
          <w:p w14:paraId="3463074C" w14:textId="77777777" w:rsidR="003E7A91" w:rsidRPr="00CD35A7" w:rsidRDefault="003E7A91" w:rsidP="006C7C2B">
            <w:pPr>
              <w:pStyle w:val="TableParagraph"/>
              <w:rPr>
                <w:sz w:val="24"/>
                <w:szCs w:val="24"/>
                <w:lang w:eastAsia="ru-RU"/>
              </w:rPr>
            </w:pPr>
            <w:r w:rsidRPr="00CD35A7">
              <w:rPr>
                <w:sz w:val="24"/>
                <w:szCs w:val="24"/>
                <w:lang w:eastAsia="ru-RU"/>
              </w:rPr>
              <w:t>Регуляції ЄС: CBAM (2026), скорочення пестицидів; обмеження імпорту цукру з України (109 тис. т у 2025). Закони про конкуренцію та експорт в Україні.</w:t>
            </w:r>
          </w:p>
        </w:tc>
        <w:tc>
          <w:tcPr>
            <w:tcW w:w="0" w:type="auto"/>
            <w:hideMark/>
          </w:tcPr>
          <w:p w14:paraId="561BAEF9" w14:textId="77777777" w:rsidR="003E7A91" w:rsidRPr="00CD35A7" w:rsidRDefault="003E7A91" w:rsidP="006C7C2B">
            <w:pPr>
              <w:pStyle w:val="TableParagraph"/>
              <w:rPr>
                <w:sz w:val="24"/>
                <w:szCs w:val="24"/>
                <w:lang w:eastAsia="ru-RU"/>
              </w:rPr>
            </w:pPr>
            <w:r w:rsidRPr="00CD35A7">
              <w:rPr>
                <w:sz w:val="24"/>
                <w:szCs w:val="24"/>
                <w:lang w:eastAsia="ru-RU"/>
              </w:rPr>
              <w:t>Негативний: Зростання витрат на compliance (€5,8 млн Taxonomy); позитив – гранти для defense innovations.</w:t>
            </w:r>
          </w:p>
        </w:tc>
      </w:tr>
      <w:tr w:rsidR="003E7A91" w:rsidRPr="00CD35A7" w14:paraId="7762495A" w14:textId="77777777" w:rsidTr="0042304C">
        <w:tc>
          <w:tcPr>
            <w:tcW w:w="0" w:type="auto"/>
            <w:hideMark/>
          </w:tcPr>
          <w:p w14:paraId="72C078FA" w14:textId="77777777" w:rsidR="003E7A91" w:rsidRPr="00CD35A7" w:rsidRDefault="003E7A91" w:rsidP="006C7C2B">
            <w:pPr>
              <w:pStyle w:val="TableParagraph"/>
              <w:rPr>
                <w:sz w:val="24"/>
                <w:szCs w:val="24"/>
                <w:lang w:eastAsia="ru-RU"/>
              </w:rPr>
            </w:pPr>
            <w:r w:rsidRPr="00CD35A7">
              <w:rPr>
                <w:sz w:val="24"/>
                <w:szCs w:val="24"/>
                <w:lang w:eastAsia="ru-RU"/>
              </w:rPr>
              <w:t>Екологічні (E)</w:t>
            </w:r>
          </w:p>
        </w:tc>
        <w:tc>
          <w:tcPr>
            <w:tcW w:w="0" w:type="auto"/>
            <w:hideMark/>
          </w:tcPr>
          <w:p w14:paraId="5CEE0FFF" w14:textId="77777777" w:rsidR="003E7A91" w:rsidRPr="00CD35A7" w:rsidRDefault="003E7A91" w:rsidP="006C7C2B">
            <w:pPr>
              <w:pStyle w:val="TableParagraph"/>
              <w:rPr>
                <w:sz w:val="24"/>
                <w:szCs w:val="24"/>
                <w:lang w:eastAsia="ru-RU"/>
              </w:rPr>
            </w:pPr>
            <w:r w:rsidRPr="00CD35A7">
              <w:rPr>
                <w:sz w:val="24"/>
                <w:szCs w:val="24"/>
                <w:lang w:eastAsia="ru-RU"/>
              </w:rPr>
              <w:t>Кліматичні ризики (посуха -5–10% врожаю); EU Taxonomy для зелених R&amp;D. Волатильність цін на сировину через війну.</w:t>
            </w:r>
          </w:p>
        </w:tc>
        <w:tc>
          <w:tcPr>
            <w:tcW w:w="0" w:type="auto"/>
            <w:hideMark/>
          </w:tcPr>
          <w:p w14:paraId="33E8892C" w14:textId="77777777" w:rsidR="003E7A91" w:rsidRPr="00CD35A7" w:rsidRDefault="003E7A91" w:rsidP="006C7C2B">
            <w:pPr>
              <w:pStyle w:val="TableParagraph"/>
              <w:rPr>
                <w:sz w:val="24"/>
                <w:szCs w:val="24"/>
                <w:lang w:eastAsia="ru-RU"/>
              </w:rPr>
            </w:pPr>
            <w:r w:rsidRPr="00CD35A7">
              <w:rPr>
                <w:sz w:val="24"/>
                <w:szCs w:val="24"/>
                <w:lang w:eastAsia="ru-RU"/>
              </w:rPr>
              <w:t>Негативний: Ризики для cash flow; позитив – фінансування регенеративного землеробства (SustainAPPLE).</w:t>
            </w:r>
          </w:p>
        </w:tc>
      </w:tr>
    </w:tbl>
    <w:p w14:paraId="7E445328" w14:textId="77777777" w:rsidR="006346C2" w:rsidRPr="00CD35A7" w:rsidRDefault="006346C2" w:rsidP="00AE31D3">
      <w:pPr>
        <w:widowControl w:val="0"/>
        <w:autoSpaceDE w:val="0"/>
        <w:autoSpaceDN w:val="0"/>
        <w:spacing w:after="0" w:line="360" w:lineRule="auto"/>
        <w:ind w:firstLine="709"/>
        <w:jc w:val="both"/>
        <w:rPr>
          <w:rFonts w:ascii="Times New Roman" w:eastAsia="Calibri" w:hAnsi="Times New Roman" w:cs="Times New Roman"/>
          <w:sz w:val="28"/>
          <w:szCs w:val="28"/>
        </w:rPr>
      </w:pPr>
    </w:p>
    <w:p w14:paraId="39EBC8C4" w14:textId="77777777" w:rsidR="00A25A67" w:rsidRPr="00CD35A7" w:rsidRDefault="0042304C" w:rsidP="00AE31D3">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Макросередовище 2025 </w:t>
      </w:r>
      <w:r w:rsidR="006346C2" w:rsidRPr="00CD35A7">
        <w:rPr>
          <w:rFonts w:ascii="Times New Roman" w:eastAsia="Calibri" w:hAnsi="Times New Roman" w:cs="Times New Roman"/>
          <w:sz w:val="28"/>
          <w:szCs w:val="28"/>
        </w:rPr>
        <w:t>року</w:t>
      </w:r>
      <w:r w:rsidRPr="00CD35A7">
        <w:rPr>
          <w:rFonts w:ascii="Times New Roman" w:eastAsia="Calibri" w:hAnsi="Times New Roman" w:cs="Times New Roman"/>
          <w:sz w:val="28"/>
          <w:szCs w:val="28"/>
        </w:rPr>
        <w:t xml:space="preserve"> створює виклики (війна, інфляція – -20–30% доступності кредитів), але можливості від EU (€600 млн+ грантів) та внутрішнього cash flow (€118 млн). Аграна Фрут може розширити фінансування на 15–20% через Horizon Europe. Рекомендації: диверсифікація (50% гранти, 30% позики), участь у ReGrow.UA, моніторинг волатильності. </w:t>
      </w:r>
      <w:r w:rsidR="003E7A91" w:rsidRPr="00CD35A7">
        <w:rPr>
          <w:rFonts w:ascii="Times New Roman" w:eastAsia="Calibri" w:hAnsi="Times New Roman" w:cs="Times New Roman"/>
          <w:sz w:val="28"/>
          <w:szCs w:val="28"/>
        </w:rPr>
        <w:t xml:space="preserve"> SWOT-аналіз джерел фінансування інноваційної діяльності підприємств харчової промисловості України. </w:t>
      </w:r>
    </w:p>
    <w:p w14:paraId="744717C3" w14:textId="5A9C5167" w:rsidR="003E7A91" w:rsidRPr="00CD35A7" w:rsidRDefault="003E7A91" w:rsidP="00AE31D3">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 xml:space="preserve">На основі даних макроекономічного аналізу (PESTLE-факторів, ринкових тенденцій та джерел фінансування станом на жовтень 2025 р.) проведено SWOT-аналіз. Він враховує стійкість сектору (7,4% ВВП, &gt;50% експорту), виклики від війни та інфляції (4–14%), а також можливості від ЄС-програм (ReGrow.UA, EIT Food, UNIDO Roadmap). SWOT представлено </w:t>
      </w:r>
      <w:r w:rsidR="006346C2" w:rsidRPr="00CD35A7">
        <w:rPr>
          <w:rFonts w:ascii="Times New Roman" w:eastAsia="Calibri" w:hAnsi="Times New Roman" w:cs="Times New Roman"/>
          <w:sz w:val="28"/>
          <w:szCs w:val="28"/>
        </w:rPr>
        <w:t>в Таблиці 2.2</w:t>
      </w:r>
      <w:r w:rsidRPr="00CD35A7">
        <w:rPr>
          <w:rFonts w:ascii="Times New Roman" w:eastAsia="Calibri" w:hAnsi="Times New Roman" w:cs="Times New Roman"/>
          <w:sz w:val="28"/>
          <w:szCs w:val="28"/>
        </w:rPr>
        <w:t xml:space="preserve"> для наочності, з рекомендаціями щодо стратегій (SO, ST, WO, WT).</w:t>
      </w:r>
    </w:p>
    <w:p w14:paraId="5621799C" w14:textId="5D434C22" w:rsidR="006346C2" w:rsidRPr="00CD35A7" w:rsidRDefault="006346C2" w:rsidP="00AE31D3">
      <w:pPr>
        <w:widowControl w:val="0"/>
        <w:autoSpaceDE w:val="0"/>
        <w:autoSpaceDN w:val="0"/>
        <w:spacing w:after="0" w:line="360" w:lineRule="auto"/>
        <w:ind w:firstLine="709"/>
        <w:jc w:val="both"/>
        <w:rPr>
          <w:rFonts w:ascii="Times New Roman" w:eastAsia="Calibri" w:hAnsi="Times New Roman" w:cs="Times New Roman"/>
          <w:sz w:val="28"/>
          <w:szCs w:val="28"/>
        </w:rPr>
      </w:pPr>
    </w:p>
    <w:p w14:paraId="79CC94DB" w14:textId="387793F7" w:rsidR="006346C2" w:rsidRPr="00CD35A7" w:rsidRDefault="006346C2" w:rsidP="00AE31D3">
      <w:pPr>
        <w:widowControl w:val="0"/>
        <w:autoSpaceDE w:val="0"/>
        <w:autoSpaceDN w:val="0"/>
        <w:spacing w:after="0" w:line="360" w:lineRule="auto"/>
        <w:ind w:firstLine="709"/>
        <w:jc w:val="both"/>
        <w:rPr>
          <w:rFonts w:ascii="Times New Roman" w:eastAsia="Calibri" w:hAnsi="Times New Roman" w:cs="Times New Roman"/>
          <w:sz w:val="28"/>
          <w:szCs w:val="28"/>
        </w:rPr>
      </w:pPr>
    </w:p>
    <w:p w14:paraId="5E742EB0" w14:textId="2A300C7A" w:rsidR="006346C2" w:rsidRPr="00CD35A7" w:rsidRDefault="006346C2" w:rsidP="00AE31D3">
      <w:pPr>
        <w:widowControl w:val="0"/>
        <w:autoSpaceDE w:val="0"/>
        <w:autoSpaceDN w:val="0"/>
        <w:spacing w:after="0" w:line="360" w:lineRule="auto"/>
        <w:ind w:firstLine="709"/>
        <w:jc w:val="both"/>
        <w:rPr>
          <w:rFonts w:ascii="Times New Roman" w:eastAsia="Calibri" w:hAnsi="Times New Roman" w:cs="Times New Roman"/>
          <w:sz w:val="28"/>
          <w:szCs w:val="28"/>
        </w:rPr>
      </w:pPr>
    </w:p>
    <w:p w14:paraId="49F2577D" w14:textId="73CFDC1C" w:rsidR="006346C2" w:rsidRPr="00CD35A7" w:rsidRDefault="006346C2" w:rsidP="006346C2">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lastRenderedPageBreak/>
        <w:t>Таблиця 2.</w:t>
      </w:r>
      <w:r w:rsidR="00C4264D" w:rsidRPr="00CD35A7">
        <w:rPr>
          <w:rFonts w:ascii="Times New Roman" w:eastAsia="Calibri" w:hAnsi="Times New Roman" w:cs="Times New Roman"/>
          <w:sz w:val="28"/>
          <w:szCs w:val="28"/>
        </w:rPr>
        <w:t>2</w:t>
      </w:r>
      <w:r w:rsidRPr="00CD35A7">
        <w:rPr>
          <w:rFonts w:ascii="Times New Roman" w:eastAsia="Calibri" w:hAnsi="Times New Roman" w:cs="Times New Roman"/>
          <w:sz w:val="28"/>
          <w:szCs w:val="28"/>
        </w:rPr>
        <w:t xml:space="preserve"> – SWOT-аналіз</w:t>
      </w:r>
      <w:r w:rsidRPr="00CD35A7">
        <w:rPr>
          <w:rFonts w:ascii="Times New Roman" w:eastAsia="Times New Roman" w:hAnsi="Times New Roman" w:cs="Times New Roman"/>
          <w:sz w:val="28"/>
          <w:szCs w:val="28"/>
          <w:lang w:eastAsia="ru-RU"/>
        </w:rPr>
        <w:t xml:space="preserve"> </w:t>
      </w:r>
      <w:r w:rsidRPr="00CD35A7">
        <w:rPr>
          <w:rFonts w:ascii="Times New Roman" w:eastAsia="Calibri" w:hAnsi="Times New Roman" w:cs="Times New Roman"/>
          <w:sz w:val="28"/>
          <w:szCs w:val="28"/>
        </w:rPr>
        <w:t>ТОВ «Аграна Фрут Україна» та ключові елементи</w:t>
      </w:r>
    </w:p>
    <w:tbl>
      <w:tblPr>
        <w:tblStyle w:val="a9"/>
        <w:tblW w:w="0" w:type="auto"/>
        <w:tblLook w:val="04A0" w:firstRow="1" w:lastRow="0" w:firstColumn="1" w:lastColumn="0" w:noHBand="0" w:noVBand="1"/>
      </w:tblPr>
      <w:tblGrid>
        <w:gridCol w:w="2013"/>
        <w:gridCol w:w="7615"/>
      </w:tblGrid>
      <w:tr w:rsidR="003E7A91" w:rsidRPr="00CD35A7" w14:paraId="235A5373" w14:textId="77777777" w:rsidTr="003E7A91">
        <w:tc>
          <w:tcPr>
            <w:tcW w:w="0" w:type="auto"/>
            <w:hideMark/>
          </w:tcPr>
          <w:p w14:paraId="01ABA8DC" w14:textId="77777777" w:rsidR="003E7A91" w:rsidRPr="00CD35A7" w:rsidRDefault="003E7A91" w:rsidP="000C7D38">
            <w:pPr>
              <w:pStyle w:val="TableParagraph"/>
              <w:rPr>
                <w:b/>
                <w:bCs/>
                <w:sz w:val="24"/>
                <w:szCs w:val="24"/>
                <w:lang w:eastAsia="ru-RU"/>
              </w:rPr>
            </w:pPr>
            <w:r w:rsidRPr="00CD35A7">
              <w:rPr>
                <w:b/>
                <w:bCs/>
                <w:sz w:val="24"/>
                <w:szCs w:val="24"/>
                <w:lang w:eastAsia="ru-RU"/>
              </w:rPr>
              <w:t>Компонент SWOT</w:t>
            </w:r>
          </w:p>
        </w:tc>
        <w:tc>
          <w:tcPr>
            <w:tcW w:w="0" w:type="auto"/>
            <w:hideMark/>
          </w:tcPr>
          <w:p w14:paraId="3179A922" w14:textId="77777777" w:rsidR="003E7A91" w:rsidRPr="00CD35A7" w:rsidRDefault="003E7A91" w:rsidP="000C7D38">
            <w:pPr>
              <w:pStyle w:val="TableParagraph"/>
              <w:rPr>
                <w:b/>
                <w:bCs/>
                <w:sz w:val="24"/>
                <w:szCs w:val="24"/>
                <w:lang w:eastAsia="ru-RU"/>
              </w:rPr>
            </w:pPr>
            <w:r w:rsidRPr="00CD35A7">
              <w:rPr>
                <w:b/>
                <w:bCs/>
                <w:sz w:val="24"/>
                <w:szCs w:val="24"/>
                <w:lang w:eastAsia="ru-RU"/>
              </w:rPr>
              <w:t>Ключові елементи (на основі даних)</w:t>
            </w:r>
          </w:p>
        </w:tc>
      </w:tr>
      <w:tr w:rsidR="003E7A91" w:rsidRPr="00CD35A7" w14:paraId="5DFB89DA" w14:textId="77777777" w:rsidTr="003E7A91">
        <w:tc>
          <w:tcPr>
            <w:tcW w:w="0" w:type="auto"/>
            <w:hideMark/>
          </w:tcPr>
          <w:p w14:paraId="5B4021F1" w14:textId="77777777" w:rsidR="003E7A91" w:rsidRPr="00CD35A7" w:rsidRDefault="003E7A91" w:rsidP="000C7D38">
            <w:pPr>
              <w:pStyle w:val="TableParagraph"/>
              <w:rPr>
                <w:lang w:eastAsia="ru-RU"/>
              </w:rPr>
            </w:pPr>
            <w:r w:rsidRPr="00CD35A7">
              <w:rPr>
                <w:lang w:eastAsia="ru-RU"/>
              </w:rPr>
              <w:t>Strengths (Сильні сторони)</w:t>
            </w:r>
          </w:p>
        </w:tc>
        <w:tc>
          <w:tcPr>
            <w:tcW w:w="0" w:type="auto"/>
            <w:hideMark/>
          </w:tcPr>
          <w:p w14:paraId="66689D41" w14:textId="585C7071" w:rsidR="00772C0A" w:rsidRPr="00CD35A7" w:rsidRDefault="003E7A91" w:rsidP="00772C0A">
            <w:pPr>
              <w:pStyle w:val="TableParagraph"/>
              <w:numPr>
                <w:ilvl w:val="0"/>
                <w:numId w:val="15"/>
              </w:numPr>
              <w:jc w:val="left"/>
              <w:rPr>
                <w:lang w:eastAsia="ru-RU"/>
              </w:rPr>
            </w:pPr>
            <w:r w:rsidRPr="00CD35A7">
              <w:rPr>
                <w:lang w:eastAsia="ru-RU"/>
              </w:rPr>
              <w:t xml:space="preserve">Висока стійкість сектору: агро – 9–14% ВВП, експорт &gt;50% товарів попри війну (cash flow від зерна/олійних стимулює 50–60% внутрішнього фінансування). </w:t>
            </w:r>
          </w:p>
          <w:p w14:paraId="166155F1" w14:textId="002BCB51" w:rsidR="00772C0A" w:rsidRPr="00CD35A7" w:rsidRDefault="003E7A91" w:rsidP="00772C0A">
            <w:pPr>
              <w:pStyle w:val="TableParagraph"/>
              <w:numPr>
                <w:ilvl w:val="0"/>
                <w:numId w:val="15"/>
              </w:numPr>
              <w:jc w:val="left"/>
              <w:rPr>
                <w:lang w:eastAsia="ru-RU"/>
              </w:rPr>
            </w:pPr>
            <w:r w:rsidRPr="00CD35A7">
              <w:rPr>
                <w:lang w:eastAsia="ru-RU"/>
              </w:rPr>
              <w:t xml:space="preserve">Доступ до міжнародних грантів: €600 млн+ від ЄС (ReGrow.UA – €40 тис., EIT Food для стартапів), EBRD (€100–200 млн позики). </w:t>
            </w:r>
          </w:p>
          <w:p w14:paraId="4662F91C" w14:textId="5665B1C2" w:rsidR="003E7A91" w:rsidRPr="00CD35A7" w:rsidRDefault="003E7A91" w:rsidP="00772C0A">
            <w:pPr>
              <w:pStyle w:val="TableParagraph"/>
              <w:numPr>
                <w:ilvl w:val="0"/>
                <w:numId w:val="15"/>
              </w:numPr>
              <w:jc w:val="left"/>
              <w:rPr>
                <w:lang w:eastAsia="ru-RU"/>
              </w:rPr>
            </w:pPr>
            <w:r w:rsidRPr="00CD35A7">
              <w:rPr>
                <w:lang w:eastAsia="ru-RU"/>
              </w:rPr>
              <w:t>- Зростання реальних зарплат (+14% у 2024) підтримує HR для R&amp;D; фокус на green transformation (UNIDO – €3–5 млн).</w:t>
            </w:r>
          </w:p>
        </w:tc>
      </w:tr>
      <w:tr w:rsidR="003E7A91" w:rsidRPr="00CD35A7" w14:paraId="27871096" w14:textId="77777777" w:rsidTr="003E7A91">
        <w:tc>
          <w:tcPr>
            <w:tcW w:w="0" w:type="auto"/>
            <w:hideMark/>
          </w:tcPr>
          <w:p w14:paraId="15E45281" w14:textId="77777777" w:rsidR="003E7A91" w:rsidRPr="00CD35A7" w:rsidRDefault="003E7A91" w:rsidP="000C7D38">
            <w:pPr>
              <w:pStyle w:val="TableParagraph"/>
              <w:rPr>
                <w:lang w:eastAsia="ru-RU"/>
              </w:rPr>
            </w:pPr>
            <w:r w:rsidRPr="00CD35A7">
              <w:rPr>
                <w:lang w:eastAsia="ru-RU"/>
              </w:rPr>
              <w:t>Weaknesses (Слабкі сторони)</w:t>
            </w:r>
          </w:p>
        </w:tc>
        <w:tc>
          <w:tcPr>
            <w:tcW w:w="0" w:type="auto"/>
            <w:hideMark/>
          </w:tcPr>
          <w:p w14:paraId="14FC5CB5" w14:textId="73A1D290" w:rsidR="00772C0A" w:rsidRPr="00CD35A7" w:rsidRDefault="003E7A91" w:rsidP="00772C0A">
            <w:pPr>
              <w:pStyle w:val="TableParagraph"/>
              <w:numPr>
                <w:ilvl w:val="0"/>
                <w:numId w:val="17"/>
              </w:numPr>
              <w:jc w:val="left"/>
              <w:rPr>
                <w:lang w:eastAsia="ru-RU"/>
              </w:rPr>
            </w:pPr>
            <w:r w:rsidRPr="00CD35A7">
              <w:rPr>
                <w:lang w:eastAsia="ru-RU"/>
              </w:rPr>
              <w:t xml:space="preserve">Волатильність сировини (зниження врожаю на 10%, інфляція промисловості +40,4% у H1 2025) обмежує cash flow. </w:t>
            </w:r>
          </w:p>
          <w:p w14:paraId="52650FC8" w14:textId="31E11C1B" w:rsidR="00772C0A" w:rsidRPr="00CD35A7" w:rsidRDefault="003E7A91" w:rsidP="00772C0A">
            <w:pPr>
              <w:pStyle w:val="TableParagraph"/>
              <w:numPr>
                <w:ilvl w:val="0"/>
                <w:numId w:val="17"/>
              </w:numPr>
              <w:jc w:val="left"/>
              <w:rPr>
                <w:lang w:eastAsia="ru-RU"/>
              </w:rPr>
            </w:pPr>
            <w:r w:rsidRPr="00CD35A7">
              <w:rPr>
                <w:lang w:eastAsia="ru-RU"/>
              </w:rPr>
              <w:t>Боргове навантаження та ризики кредитів (ставки +2–3% через геополітику); низька інтеграція в GVC та неформальна економіка.</w:t>
            </w:r>
          </w:p>
          <w:p w14:paraId="733DDE53" w14:textId="3153033F" w:rsidR="003E7A91" w:rsidRPr="00CD35A7" w:rsidRDefault="003E7A91" w:rsidP="00772C0A">
            <w:pPr>
              <w:pStyle w:val="TableParagraph"/>
              <w:numPr>
                <w:ilvl w:val="0"/>
                <w:numId w:val="17"/>
              </w:numPr>
              <w:jc w:val="left"/>
              <w:rPr>
                <w:lang w:eastAsia="ru-RU"/>
              </w:rPr>
            </w:pPr>
            <w:r w:rsidRPr="00CD35A7">
              <w:rPr>
                <w:lang w:eastAsia="ru-RU"/>
              </w:rPr>
              <w:t>Обмежена робоча сила (міграція, 16% зайнятих в агро) та бюджет на R&amp;D (0,5–1% обороту).</w:t>
            </w:r>
          </w:p>
        </w:tc>
      </w:tr>
      <w:tr w:rsidR="003E7A91" w:rsidRPr="00CD35A7" w14:paraId="34E1778C" w14:textId="77777777" w:rsidTr="003E7A91">
        <w:tc>
          <w:tcPr>
            <w:tcW w:w="0" w:type="auto"/>
            <w:hideMark/>
          </w:tcPr>
          <w:p w14:paraId="03941CD8" w14:textId="77777777" w:rsidR="003E7A91" w:rsidRPr="00CD35A7" w:rsidRDefault="003E7A91" w:rsidP="000C7D38">
            <w:pPr>
              <w:pStyle w:val="TableParagraph"/>
              <w:rPr>
                <w:lang w:eastAsia="ru-RU"/>
              </w:rPr>
            </w:pPr>
            <w:r w:rsidRPr="00CD35A7">
              <w:rPr>
                <w:lang w:eastAsia="ru-RU"/>
              </w:rPr>
              <w:t>Opportunities (Можливості)</w:t>
            </w:r>
          </w:p>
        </w:tc>
        <w:tc>
          <w:tcPr>
            <w:tcW w:w="0" w:type="auto"/>
            <w:hideMark/>
          </w:tcPr>
          <w:p w14:paraId="7DE09D17" w14:textId="7F894D17" w:rsidR="004A668E" w:rsidRPr="00CD35A7" w:rsidRDefault="003E7A91" w:rsidP="004A668E">
            <w:pPr>
              <w:pStyle w:val="TableParagraph"/>
              <w:numPr>
                <w:ilvl w:val="0"/>
                <w:numId w:val="19"/>
              </w:numPr>
              <w:jc w:val="left"/>
              <w:rPr>
                <w:lang w:eastAsia="ru-RU"/>
              </w:rPr>
            </w:pPr>
            <w:r w:rsidRPr="00CD35A7">
              <w:rPr>
                <w:lang w:eastAsia="ru-RU"/>
              </w:rPr>
              <w:t xml:space="preserve">Зростання грантів ЄС для стійкості (Horizon Europe – €0,5–30 млн для deep-tech; FAO для ягід/овочів). </w:t>
            </w:r>
          </w:p>
          <w:p w14:paraId="2DC1C952" w14:textId="432437EB" w:rsidR="004A668E" w:rsidRPr="00CD35A7" w:rsidRDefault="003E7A91" w:rsidP="004A668E">
            <w:pPr>
              <w:pStyle w:val="TableParagraph"/>
              <w:numPr>
                <w:ilvl w:val="0"/>
                <w:numId w:val="19"/>
              </w:numPr>
              <w:jc w:val="left"/>
              <w:rPr>
                <w:lang w:eastAsia="ru-RU"/>
              </w:rPr>
            </w:pPr>
            <w:r w:rsidRPr="00CD35A7">
              <w:rPr>
                <w:lang w:eastAsia="ru-RU"/>
              </w:rPr>
              <w:t xml:space="preserve">Попит на сталі продукти (органічні, низький цукор) та цифризація (AI, precision farming) – ринок агроінновацій +5,71% CAGR. </w:t>
            </w:r>
          </w:p>
          <w:p w14:paraId="64232F7B" w14:textId="40CF0147" w:rsidR="003E7A91" w:rsidRPr="00CD35A7" w:rsidRDefault="003E7A91" w:rsidP="004A668E">
            <w:pPr>
              <w:pStyle w:val="TableParagraph"/>
              <w:numPr>
                <w:ilvl w:val="0"/>
                <w:numId w:val="19"/>
              </w:numPr>
              <w:jc w:val="left"/>
              <w:rPr>
                <w:lang w:eastAsia="ru-RU"/>
              </w:rPr>
            </w:pPr>
            <w:r w:rsidRPr="00CD35A7">
              <w:rPr>
                <w:lang w:eastAsia="ru-RU"/>
              </w:rPr>
              <w:t>- Green recovery: UNIDO Action Plans та WFP інвестиції (€10–20 млн) для циркулярних технологій; accession path до ЄС стимулює €500–700 млн фінансування у 2025 р</w:t>
            </w:r>
            <w:r w:rsidR="00B76533" w:rsidRPr="00CD35A7">
              <w:rPr>
                <w:lang w:eastAsia="ru-RU"/>
              </w:rPr>
              <w:t>оці</w:t>
            </w:r>
          </w:p>
        </w:tc>
      </w:tr>
      <w:tr w:rsidR="003E7A91" w:rsidRPr="00CD35A7" w14:paraId="7703E10D" w14:textId="77777777" w:rsidTr="003E7A91">
        <w:tc>
          <w:tcPr>
            <w:tcW w:w="0" w:type="auto"/>
            <w:hideMark/>
          </w:tcPr>
          <w:p w14:paraId="48B404FC" w14:textId="77777777" w:rsidR="003E7A91" w:rsidRPr="00CD35A7" w:rsidRDefault="003E7A91" w:rsidP="000C7D38">
            <w:pPr>
              <w:pStyle w:val="TableParagraph"/>
              <w:rPr>
                <w:lang w:eastAsia="ru-RU"/>
              </w:rPr>
            </w:pPr>
            <w:r w:rsidRPr="00CD35A7">
              <w:rPr>
                <w:lang w:eastAsia="ru-RU"/>
              </w:rPr>
              <w:t>Threats (Загрози)</w:t>
            </w:r>
          </w:p>
        </w:tc>
        <w:tc>
          <w:tcPr>
            <w:tcW w:w="0" w:type="auto"/>
            <w:hideMark/>
          </w:tcPr>
          <w:p w14:paraId="754F033C" w14:textId="7EEC30A6" w:rsidR="00AE3FAA" w:rsidRPr="00CD35A7" w:rsidRDefault="003E7A91" w:rsidP="00AE3FAA">
            <w:pPr>
              <w:pStyle w:val="TableParagraph"/>
              <w:numPr>
                <w:ilvl w:val="0"/>
                <w:numId w:val="24"/>
              </w:numPr>
              <w:jc w:val="left"/>
              <w:rPr>
                <w:lang w:eastAsia="ru-RU"/>
              </w:rPr>
            </w:pPr>
            <w:r w:rsidRPr="00CD35A7">
              <w:rPr>
                <w:lang w:eastAsia="ru-RU"/>
              </w:rPr>
              <w:t xml:space="preserve">Геополітичні ризики: війна та Близький Схід – обмеження експорту, волатильність валют (гривня/євро). </w:t>
            </w:r>
          </w:p>
          <w:p w14:paraId="47460689" w14:textId="5CB8CB8D" w:rsidR="00AE3FAA" w:rsidRPr="00CD35A7" w:rsidRDefault="003E7A91" w:rsidP="00AE3FAA">
            <w:pPr>
              <w:pStyle w:val="TableParagraph"/>
              <w:numPr>
                <w:ilvl w:val="0"/>
                <w:numId w:val="24"/>
              </w:numPr>
              <w:jc w:val="left"/>
              <w:rPr>
                <w:lang w:eastAsia="ru-RU"/>
              </w:rPr>
            </w:pPr>
            <w:r w:rsidRPr="00CD35A7">
              <w:rPr>
                <w:lang w:eastAsia="ru-RU"/>
              </w:rPr>
              <w:t xml:space="preserve">Кліматичні фактори: посуха (-5–10% врожаю), EU Taxonomy/CBAM (2026) підвищують витрати на compliance. </w:t>
            </w:r>
          </w:p>
          <w:p w14:paraId="3D300A31" w14:textId="2C8433D5" w:rsidR="003E7A91" w:rsidRPr="00CD35A7" w:rsidRDefault="003E7A91" w:rsidP="00AE3FAA">
            <w:pPr>
              <w:pStyle w:val="TableParagraph"/>
              <w:numPr>
                <w:ilvl w:val="0"/>
                <w:numId w:val="24"/>
              </w:numPr>
              <w:jc w:val="left"/>
              <w:rPr>
                <w:lang w:eastAsia="ru-RU"/>
              </w:rPr>
            </w:pPr>
            <w:r w:rsidRPr="00CD35A7">
              <w:rPr>
                <w:lang w:eastAsia="ru-RU"/>
              </w:rPr>
              <w:t>Економічна нестабільність: ВВП +2–3%, але погіршення макроситуації (інфляція 4–14%) – -20–30% доступності кредитів.</w:t>
            </w:r>
          </w:p>
        </w:tc>
      </w:tr>
    </w:tbl>
    <w:p w14:paraId="177E2495" w14:textId="77777777" w:rsidR="003579C8" w:rsidRPr="00CD35A7" w:rsidRDefault="003579C8" w:rsidP="00AE31D3">
      <w:pPr>
        <w:widowControl w:val="0"/>
        <w:autoSpaceDE w:val="0"/>
        <w:autoSpaceDN w:val="0"/>
        <w:spacing w:after="0" w:line="360" w:lineRule="auto"/>
        <w:ind w:firstLine="709"/>
        <w:jc w:val="both"/>
        <w:rPr>
          <w:rFonts w:ascii="Times New Roman" w:eastAsia="Calibri" w:hAnsi="Times New Roman" w:cs="Times New Roman"/>
          <w:sz w:val="28"/>
          <w:szCs w:val="28"/>
        </w:rPr>
      </w:pPr>
    </w:p>
    <w:p w14:paraId="449256CD" w14:textId="13BEBDA5" w:rsidR="003E7A91" w:rsidRPr="00CD35A7" w:rsidRDefault="003579C8" w:rsidP="00AE31D3">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Нижче приведені р</w:t>
      </w:r>
      <w:r w:rsidR="003E7A91" w:rsidRPr="00CD35A7">
        <w:rPr>
          <w:rFonts w:ascii="Times New Roman" w:eastAsia="Calibri" w:hAnsi="Times New Roman" w:cs="Times New Roman"/>
          <w:sz w:val="28"/>
          <w:szCs w:val="28"/>
        </w:rPr>
        <w:t>екомендації на основі SWOT</w:t>
      </w:r>
      <w:r w:rsidRPr="00CD35A7">
        <w:rPr>
          <w:rFonts w:ascii="Times New Roman" w:eastAsia="Calibri" w:hAnsi="Times New Roman" w:cs="Times New Roman"/>
          <w:sz w:val="28"/>
          <w:szCs w:val="28"/>
        </w:rPr>
        <w:t>-аналізу:</w:t>
      </w:r>
    </w:p>
    <w:p w14:paraId="3D18CFDD" w14:textId="77777777" w:rsidR="003E7A91" w:rsidRPr="00CD35A7" w:rsidRDefault="003E7A91" w:rsidP="00AE31D3">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b/>
          <w:bCs/>
          <w:sz w:val="28"/>
          <w:szCs w:val="28"/>
        </w:rPr>
        <w:t>SO-стратегії (використання сильних сторін для можливостей):</w:t>
      </w:r>
      <w:r w:rsidRPr="00CD35A7">
        <w:rPr>
          <w:rFonts w:ascii="Times New Roman" w:eastAsia="Calibri" w:hAnsi="Times New Roman" w:cs="Times New Roman"/>
          <w:sz w:val="28"/>
          <w:szCs w:val="28"/>
        </w:rPr>
        <w:t xml:space="preserve"> Розширити участь у ReGrow.UA та EIT Food, використовуючи cash flow від експорту для співфінансування green R&amp;D (потенціал +15–25% інвестицій).</w:t>
      </w:r>
    </w:p>
    <w:p w14:paraId="7BEB1F82" w14:textId="77777777" w:rsidR="003E7A91" w:rsidRPr="00CD35A7" w:rsidRDefault="003E7A91" w:rsidP="00AE31D3">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b/>
          <w:bCs/>
          <w:sz w:val="28"/>
          <w:szCs w:val="28"/>
        </w:rPr>
        <w:t>ST-стратегії (використання сильних сторін для протидії загрозам):</w:t>
      </w:r>
      <w:r w:rsidRPr="00CD35A7">
        <w:rPr>
          <w:rFonts w:ascii="Times New Roman" w:eastAsia="Calibri" w:hAnsi="Times New Roman" w:cs="Times New Roman"/>
          <w:sz w:val="28"/>
          <w:szCs w:val="28"/>
        </w:rPr>
        <w:t xml:space="preserve"> Диверсифікувати постачальників сировини та валютні хеджі, застосовуючи EBRD-позики для стійкості до кліматичних ризиків.</w:t>
      </w:r>
    </w:p>
    <w:p w14:paraId="0624B059" w14:textId="77777777" w:rsidR="003E7A91" w:rsidRPr="00CD35A7" w:rsidRDefault="003E7A91" w:rsidP="00AE31D3">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b/>
          <w:bCs/>
          <w:sz w:val="28"/>
          <w:szCs w:val="28"/>
        </w:rPr>
        <w:t>WO-стратегії (усунення слабких сторін за допомогою можливостей):</w:t>
      </w:r>
      <w:r w:rsidRPr="00CD35A7">
        <w:rPr>
          <w:rFonts w:ascii="Times New Roman" w:eastAsia="Calibri" w:hAnsi="Times New Roman" w:cs="Times New Roman"/>
          <w:sz w:val="28"/>
          <w:szCs w:val="28"/>
        </w:rPr>
        <w:t xml:space="preserve"> Залучити венчур (KPMG-партнери) для зменшення боргів, фокусуючись на цифризації для підвищення ефективності робочої сили.</w:t>
      </w:r>
    </w:p>
    <w:p w14:paraId="488DEC05" w14:textId="77777777" w:rsidR="003E7A91" w:rsidRPr="00CD35A7" w:rsidRDefault="003E7A91" w:rsidP="00AE31D3">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b/>
          <w:bCs/>
          <w:sz w:val="28"/>
          <w:szCs w:val="28"/>
        </w:rPr>
        <w:t>WT-стратегії (мінімізація слабких сторін та загроз):</w:t>
      </w:r>
      <w:r w:rsidRPr="00CD35A7">
        <w:rPr>
          <w:rFonts w:ascii="Times New Roman" w:eastAsia="Calibri" w:hAnsi="Times New Roman" w:cs="Times New Roman"/>
          <w:sz w:val="28"/>
          <w:szCs w:val="28"/>
        </w:rPr>
        <w:t xml:space="preserve"> Моніторинг регуляцій ЄС (CBAM) та участь у державних програмах Мінагро для буферизації </w:t>
      </w:r>
      <w:r w:rsidRPr="00CD35A7">
        <w:rPr>
          <w:rFonts w:ascii="Times New Roman" w:eastAsia="Calibri" w:hAnsi="Times New Roman" w:cs="Times New Roman"/>
          <w:sz w:val="28"/>
          <w:szCs w:val="28"/>
        </w:rPr>
        <w:lastRenderedPageBreak/>
        <w:t>інфляції.</w:t>
      </w:r>
    </w:p>
    <w:p w14:paraId="01A4A18E" w14:textId="77777777" w:rsidR="003E7A91" w:rsidRPr="00CD35A7" w:rsidRDefault="003E7A91" w:rsidP="00AE31D3">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Макроекономічний аналіз діяльності ТОВ «Аграна Фрут Україна» та джерел фінансування інновацій у харчовій промисловості України у 2025 році свідчить про складне, але перспективне середовище. Зовнішні фактори (війна, інфляція 4–14%, кліматичні ризики з падінням врожаю на 5–10%) створюють значні виклики, знижуючи доступність фінансування на 20–30% та підвищуючи витрати на сировину й логістику. Водночас, сектор демонструє стійкість: агропромисловість формує 9–14% ВВП, понад 50% експорту, з потенціалом зростання ринку інновацій на 5,71% CAGR завдяки попиту на сталі продукти в ЄС.</w:t>
      </w:r>
    </w:p>
    <w:p w14:paraId="23D67AC3" w14:textId="77777777" w:rsidR="003E7A91" w:rsidRPr="00CD35A7" w:rsidRDefault="003E7A91" w:rsidP="00AE31D3">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Для Аграна Фрут ключовими є можливості від внутрішнього cash flow (€118 млн) та грантів ЄС (Horizon Europe, ReGrow.UA – €20–40 млн), що дозволяють інвестувати в green R&amp;D (SustainAPPLE, NFC-соки). Загалом для харчової промисловості фінансування (€500–700 млн) диверсифіковане: 40% від донорів (EBRD, UNIDO), 50–60% внутрішні кошти, з акцентом на циркулярні технології та експорт.</w:t>
      </w:r>
    </w:p>
    <w:p w14:paraId="76304AD4" w14:textId="77777777" w:rsidR="003E7A91" w:rsidRPr="00CD35A7" w:rsidRDefault="003E7A91" w:rsidP="00AE31D3">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SWOT-аналіз підкреслює сильні сторони (стійкість, гранти) та можливості (EU Taxonomy, цифризація), але наголошує на загрозах (геополітика, CBAM з 2026 р.). Рекомендації: стратегічна диверсифікація джерел (гранти 40%, позики 30%), участь у програмах EIT Food та UNIDO, моніторинг ризиків для підвищення конкурентоспроможності. У перспективі інтеграція до ЄС може збільшити інвестиції на 15–25%, сприяючи сталому розвитку сектору та економічному відновленню України. Цей аналіз слугує основою для стратегічного планування в умовах невизначеності.</w:t>
      </w:r>
    </w:p>
    <w:p w14:paraId="0D0ED94E" w14:textId="77777777" w:rsidR="003E7A91" w:rsidRPr="00CD35A7" w:rsidRDefault="003E7A91" w:rsidP="00BF61F6">
      <w:pPr>
        <w:pStyle w:val="aa"/>
        <w:spacing w:line="360" w:lineRule="auto"/>
        <w:ind w:firstLine="709"/>
        <w:rPr>
          <w:sz w:val="28"/>
          <w:szCs w:val="28"/>
          <w:lang w:val="uk-UA"/>
        </w:rPr>
      </w:pPr>
    </w:p>
    <w:p w14:paraId="7DF2A129" w14:textId="4A1C947F" w:rsidR="0042304C" w:rsidRPr="00CD35A7" w:rsidRDefault="0042304C" w:rsidP="00BF61F6">
      <w:pPr>
        <w:spacing w:before="100" w:beforeAutospacing="1" w:after="100" w:afterAutospacing="1" w:line="360" w:lineRule="auto"/>
        <w:ind w:firstLine="709"/>
        <w:rPr>
          <w:rFonts w:ascii="Times New Roman" w:eastAsia="Times New Roman" w:hAnsi="Times New Roman" w:cs="Times New Roman"/>
          <w:sz w:val="28"/>
          <w:szCs w:val="28"/>
          <w:lang w:eastAsia="ru-RU"/>
        </w:rPr>
      </w:pPr>
    </w:p>
    <w:p w14:paraId="4579ACDE" w14:textId="77777777" w:rsidR="007E7972" w:rsidRPr="00CD35A7" w:rsidRDefault="007E7972" w:rsidP="00BF61F6">
      <w:pPr>
        <w:spacing w:before="100" w:beforeAutospacing="1" w:after="100" w:afterAutospacing="1" w:line="360" w:lineRule="auto"/>
        <w:ind w:firstLine="709"/>
        <w:rPr>
          <w:rFonts w:ascii="Times New Roman" w:eastAsia="Times New Roman" w:hAnsi="Times New Roman" w:cs="Times New Roman"/>
          <w:sz w:val="28"/>
          <w:szCs w:val="28"/>
          <w:lang w:eastAsia="ru-RU"/>
        </w:rPr>
      </w:pPr>
    </w:p>
    <w:p w14:paraId="69863E5A" w14:textId="77777777" w:rsidR="0042304C" w:rsidRPr="00CD35A7" w:rsidRDefault="0042304C" w:rsidP="00BF61F6">
      <w:pPr>
        <w:widowControl w:val="0"/>
        <w:tabs>
          <w:tab w:val="right" w:leader="dot" w:pos="9754"/>
        </w:tabs>
        <w:autoSpaceDE w:val="0"/>
        <w:autoSpaceDN w:val="0"/>
        <w:spacing w:after="0" w:line="360" w:lineRule="auto"/>
        <w:ind w:firstLine="709"/>
        <w:jc w:val="center"/>
        <w:rPr>
          <w:rFonts w:ascii="Times New Roman" w:eastAsia="Times New Roman" w:hAnsi="Times New Roman" w:cs="Times New Roman"/>
          <w:b/>
          <w:bCs/>
          <w:sz w:val="28"/>
          <w:szCs w:val="28"/>
          <w:highlight w:val="green"/>
        </w:rPr>
      </w:pPr>
    </w:p>
    <w:p w14:paraId="026BB80C" w14:textId="77777777" w:rsidR="00077108" w:rsidRPr="00CD35A7" w:rsidRDefault="00077108" w:rsidP="00BF61F6">
      <w:pPr>
        <w:widowControl w:val="0"/>
        <w:tabs>
          <w:tab w:val="right" w:leader="dot" w:pos="9754"/>
        </w:tabs>
        <w:autoSpaceDE w:val="0"/>
        <w:autoSpaceDN w:val="0"/>
        <w:spacing w:after="0" w:line="360" w:lineRule="auto"/>
        <w:ind w:firstLine="709"/>
        <w:jc w:val="center"/>
        <w:rPr>
          <w:rFonts w:ascii="Times New Roman" w:eastAsia="Times New Roman" w:hAnsi="Times New Roman" w:cs="Times New Roman"/>
          <w:b/>
          <w:bCs/>
          <w:sz w:val="28"/>
          <w:szCs w:val="28"/>
        </w:rPr>
      </w:pPr>
      <w:r w:rsidRPr="00007372">
        <w:rPr>
          <w:rFonts w:ascii="Times New Roman" w:eastAsia="Times New Roman" w:hAnsi="Times New Roman" w:cs="Times New Roman"/>
          <w:b/>
          <w:bCs/>
          <w:sz w:val="28"/>
          <w:szCs w:val="28"/>
        </w:rPr>
        <w:lastRenderedPageBreak/>
        <w:t xml:space="preserve">2.2 </w:t>
      </w:r>
      <w:r w:rsidRPr="00007372">
        <w:rPr>
          <w:rStyle w:val="a8"/>
          <w:rFonts w:ascii="Times New Roman" w:hAnsi="Times New Roman" w:cs="Times New Roman"/>
          <w:color w:val="000000"/>
          <w:sz w:val="28"/>
          <w:szCs w:val="28"/>
          <w:shd w:val="clear" w:color="auto" w:fill="FFFFFF"/>
        </w:rPr>
        <w:t>Концепція удосконалення механізму фінансування інноваційної діяльності ТОВ «Аграна Фрут Україна»</w:t>
      </w:r>
    </w:p>
    <w:p w14:paraId="25F03FB8" w14:textId="77777777" w:rsidR="001013F3" w:rsidRPr="00CD35A7" w:rsidRDefault="001013F3" w:rsidP="00BF61F6">
      <w:pPr>
        <w:spacing w:line="360" w:lineRule="auto"/>
        <w:ind w:firstLine="709"/>
        <w:jc w:val="both"/>
        <w:rPr>
          <w:rFonts w:ascii="Times New Roman" w:hAnsi="Times New Roman" w:cs="Times New Roman"/>
          <w:sz w:val="28"/>
          <w:szCs w:val="28"/>
        </w:rPr>
      </w:pPr>
    </w:p>
    <w:p w14:paraId="1FC4AE9C" w14:textId="77777777" w:rsidR="002328C8" w:rsidRPr="00CD35A7" w:rsidRDefault="001F4531" w:rsidP="002328C8">
      <w:pPr>
        <w:spacing w:line="360" w:lineRule="auto"/>
        <w:ind w:firstLine="709"/>
        <w:jc w:val="both"/>
        <w:rPr>
          <w:rFonts w:ascii="Times New Roman" w:hAnsi="Times New Roman" w:cs="Times New Roman"/>
          <w:sz w:val="28"/>
          <w:szCs w:val="28"/>
        </w:rPr>
      </w:pPr>
      <w:r w:rsidRPr="00CD35A7">
        <w:rPr>
          <w:rFonts w:ascii="Times New Roman" w:hAnsi="Times New Roman" w:cs="Times New Roman"/>
          <w:sz w:val="28"/>
          <w:szCs w:val="28"/>
        </w:rPr>
        <w:t xml:space="preserve">Питання технічного питання стимулювання інноваційної діяльності є предметом наукових досліджень пов’язаних стимулювання розвитку аграрних підприємств, оскільки це безпосередньо впливає на ефективність їх діяльності. </w:t>
      </w:r>
      <w:r w:rsidR="002328C8" w:rsidRPr="00CD35A7">
        <w:rPr>
          <w:rFonts w:ascii="Times New Roman" w:hAnsi="Times New Roman" w:cs="Times New Roman"/>
          <w:sz w:val="28"/>
          <w:szCs w:val="28"/>
        </w:rPr>
        <w:t>Аграрний сектор має певні специфічні особливості, що суттєво впливають на особливості розвитку інноваційної діяльності (Рис. 2.1).</w:t>
      </w:r>
    </w:p>
    <w:p w14:paraId="2CD83BF1" w14:textId="77777777" w:rsidR="002328C8" w:rsidRPr="00CD35A7" w:rsidRDefault="002328C8" w:rsidP="002328C8">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755520" behindDoc="0" locked="0" layoutInCell="1" allowOverlap="1" wp14:anchorId="36E3912E" wp14:editId="53456EEC">
                <wp:simplePos x="0" y="0"/>
                <wp:positionH relativeFrom="margin">
                  <wp:align>center</wp:align>
                </wp:positionH>
                <wp:positionV relativeFrom="paragraph">
                  <wp:posOffset>8255</wp:posOffset>
                </wp:positionV>
                <wp:extent cx="4869180" cy="510540"/>
                <wp:effectExtent l="0" t="0" r="26670" b="22860"/>
                <wp:wrapNone/>
                <wp:docPr id="2" name="Прямоугольник: скругленные углы 2"/>
                <wp:cNvGraphicFramePr/>
                <a:graphic xmlns:a="http://schemas.openxmlformats.org/drawingml/2006/main">
                  <a:graphicData uri="http://schemas.microsoft.com/office/word/2010/wordprocessingShape">
                    <wps:wsp>
                      <wps:cNvSpPr/>
                      <wps:spPr>
                        <a:xfrm>
                          <a:off x="0" y="0"/>
                          <a:ext cx="4869180" cy="510540"/>
                        </a:xfrm>
                        <a:prstGeom prst="roundRect">
                          <a:avLst/>
                        </a:prstGeom>
                      </wps:spPr>
                      <wps:style>
                        <a:lnRef idx="2">
                          <a:schemeClr val="dk1"/>
                        </a:lnRef>
                        <a:fillRef idx="1">
                          <a:schemeClr val="lt1"/>
                        </a:fillRef>
                        <a:effectRef idx="0">
                          <a:schemeClr val="dk1"/>
                        </a:effectRef>
                        <a:fontRef idx="minor">
                          <a:schemeClr val="dk1"/>
                        </a:fontRef>
                      </wps:style>
                      <wps:txbx>
                        <w:txbxContent>
                          <w:p w14:paraId="20303163" w14:textId="77777777" w:rsidR="00ED5240" w:rsidRPr="004153E4" w:rsidRDefault="00ED5240" w:rsidP="002328C8">
                            <w:pPr>
                              <w:jc w:val="center"/>
                              <w:rPr>
                                <w:rFonts w:ascii="Times New Roman" w:hAnsi="Times New Roman" w:cs="Times New Roman"/>
                                <w:b/>
                                <w:bCs/>
                                <w:sz w:val="24"/>
                                <w:szCs w:val="24"/>
                              </w:rPr>
                            </w:pPr>
                            <w:r w:rsidRPr="004153E4">
                              <w:rPr>
                                <w:rFonts w:ascii="Times New Roman" w:hAnsi="Times New Roman" w:cs="Times New Roman"/>
                                <w:b/>
                                <w:bCs/>
                                <w:sz w:val="24"/>
                                <w:szCs w:val="24"/>
                              </w:rPr>
                              <w:t>ОСОБЛИВОСТІ РОЗВИТКУ ІННОВАЦІЙНОЇ ДІЯЛЬНОСТІ АГРАРНИХ ПІДПРИЄМСТВ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E3912E" id="Прямоугольник: скругленные углы 2" o:spid="_x0000_s1044" style="position:absolute;left:0;text-align:left;margin-left:0;margin-top:.65pt;width:383.4pt;height:40.2pt;z-index:251755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" fillcolor="white [3201]" strokecolor="black [3200]" strokeweight="1pt">
                <v:stroke joinstyle="miter"/>
                <v:textbox>
                  <w:txbxContent>
                    <w:p w14:paraId="20303163" w14:textId="77777777" w:rsidR="00ED5240" w:rsidRPr="004153E4" w:rsidRDefault="00ED5240" w:rsidP="002328C8">
                      <w:pPr>
                        <w:jc w:val="center"/>
                        <w:rPr>
                          <w:rFonts w:ascii="Times New Roman" w:hAnsi="Times New Roman" w:cs="Times New Roman"/>
                          <w:b/>
                          <w:bCs/>
                          <w:sz w:val="24"/>
                          <w:szCs w:val="24"/>
                        </w:rPr>
                      </w:pPr>
                      <w:r w:rsidRPr="004153E4">
                        <w:rPr>
                          <w:rFonts w:ascii="Times New Roman" w:hAnsi="Times New Roman" w:cs="Times New Roman"/>
                          <w:b/>
                          <w:bCs/>
                          <w:sz w:val="24"/>
                          <w:szCs w:val="24"/>
                        </w:rPr>
                        <w:t>ОСОБЛИВОСТІ РОЗВИТКУ ІННОВАЦІЙНОЇ ДІЯЛЬНОСТІ АГРАРНИХ ПІДПРИЄМСТВ</w:t>
                      </w:r>
                    </w:p>
                  </w:txbxContent>
                </v:textbox>
                <w10:wrap anchorx="margin"/>
              </v:roundrect>
            </w:pict>
          </mc:Fallback>
        </mc:AlternateContent>
      </w:r>
    </w:p>
    <w:p w14:paraId="7E8065C9" w14:textId="30A8DCB3" w:rsidR="002328C8" w:rsidRPr="00CD35A7" w:rsidRDefault="002328C8" w:rsidP="002328C8">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756544" behindDoc="0" locked="0" layoutInCell="1" allowOverlap="1" wp14:anchorId="7044DFBF" wp14:editId="59278276">
                <wp:simplePos x="0" y="0"/>
                <wp:positionH relativeFrom="margin">
                  <wp:align>center</wp:align>
                </wp:positionH>
                <wp:positionV relativeFrom="paragraph">
                  <wp:posOffset>165735</wp:posOffset>
                </wp:positionV>
                <wp:extent cx="4541520" cy="495300"/>
                <wp:effectExtent l="0" t="0" r="11430" b="19050"/>
                <wp:wrapNone/>
                <wp:docPr id="3" name="Прямоугольник 3"/>
                <wp:cNvGraphicFramePr/>
                <a:graphic xmlns:a="http://schemas.openxmlformats.org/drawingml/2006/main">
                  <a:graphicData uri="http://schemas.microsoft.com/office/word/2010/wordprocessingShape">
                    <wps:wsp>
                      <wps:cNvSpPr/>
                      <wps:spPr>
                        <a:xfrm>
                          <a:off x="0" y="0"/>
                          <a:ext cx="4541520" cy="495300"/>
                        </a:xfrm>
                        <a:prstGeom prst="rect">
                          <a:avLst/>
                        </a:prstGeom>
                      </wps:spPr>
                      <wps:style>
                        <a:lnRef idx="2">
                          <a:schemeClr val="dk1"/>
                        </a:lnRef>
                        <a:fillRef idx="1">
                          <a:schemeClr val="lt1"/>
                        </a:fillRef>
                        <a:effectRef idx="0">
                          <a:schemeClr val="dk1"/>
                        </a:effectRef>
                        <a:fontRef idx="minor">
                          <a:schemeClr val="dk1"/>
                        </a:fontRef>
                      </wps:style>
                      <wps:txbx>
                        <w:txbxContent>
                          <w:p w14:paraId="73E36AD1"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суттєві відмінності регіонів країни за природно-кліматичними умовами і спеціалізацією виробництва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44DFBF" id="Прямоугольник 3" o:spid="_x0000_s1045" style="position:absolute;left:0;text-align:left;margin-left:0;margin-top:13.05pt;width:357.6pt;height:39pt;z-index:2517565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" fillcolor="white [3201]" strokecolor="black [3200]" strokeweight="1pt">
                <v:textbox>
                  <w:txbxContent>
                    <w:p w14:paraId="73E36AD1"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суттєві відмінності регіонів країни за природно-кліматичними умовами і спеціалізацією виробництва</w:t>
                      </w:r>
                    </w:p>
                  </w:txbxContent>
                </v:textbox>
                <w10:wrap anchorx="margin"/>
              </v:rect>
            </w:pict>
          </mc:Fallback>
        </mc:AlternateContent>
      </w:r>
      <w:r w:rsidRPr="00CD35A7">
        <w:rPr>
          <w:rFonts w:ascii="Times New Roman" w:hAnsi="Times New Roman" w:cs="Times New Roman"/>
          <w:noProof/>
          <w:sz w:val="28"/>
          <w:szCs w:val="28"/>
        </w:rPr>
        <mc:AlternateContent>
          <mc:Choice Requires="wps">
            <w:drawing>
              <wp:anchor distT="0" distB="0" distL="114300" distR="114300" simplePos="0" relativeHeight="251754496" behindDoc="0" locked="0" layoutInCell="1" allowOverlap="1" wp14:anchorId="29BD378A" wp14:editId="73FF31BF">
                <wp:simplePos x="0" y="0"/>
                <wp:positionH relativeFrom="column">
                  <wp:posOffset>3079230</wp:posOffset>
                </wp:positionH>
                <wp:positionV relativeFrom="paragraph">
                  <wp:posOffset>90921</wp:posOffset>
                </wp:positionV>
                <wp:extent cx="7620" cy="4533900"/>
                <wp:effectExtent l="0" t="0" r="30480" b="19050"/>
                <wp:wrapNone/>
                <wp:docPr id="12" name="Прямая соединительная линия 12"/>
                <wp:cNvGraphicFramePr/>
                <a:graphic xmlns:a="http://schemas.openxmlformats.org/drawingml/2006/main">
                  <a:graphicData uri="http://schemas.microsoft.com/office/word/2010/wordprocessingShape">
                    <wps:wsp>
                      <wps:cNvCnPr/>
                      <wps:spPr>
                        <a:xfrm flipH="1">
                          <a:off x="0" y="0"/>
                          <a:ext cx="7620" cy="4533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B240ED" id="Прямая соединительная линия 12"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45pt,7.15pt" to="243.05pt,3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" strokecolor="black [3200]" strokeweight=".5pt">
                <v:stroke joinstyle="miter"/>
              </v:line>
            </w:pict>
          </mc:Fallback>
        </mc:AlternateContent>
      </w:r>
    </w:p>
    <w:p w14:paraId="1ECDDD09" w14:textId="4434F01D" w:rsidR="002328C8" w:rsidRPr="00CD35A7" w:rsidRDefault="002328C8" w:rsidP="002328C8">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757568" behindDoc="0" locked="0" layoutInCell="1" allowOverlap="1" wp14:anchorId="068C8CDD" wp14:editId="59CB0068">
                <wp:simplePos x="0" y="0"/>
                <wp:positionH relativeFrom="margin">
                  <wp:align>center</wp:align>
                </wp:positionH>
                <wp:positionV relativeFrom="paragraph">
                  <wp:posOffset>322926</wp:posOffset>
                </wp:positionV>
                <wp:extent cx="4541520" cy="623454"/>
                <wp:effectExtent l="0" t="0" r="11430" b="24765"/>
                <wp:wrapNone/>
                <wp:docPr id="4" name="Прямоугольник 4"/>
                <wp:cNvGraphicFramePr/>
                <a:graphic xmlns:a="http://schemas.openxmlformats.org/drawingml/2006/main">
                  <a:graphicData uri="http://schemas.microsoft.com/office/word/2010/wordprocessingShape">
                    <wps:wsp>
                      <wps:cNvSpPr/>
                      <wps:spPr>
                        <a:xfrm>
                          <a:off x="0" y="0"/>
                          <a:ext cx="4541520" cy="623454"/>
                        </a:xfrm>
                        <a:prstGeom prst="rect">
                          <a:avLst/>
                        </a:prstGeom>
                      </wps:spPr>
                      <wps:style>
                        <a:lnRef idx="2">
                          <a:schemeClr val="dk1"/>
                        </a:lnRef>
                        <a:fillRef idx="1">
                          <a:schemeClr val="lt1"/>
                        </a:fillRef>
                        <a:effectRef idx="0">
                          <a:schemeClr val="dk1"/>
                        </a:effectRef>
                        <a:fontRef idx="minor">
                          <a:schemeClr val="dk1"/>
                        </a:fontRef>
                      </wps:style>
                      <wps:txbx>
                        <w:txbxContent>
                          <w:p w14:paraId="7685DB8B"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різноманітність видів сільськогосподарської продукції та продуктів її переробки, значна різниця в технологічних особливостях галузі рослинництва та тваринництва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8C8CDD" id="Прямоугольник 4" o:spid="_x0000_s1046" style="position:absolute;left:0;text-align:left;margin-left:0;margin-top:25.45pt;width:357.6pt;height:49.1pt;z-index:2517575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" fillcolor="white [3201]" strokecolor="black [3200]" strokeweight="1pt">
                <v:textbox>
                  <w:txbxContent>
                    <w:p w14:paraId="7685DB8B"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різноманітність видів сільськогосподарської продукції та продуктів її переробки, значна різниця в технологічних особливостях галузі рослинництва та тваринництва</w:t>
                      </w:r>
                    </w:p>
                  </w:txbxContent>
                </v:textbox>
                <w10:wrap anchorx="margin"/>
              </v:rect>
            </w:pict>
          </mc:Fallback>
        </mc:AlternateContent>
      </w:r>
    </w:p>
    <w:p w14:paraId="5AA5766A" w14:textId="70DC083D" w:rsidR="002328C8" w:rsidRPr="00CD35A7" w:rsidRDefault="002328C8" w:rsidP="002328C8">
      <w:pPr>
        <w:spacing w:line="360" w:lineRule="auto"/>
        <w:ind w:firstLine="709"/>
        <w:jc w:val="both"/>
        <w:rPr>
          <w:rFonts w:ascii="Times New Roman" w:hAnsi="Times New Roman" w:cs="Times New Roman"/>
          <w:sz w:val="28"/>
          <w:szCs w:val="28"/>
        </w:rPr>
      </w:pPr>
    </w:p>
    <w:p w14:paraId="18BC99AD" w14:textId="173EF68D" w:rsidR="002328C8" w:rsidRPr="00CD35A7" w:rsidRDefault="002328C8" w:rsidP="002328C8">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760640" behindDoc="0" locked="0" layoutInCell="1" allowOverlap="1" wp14:anchorId="25C12A09" wp14:editId="581F01E1">
                <wp:simplePos x="0" y="0"/>
                <wp:positionH relativeFrom="margin">
                  <wp:align>center</wp:align>
                </wp:positionH>
                <wp:positionV relativeFrom="paragraph">
                  <wp:posOffset>244244</wp:posOffset>
                </wp:positionV>
                <wp:extent cx="4541520" cy="436418"/>
                <wp:effectExtent l="0" t="0" r="11430" b="20955"/>
                <wp:wrapNone/>
                <wp:docPr id="7" name="Прямоугольник 7"/>
                <wp:cNvGraphicFramePr/>
                <a:graphic xmlns:a="http://schemas.openxmlformats.org/drawingml/2006/main">
                  <a:graphicData uri="http://schemas.microsoft.com/office/word/2010/wordprocessingShape">
                    <wps:wsp>
                      <wps:cNvSpPr/>
                      <wps:spPr>
                        <a:xfrm>
                          <a:off x="0" y="0"/>
                          <a:ext cx="4541520" cy="436418"/>
                        </a:xfrm>
                        <a:prstGeom prst="rect">
                          <a:avLst/>
                        </a:prstGeom>
                      </wps:spPr>
                      <wps:style>
                        <a:lnRef idx="2">
                          <a:schemeClr val="dk1"/>
                        </a:lnRef>
                        <a:fillRef idx="1">
                          <a:schemeClr val="lt1"/>
                        </a:fillRef>
                        <a:effectRef idx="0">
                          <a:schemeClr val="dk1"/>
                        </a:effectRef>
                        <a:fontRef idx="minor">
                          <a:schemeClr val="dk1"/>
                        </a:fontRef>
                      </wps:style>
                      <wps:txbx>
                        <w:txbxContent>
                          <w:p w14:paraId="08445B03"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велика розбіжність у періодах виробництва окремих видів сільськогосподарської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C12A09" id="Прямоугольник 7" o:spid="_x0000_s1047" style="position:absolute;left:0;text-align:left;margin-left:0;margin-top:19.25pt;width:357.6pt;height:34.35pt;z-index:2517606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" fillcolor="white [3201]" strokecolor="black [3200]" strokeweight="1pt">
                <v:textbox>
                  <w:txbxContent>
                    <w:p w14:paraId="08445B03"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велика розбіжність у періодах виробництва окремих видів сільськогосподарської продукції</w:t>
                      </w:r>
                    </w:p>
                  </w:txbxContent>
                </v:textbox>
                <w10:wrap anchorx="margin"/>
              </v:rect>
            </w:pict>
          </mc:Fallback>
        </mc:AlternateContent>
      </w:r>
    </w:p>
    <w:p w14:paraId="16603B2C" w14:textId="5C513BFB" w:rsidR="002328C8" w:rsidRPr="00CD35A7" w:rsidRDefault="002328C8" w:rsidP="002328C8">
      <w:pPr>
        <w:spacing w:line="360" w:lineRule="auto"/>
        <w:ind w:firstLine="709"/>
        <w:jc w:val="both"/>
        <w:rPr>
          <w:rFonts w:ascii="Times New Roman" w:hAnsi="Times New Roman" w:cs="Times New Roman"/>
          <w:sz w:val="28"/>
          <w:szCs w:val="28"/>
        </w:rPr>
      </w:pPr>
    </w:p>
    <w:p w14:paraId="04CAB8BE" w14:textId="3C3BE5FC" w:rsidR="002328C8" w:rsidRPr="00CD35A7" w:rsidRDefault="002328C8" w:rsidP="002328C8">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758592" behindDoc="0" locked="0" layoutInCell="1" allowOverlap="1" wp14:anchorId="2077B05B" wp14:editId="498CBCE6">
                <wp:simplePos x="0" y="0"/>
                <wp:positionH relativeFrom="margin">
                  <wp:align>center</wp:align>
                </wp:positionH>
                <wp:positionV relativeFrom="paragraph">
                  <wp:posOffset>3983</wp:posOffset>
                </wp:positionV>
                <wp:extent cx="4541520" cy="630381"/>
                <wp:effectExtent l="0" t="0" r="11430" b="17780"/>
                <wp:wrapNone/>
                <wp:docPr id="5" name="Прямоугольник 5"/>
                <wp:cNvGraphicFramePr/>
                <a:graphic xmlns:a="http://schemas.openxmlformats.org/drawingml/2006/main">
                  <a:graphicData uri="http://schemas.microsoft.com/office/word/2010/wordprocessingShape">
                    <wps:wsp>
                      <wps:cNvSpPr/>
                      <wps:spPr>
                        <a:xfrm>
                          <a:off x="0" y="0"/>
                          <a:ext cx="4541520" cy="630381"/>
                        </a:xfrm>
                        <a:prstGeom prst="rect">
                          <a:avLst/>
                        </a:prstGeom>
                      </wps:spPr>
                      <wps:style>
                        <a:lnRef idx="2">
                          <a:schemeClr val="dk1"/>
                        </a:lnRef>
                        <a:fillRef idx="1">
                          <a:schemeClr val="lt1"/>
                        </a:fillRef>
                        <a:effectRef idx="0">
                          <a:schemeClr val="dk1"/>
                        </a:effectRef>
                        <a:fontRef idx="minor">
                          <a:schemeClr val="dk1"/>
                        </a:fontRef>
                      </wps:style>
                      <wps:txbx>
                        <w:txbxContent>
                          <w:p w14:paraId="41642AC7"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значна залежність технологій виробництва в сільському господарстві від природно-кліматичних умов, дорожньо-транспортних мереж та віддаленість ринків збуту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77B05B" id="Прямоугольник 5" o:spid="_x0000_s1048" style="position:absolute;left:0;text-align:left;margin-left:0;margin-top:.3pt;width:357.6pt;height:49.65pt;z-index:2517585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" fillcolor="white [3201]" strokecolor="black [3200]" strokeweight="1pt">
                <v:textbox>
                  <w:txbxContent>
                    <w:p w14:paraId="41642AC7"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значна залежність технологій виробництва в сільському господарстві від природно-кліматичних умов, дорожньо-транспортних мереж та віддаленість ринків збуту</w:t>
                      </w:r>
                    </w:p>
                  </w:txbxContent>
                </v:textbox>
                <w10:wrap anchorx="margin"/>
              </v:rect>
            </w:pict>
          </mc:Fallback>
        </mc:AlternateContent>
      </w:r>
    </w:p>
    <w:p w14:paraId="701DF583" w14:textId="5881EA5D" w:rsidR="002328C8" w:rsidRPr="00CD35A7" w:rsidRDefault="002328C8" w:rsidP="002328C8">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759616" behindDoc="0" locked="0" layoutInCell="1" allowOverlap="1" wp14:anchorId="0A8A62FA" wp14:editId="49EED6EA">
                <wp:simplePos x="0" y="0"/>
                <wp:positionH relativeFrom="margin">
                  <wp:align>center</wp:align>
                </wp:positionH>
                <wp:positionV relativeFrom="paragraph">
                  <wp:posOffset>379730</wp:posOffset>
                </wp:positionV>
                <wp:extent cx="4541520" cy="602673"/>
                <wp:effectExtent l="0" t="0" r="11430" b="26035"/>
                <wp:wrapNone/>
                <wp:docPr id="6" name="Прямоугольник 6"/>
                <wp:cNvGraphicFramePr/>
                <a:graphic xmlns:a="http://schemas.openxmlformats.org/drawingml/2006/main">
                  <a:graphicData uri="http://schemas.microsoft.com/office/word/2010/wordprocessingShape">
                    <wps:wsp>
                      <wps:cNvSpPr/>
                      <wps:spPr>
                        <a:xfrm>
                          <a:off x="0" y="0"/>
                          <a:ext cx="4541520" cy="602673"/>
                        </a:xfrm>
                        <a:prstGeom prst="rect">
                          <a:avLst/>
                        </a:prstGeom>
                      </wps:spPr>
                      <wps:style>
                        <a:lnRef idx="2">
                          <a:schemeClr val="dk1"/>
                        </a:lnRef>
                        <a:fillRef idx="1">
                          <a:schemeClr val="lt1"/>
                        </a:fillRef>
                        <a:effectRef idx="0">
                          <a:schemeClr val="dk1"/>
                        </a:effectRef>
                        <a:fontRef idx="minor">
                          <a:schemeClr val="dk1"/>
                        </a:fontRef>
                      </wps:style>
                      <wps:txbx>
                        <w:txbxContent>
                          <w:p w14:paraId="3AC9DFF9"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відсутність налагодженої співпраці з науково-технічними та інформаційно-консультаційними установами, щодо використання інноваційних технологій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8A62FA" id="Прямоугольник 6" o:spid="_x0000_s1049" style="position:absolute;left:0;text-align:left;margin-left:0;margin-top:29.9pt;width:357.6pt;height:47.45pt;z-index:2517596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" fillcolor="white [3201]" strokecolor="black [3200]" strokeweight="1pt">
                <v:textbox>
                  <w:txbxContent>
                    <w:p w14:paraId="3AC9DFF9"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відсутність налагодженої співпраці з науково-технічними та інформаційно-консультаційними установами, щодо використання інноваційних технологій</w:t>
                      </w:r>
                    </w:p>
                  </w:txbxContent>
                </v:textbox>
                <w10:wrap anchorx="margin"/>
              </v:rect>
            </w:pict>
          </mc:Fallback>
        </mc:AlternateContent>
      </w:r>
    </w:p>
    <w:p w14:paraId="48608E09" w14:textId="68854B29" w:rsidR="002328C8" w:rsidRPr="00CD35A7" w:rsidRDefault="002328C8" w:rsidP="002328C8">
      <w:pPr>
        <w:spacing w:line="360" w:lineRule="auto"/>
        <w:ind w:firstLine="709"/>
        <w:jc w:val="both"/>
        <w:rPr>
          <w:rFonts w:ascii="Times New Roman" w:hAnsi="Times New Roman" w:cs="Times New Roman"/>
          <w:sz w:val="28"/>
          <w:szCs w:val="28"/>
        </w:rPr>
      </w:pPr>
    </w:p>
    <w:p w14:paraId="3B35DB64" w14:textId="031536A8" w:rsidR="002328C8" w:rsidRPr="00CD35A7" w:rsidRDefault="002328C8" w:rsidP="002328C8">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761664" behindDoc="0" locked="0" layoutInCell="1" allowOverlap="1" wp14:anchorId="7BCDFD74" wp14:editId="634F3A1C">
                <wp:simplePos x="0" y="0"/>
                <wp:positionH relativeFrom="margin">
                  <wp:posOffset>776374</wp:posOffset>
                </wp:positionH>
                <wp:positionV relativeFrom="paragraph">
                  <wp:posOffset>310342</wp:posOffset>
                </wp:positionV>
                <wp:extent cx="4541520" cy="561109"/>
                <wp:effectExtent l="0" t="0" r="11430" b="10795"/>
                <wp:wrapNone/>
                <wp:docPr id="8" name="Прямоугольник 8"/>
                <wp:cNvGraphicFramePr/>
                <a:graphic xmlns:a="http://schemas.openxmlformats.org/drawingml/2006/main">
                  <a:graphicData uri="http://schemas.microsoft.com/office/word/2010/wordprocessingShape">
                    <wps:wsp>
                      <wps:cNvSpPr/>
                      <wps:spPr>
                        <a:xfrm>
                          <a:off x="0" y="0"/>
                          <a:ext cx="4541520" cy="561109"/>
                        </a:xfrm>
                        <a:prstGeom prst="rect">
                          <a:avLst/>
                        </a:prstGeom>
                      </wps:spPr>
                      <wps:style>
                        <a:lnRef idx="2">
                          <a:schemeClr val="dk1"/>
                        </a:lnRef>
                        <a:fillRef idx="1">
                          <a:schemeClr val="lt1"/>
                        </a:fillRef>
                        <a:effectRef idx="0">
                          <a:schemeClr val="dk1"/>
                        </a:effectRef>
                        <a:fontRef idx="minor">
                          <a:schemeClr val="dk1"/>
                        </a:fontRef>
                      </wps:style>
                      <wps:txbx>
                        <w:txbxContent>
                          <w:p w14:paraId="6DA21877"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недостатня кількість персоналу, що здатна забезпечити впровадження високотехнологічних процесів у виробничу діяльність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CDFD74" id="Прямоугольник 8" o:spid="_x0000_s1050" style="position:absolute;left:0;text-align:left;margin-left:61.15pt;margin-top:24.45pt;width:357.6pt;height:44.2pt;z-index:2517616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" fillcolor="white [3201]" strokecolor="black [3200]" strokeweight="1pt">
                <v:textbox>
                  <w:txbxContent>
                    <w:p w14:paraId="6DA21877"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недостатня кількість персоналу, що здатна забезпечити впровадження високотехнологічних процесів у виробничу діяльність</w:t>
                      </w:r>
                    </w:p>
                  </w:txbxContent>
                </v:textbox>
                <w10:wrap anchorx="margin"/>
              </v:rect>
            </w:pict>
          </mc:Fallback>
        </mc:AlternateContent>
      </w:r>
    </w:p>
    <w:p w14:paraId="1C2E694A" w14:textId="02D1125B" w:rsidR="002328C8" w:rsidRPr="00CD35A7" w:rsidRDefault="002328C8" w:rsidP="002328C8">
      <w:pPr>
        <w:spacing w:line="360" w:lineRule="auto"/>
        <w:ind w:firstLine="709"/>
        <w:jc w:val="both"/>
        <w:rPr>
          <w:rFonts w:ascii="Times New Roman" w:hAnsi="Times New Roman" w:cs="Times New Roman"/>
          <w:sz w:val="28"/>
          <w:szCs w:val="28"/>
        </w:rPr>
      </w:pPr>
    </w:p>
    <w:p w14:paraId="3B8A0D2E" w14:textId="44239D9E" w:rsidR="002328C8" w:rsidRPr="00CD35A7" w:rsidRDefault="002328C8" w:rsidP="002328C8">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762688" behindDoc="0" locked="0" layoutInCell="1" allowOverlap="1" wp14:anchorId="01C45146" wp14:editId="26BFAFBD">
                <wp:simplePos x="0" y="0"/>
                <wp:positionH relativeFrom="margin">
                  <wp:align>center</wp:align>
                </wp:positionH>
                <wp:positionV relativeFrom="paragraph">
                  <wp:posOffset>152920</wp:posOffset>
                </wp:positionV>
                <wp:extent cx="4541520" cy="477982"/>
                <wp:effectExtent l="0" t="0" r="11430" b="17780"/>
                <wp:wrapNone/>
                <wp:docPr id="10" name="Прямоугольник 10"/>
                <wp:cNvGraphicFramePr/>
                <a:graphic xmlns:a="http://schemas.openxmlformats.org/drawingml/2006/main">
                  <a:graphicData uri="http://schemas.microsoft.com/office/word/2010/wordprocessingShape">
                    <wps:wsp>
                      <wps:cNvSpPr/>
                      <wps:spPr>
                        <a:xfrm>
                          <a:off x="0" y="0"/>
                          <a:ext cx="4541520" cy="477982"/>
                        </a:xfrm>
                        <a:prstGeom prst="rect">
                          <a:avLst/>
                        </a:prstGeom>
                      </wps:spPr>
                      <wps:style>
                        <a:lnRef idx="2">
                          <a:schemeClr val="dk1"/>
                        </a:lnRef>
                        <a:fillRef idx="1">
                          <a:schemeClr val="lt1"/>
                        </a:fillRef>
                        <a:effectRef idx="0">
                          <a:schemeClr val="dk1"/>
                        </a:effectRef>
                        <a:fontRef idx="minor">
                          <a:schemeClr val="dk1"/>
                        </a:fontRef>
                      </wps:style>
                      <wps:txbx>
                        <w:txbxContent>
                          <w:p w14:paraId="7E91723B"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неналагоджений організаційно-економічний механізм передачі досягнень науки у виробничий процес аграрним товаровиробникам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C45146" id="Прямоугольник 10" o:spid="_x0000_s1051" style="position:absolute;left:0;text-align:left;margin-left:0;margin-top:12.05pt;width:357.6pt;height:37.65pt;z-index:2517626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" fillcolor="white [3201]" strokecolor="black [3200]" strokeweight="1pt">
                <v:textbox>
                  <w:txbxContent>
                    <w:p w14:paraId="7E91723B" w14:textId="77777777" w:rsidR="00ED5240" w:rsidRPr="002328C8" w:rsidRDefault="00ED5240" w:rsidP="002328C8">
                      <w:pPr>
                        <w:jc w:val="center"/>
                        <w:rPr>
                          <w:rFonts w:ascii="Times New Roman" w:hAnsi="Times New Roman" w:cs="Times New Roman"/>
                        </w:rPr>
                      </w:pPr>
                      <w:r w:rsidRPr="002328C8">
                        <w:rPr>
                          <w:rFonts w:ascii="Times New Roman" w:hAnsi="Times New Roman" w:cs="Times New Roman"/>
                        </w:rPr>
                        <w:t>неналагоджений організаційно-економічний механізм передачі досягнень науки у виробничий процес аграрним товаровиробникам</w:t>
                      </w:r>
                    </w:p>
                  </w:txbxContent>
                </v:textbox>
                <w10:wrap anchorx="margin"/>
              </v:rect>
            </w:pict>
          </mc:Fallback>
        </mc:AlternateContent>
      </w:r>
    </w:p>
    <w:p w14:paraId="3A287A9F" w14:textId="411555B7" w:rsidR="002328C8" w:rsidRPr="00CD35A7" w:rsidRDefault="002328C8" w:rsidP="002328C8">
      <w:pPr>
        <w:spacing w:line="360" w:lineRule="auto"/>
        <w:ind w:firstLine="709"/>
        <w:jc w:val="both"/>
        <w:rPr>
          <w:rFonts w:ascii="Times New Roman" w:hAnsi="Times New Roman" w:cs="Times New Roman"/>
          <w:sz w:val="28"/>
          <w:szCs w:val="28"/>
        </w:rPr>
      </w:pPr>
    </w:p>
    <w:p w14:paraId="00758107" w14:textId="05150412" w:rsidR="002328C8" w:rsidRPr="00CD35A7" w:rsidRDefault="002328C8" w:rsidP="002328C8">
      <w:pPr>
        <w:spacing w:line="360" w:lineRule="auto"/>
        <w:ind w:firstLine="709"/>
        <w:jc w:val="both"/>
        <w:rPr>
          <w:rFonts w:ascii="Times New Roman" w:hAnsi="Times New Roman" w:cs="Times New Roman"/>
          <w:sz w:val="28"/>
          <w:szCs w:val="28"/>
        </w:rPr>
      </w:pPr>
      <w:r w:rsidRPr="00CD35A7">
        <w:rPr>
          <w:rFonts w:ascii="Times New Roman" w:hAnsi="Times New Roman" w:cs="Times New Roman"/>
          <w:sz w:val="28"/>
          <w:szCs w:val="28"/>
        </w:rPr>
        <w:t xml:space="preserve">Рисунок 2.1 </w:t>
      </w:r>
      <w:r w:rsidRPr="00CD35A7">
        <w:rPr>
          <w:rFonts w:ascii="Times New Roman" w:eastAsia="Calibri" w:hAnsi="Times New Roman" w:cs="Times New Roman"/>
          <w:sz w:val="28"/>
          <w:szCs w:val="28"/>
        </w:rPr>
        <w:t xml:space="preserve">– </w:t>
      </w:r>
      <w:r w:rsidRPr="00CD35A7">
        <w:rPr>
          <w:rFonts w:ascii="Times New Roman" w:hAnsi="Times New Roman" w:cs="Times New Roman"/>
          <w:sz w:val="28"/>
          <w:szCs w:val="28"/>
        </w:rPr>
        <w:t>Особливості розвитку інноваційної діяльності аграрних підприємствах</w:t>
      </w:r>
    </w:p>
    <w:p w14:paraId="09C79D8D" w14:textId="06D1495F" w:rsidR="00D03918" w:rsidRPr="00CD35A7" w:rsidRDefault="001F4531" w:rsidP="001B4338">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lastRenderedPageBreak/>
        <w:t xml:space="preserve">Для нарощення конкурентних переваг та досягнення фінансової стабільності підприємств потрібно забезпечити впровадження у виробничий процес наступних складових інноваційного розвитку: розвиток високотехнологічного агропромислового виробництва; розроблення високотехнологічних інвестиційних проектів для виробництва економічно привабливих культур; технічне переоснащення сільськогосподарського виробництва; збільшення обсягів виробництва та ефективності переробки органічної продукції; налагодження тісних зв’язків з науковими та освітніми установами; формування інноваційної культури всередині підприємств та створення стимулів до участі в інноваційних процесах усіх працівників; створення системи постійного та якісного оновлення людського капіталу через підвищення рівня його знань, навичок і кваліфікації. </w:t>
      </w:r>
    </w:p>
    <w:p w14:paraId="21B12231" w14:textId="23C97B23" w:rsidR="001F4531" w:rsidRPr="00CD35A7" w:rsidRDefault="001B4338" w:rsidP="001B4338">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658239" behindDoc="0" locked="0" layoutInCell="1" allowOverlap="1" wp14:anchorId="1688BAD3" wp14:editId="73FBCC04">
                <wp:simplePos x="0" y="0"/>
                <wp:positionH relativeFrom="column">
                  <wp:posOffset>-125485</wp:posOffset>
                </wp:positionH>
                <wp:positionV relativeFrom="paragraph">
                  <wp:posOffset>1177241</wp:posOffset>
                </wp:positionV>
                <wp:extent cx="6065520" cy="3040380"/>
                <wp:effectExtent l="0" t="0" r="11430" b="26670"/>
                <wp:wrapNone/>
                <wp:docPr id="19" name="Прямоугольник 19"/>
                <wp:cNvGraphicFramePr/>
                <a:graphic xmlns:a="http://schemas.openxmlformats.org/drawingml/2006/main">
                  <a:graphicData uri="http://schemas.microsoft.com/office/word/2010/wordprocessingShape">
                    <wps:wsp>
                      <wps:cNvSpPr/>
                      <wps:spPr>
                        <a:xfrm>
                          <a:off x="0" y="0"/>
                          <a:ext cx="6065520" cy="3040380"/>
                        </a:xfrm>
                        <a:prstGeom prst="rect">
                          <a:avLst/>
                        </a:prstGeom>
                        <a:ln>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B0169" id="Прямоугольник 19" o:spid="_x0000_s1026" style="position:absolute;margin-left:-9.9pt;margin-top:92.7pt;width:477.6pt;height:239.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" fillcolor="white [3201]" strokecolor="black [3200]" strokeweight="1pt">
                <v:stroke dashstyle="3 1"/>
              </v:rect>
            </w:pict>
          </mc:Fallback>
        </mc:AlternateContent>
      </w:r>
      <w:r w:rsidR="00BE6E35" w:rsidRPr="00CD35A7">
        <w:rPr>
          <w:rFonts w:ascii="Times New Roman" w:eastAsia="Calibri" w:hAnsi="Times New Roman" w:cs="Times New Roman"/>
          <w:sz w:val="28"/>
          <w:szCs w:val="28"/>
        </w:rPr>
        <w:t>Фінансовий механізм тісно поєднує між собою процес фінансового забезпечення та фінансування інноваційного розвитку і передбачає формування та використання фінансових ресурсів, де ключовим фактором є мобілізація фінансових ресурсів (рис. 2</w:t>
      </w:r>
      <w:r w:rsidR="00A04C1B" w:rsidRPr="00CD35A7">
        <w:rPr>
          <w:rFonts w:ascii="Times New Roman" w:eastAsia="Calibri" w:hAnsi="Times New Roman" w:cs="Times New Roman"/>
          <w:sz w:val="28"/>
          <w:szCs w:val="28"/>
        </w:rPr>
        <w:t>.2</w:t>
      </w:r>
      <w:r w:rsidR="00BE6E35" w:rsidRPr="00CD35A7">
        <w:rPr>
          <w:rFonts w:ascii="Times New Roman" w:eastAsia="Calibri" w:hAnsi="Times New Roman" w:cs="Times New Roman"/>
          <w:sz w:val="28"/>
          <w:szCs w:val="28"/>
        </w:rPr>
        <w:t>).</w:t>
      </w:r>
    </w:p>
    <w:p w14:paraId="1324EBD0" w14:textId="724A9E4B" w:rsidR="00BE6E35" w:rsidRPr="00CD35A7" w:rsidRDefault="006E4F66" w:rsidP="00BF61F6">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5284E458" wp14:editId="3517070C">
                <wp:simplePos x="0" y="0"/>
                <wp:positionH relativeFrom="column">
                  <wp:posOffset>1454785</wp:posOffset>
                </wp:positionH>
                <wp:positionV relativeFrom="paragraph">
                  <wp:posOffset>133350</wp:posOffset>
                </wp:positionV>
                <wp:extent cx="3390900" cy="548640"/>
                <wp:effectExtent l="0" t="0" r="19050" b="22860"/>
                <wp:wrapNone/>
                <wp:docPr id="13" name="Прямоугольник: скругленные углы 13"/>
                <wp:cNvGraphicFramePr/>
                <a:graphic xmlns:a="http://schemas.openxmlformats.org/drawingml/2006/main">
                  <a:graphicData uri="http://schemas.microsoft.com/office/word/2010/wordprocessingShape">
                    <wps:wsp>
                      <wps:cNvSpPr/>
                      <wps:spPr>
                        <a:xfrm>
                          <a:off x="0" y="0"/>
                          <a:ext cx="3390900" cy="548640"/>
                        </a:xfrm>
                        <a:prstGeom prst="roundRect">
                          <a:avLst/>
                        </a:prstGeom>
                      </wps:spPr>
                      <wps:style>
                        <a:lnRef idx="2">
                          <a:schemeClr val="dk1"/>
                        </a:lnRef>
                        <a:fillRef idx="1">
                          <a:schemeClr val="lt1"/>
                        </a:fillRef>
                        <a:effectRef idx="0">
                          <a:schemeClr val="dk1"/>
                        </a:effectRef>
                        <a:fontRef idx="minor">
                          <a:schemeClr val="dk1"/>
                        </a:fontRef>
                      </wps:style>
                      <wps:txbx>
                        <w:txbxContent>
                          <w:p w14:paraId="15F5906C" w14:textId="37A67DE9" w:rsidR="00ED5240" w:rsidRPr="006E4F66" w:rsidRDefault="00ED5240" w:rsidP="006E4F66">
                            <w:pPr>
                              <w:jc w:val="center"/>
                              <w:rPr>
                                <w:rFonts w:ascii="Times New Roman" w:hAnsi="Times New Roman" w:cs="Times New Roman"/>
                                <w:sz w:val="24"/>
                                <w:szCs w:val="24"/>
                              </w:rPr>
                            </w:pPr>
                            <w:r w:rsidRPr="006E4F66">
                              <w:rPr>
                                <w:rFonts w:ascii="Times New Roman" w:hAnsi="Times New Roman" w:cs="Times New Roman"/>
                                <w:sz w:val="24"/>
                                <w:szCs w:val="24"/>
                              </w:rPr>
                              <w:t>Фінансовий механізм стимулювання інноваційної діяльності аграрних підприємств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84E458" id="Прямоугольник: скругленные углы 13" o:spid="_x0000_s1052" style="position:absolute;left:0;text-align:left;margin-left:114.55pt;margin-top:10.5pt;width:267pt;height:43.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" fillcolor="white [3201]" strokecolor="black [3200]" strokeweight="1pt">
                <v:stroke joinstyle="miter"/>
                <v:textbox>
                  <w:txbxContent>
                    <w:p w14:paraId="15F5906C" w14:textId="37A67DE9" w:rsidR="00ED5240" w:rsidRPr="006E4F66" w:rsidRDefault="00ED5240" w:rsidP="006E4F66">
                      <w:pPr>
                        <w:jc w:val="center"/>
                        <w:rPr>
                          <w:rFonts w:ascii="Times New Roman" w:hAnsi="Times New Roman" w:cs="Times New Roman"/>
                          <w:sz w:val="24"/>
                          <w:szCs w:val="24"/>
                        </w:rPr>
                      </w:pPr>
                      <w:r w:rsidRPr="006E4F66">
                        <w:rPr>
                          <w:rFonts w:ascii="Times New Roman" w:hAnsi="Times New Roman" w:cs="Times New Roman"/>
                          <w:sz w:val="24"/>
                          <w:szCs w:val="24"/>
                        </w:rPr>
                        <w:t>Фінансовий механізм стимулювання інноваційної діяльності аграрних підприємств</w:t>
                      </w:r>
                    </w:p>
                  </w:txbxContent>
                </v:textbox>
              </v:roundrect>
            </w:pict>
          </mc:Fallback>
        </mc:AlternateContent>
      </w:r>
    </w:p>
    <w:p w14:paraId="7E71B4FB" w14:textId="4C83523D" w:rsidR="00981D0F" w:rsidRPr="00CD35A7" w:rsidRDefault="001B4338" w:rsidP="00BF61F6">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119F3A2E" wp14:editId="356AE739">
                <wp:simplePos x="0" y="0"/>
                <wp:positionH relativeFrom="column">
                  <wp:posOffset>1676351</wp:posOffset>
                </wp:positionH>
                <wp:positionV relativeFrom="paragraph">
                  <wp:posOffset>261229</wp:posOffset>
                </wp:positionV>
                <wp:extent cx="1379220" cy="160020"/>
                <wp:effectExtent l="38100" t="0" r="11430" b="87630"/>
                <wp:wrapNone/>
                <wp:docPr id="20" name="Прямая со стрелкой 20"/>
                <wp:cNvGraphicFramePr/>
                <a:graphic xmlns:a="http://schemas.openxmlformats.org/drawingml/2006/main">
                  <a:graphicData uri="http://schemas.microsoft.com/office/word/2010/wordprocessingShape">
                    <wps:wsp>
                      <wps:cNvCnPr/>
                      <wps:spPr>
                        <a:xfrm flipH="1">
                          <a:off x="0" y="0"/>
                          <a:ext cx="1379220" cy="160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500A703" id="Прямая со стрелкой 20" o:spid="_x0000_s1026" type="#_x0000_t32" style="position:absolute;margin-left:132pt;margin-top:20.55pt;width:108.6pt;height:12.6pt;flip:x;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" strokecolor="black [3200]" strokeweight=".5pt">
                <v:stroke endarrow="block" joinstyle="miter"/>
              </v:shape>
            </w:pict>
          </mc:Fallback>
        </mc:AlternateContent>
      </w:r>
    </w:p>
    <w:p w14:paraId="21F7F80B" w14:textId="18F558E9" w:rsidR="00981D0F" w:rsidRPr="00CD35A7" w:rsidRDefault="001B4338" w:rsidP="00BF61F6">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6A068C7F" wp14:editId="4046C1F7">
                <wp:simplePos x="0" y="0"/>
                <wp:positionH relativeFrom="column">
                  <wp:posOffset>2979078</wp:posOffset>
                </wp:positionH>
                <wp:positionV relativeFrom="paragraph">
                  <wp:posOffset>254293</wp:posOffset>
                </wp:positionV>
                <wp:extent cx="2590800" cy="533400"/>
                <wp:effectExtent l="19050" t="19050" r="19050" b="19050"/>
                <wp:wrapNone/>
                <wp:docPr id="15" name="Прямоугольник: скругленные углы 15"/>
                <wp:cNvGraphicFramePr/>
                <a:graphic xmlns:a="http://schemas.openxmlformats.org/drawingml/2006/main">
                  <a:graphicData uri="http://schemas.microsoft.com/office/word/2010/wordprocessingShape">
                    <wps:wsp>
                      <wps:cNvSpPr/>
                      <wps:spPr>
                        <a:xfrm>
                          <a:off x="0" y="0"/>
                          <a:ext cx="2590800" cy="533400"/>
                        </a:xfrm>
                        <a:prstGeom prst="roundRect">
                          <a:avLst/>
                        </a:prstGeom>
                        <a:ln w="38100"/>
                      </wps:spPr>
                      <wps:style>
                        <a:lnRef idx="2">
                          <a:schemeClr val="dk1"/>
                        </a:lnRef>
                        <a:fillRef idx="1">
                          <a:schemeClr val="lt1"/>
                        </a:fillRef>
                        <a:effectRef idx="0">
                          <a:schemeClr val="dk1"/>
                        </a:effectRef>
                        <a:fontRef idx="minor">
                          <a:schemeClr val="dk1"/>
                        </a:fontRef>
                      </wps:style>
                      <wps:txbx>
                        <w:txbxContent>
                          <w:p w14:paraId="08088079" w14:textId="202C3D34" w:rsidR="00ED5240" w:rsidRPr="006E4F66" w:rsidRDefault="00ED5240" w:rsidP="006E4F66">
                            <w:pPr>
                              <w:jc w:val="center"/>
                              <w:rPr>
                                <w:rFonts w:ascii="Times New Roman" w:hAnsi="Times New Roman" w:cs="Times New Roman"/>
                                <w:sz w:val="24"/>
                                <w:szCs w:val="24"/>
                              </w:rPr>
                            </w:pPr>
                            <w:r w:rsidRPr="006E4F66">
                              <w:rPr>
                                <w:rFonts w:ascii="Times New Roman" w:hAnsi="Times New Roman" w:cs="Times New Roman"/>
                                <w:sz w:val="24"/>
                                <w:szCs w:val="24"/>
                              </w:rPr>
                              <w:t>Впровадження інновацій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068C7F" id="Прямоугольник: скругленные углы 15" o:spid="_x0000_s1053" style="position:absolute;left:0;text-align:left;margin-left:234.55pt;margin-top:20pt;width:204pt;height:42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" fillcolor="white [3201]" strokecolor="black [3200]" strokeweight="3pt">
                <v:stroke joinstyle="miter"/>
                <v:textbox>
                  <w:txbxContent>
                    <w:p w14:paraId="08088079" w14:textId="202C3D34" w:rsidR="00ED5240" w:rsidRPr="006E4F66" w:rsidRDefault="00ED5240" w:rsidP="006E4F66">
                      <w:pPr>
                        <w:jc w:val="center"/>
                        <w:rPr>
                          <w:rFonts w:ascii="Times New Roman" w:hAnsi="Times New Roman" w:cs="Times New Roman"/>
                          <w:sz w:val="24"/>
                          <w:szCs w:val="24"/>
                        </w:rPr>
                      </w:pPr>
                      <w:r w:rsidRPr="006E4F66">
                        <w:rPr>
                          <w:rFonts w:ascii="Times New Roman" w:hAnsi="Times New Roman" w:cs="Times New Roman"/>
                          <w:sz w:val="24"/>
                          <w:szCs w:val="24"/>
                        </w:rPr>
                        <w:t>Впровадження інновацій</w:t>
                      </w:r>
                    </w:p>
                  </w:txbxContent>
                </v:textbox>
              </v:roundrect>
            </w:pict>
          </mc:Fallback>
        </mc:AlternateContent>
      </w:r>
      <w:r w:rsidR="006E4F66" w:rsidRPr="00CD35A7">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01F62ECE" wp14:editId="123D9CDD">
                <wp:simplePos x="0" y="0"/>
                <wp:positionH relativeFrom="margin">
                  <wp:posOffset>64672</wp:posOffset>
                </wp:positionH>
                <wp:positionV relativeFrom="paragraph">
                  <wp:posOffset>4543</wp:posOffset>
                </wp:positionV>
                <wp:extent cx="2590800" cy="533400"/>
                <wp:effectExtent l="0" t="0" r="19050" b="19050"/>
                <wp:wrapNone/>
                <wp:docPr id="14" name="Прямоугольник: скругленные углы 14"/>
                <wp:cNvGraphicFramePr/>
                <a:graphic xmlns:a="http://schemas.openxmlformats.org/drawingml/2006/main">
                  <a:graphicData uri="http://schemas.microsoft.com/office/word/2010/wordprocessingShape">
                    <wps:wsp>
                      <wps:cNvSpPr/>
                      <wps:spPr>
                        <a:xfrm>
                          <a:off x="0" y="0"/>
                          <a:ext cx="2590800" cy="533400"/>
                        </a:xfrm>
                        <a:prstGeom prst="roundRect">
                          <a:avLst/>
                        </a:prstGeom>
                      </wps:spPr>
                      <wps:style>
                        <a:lnRef idx="2">
                          <a:schemeClr val="dk1"/>
                        </a:lnRef>
                        <a:fillRef idx="1">
                          <a:schemeClr val="lt1"/>
                        </a:fillRef>
                        <a:effectRef idx="0">
                          <a:schemeClr val="dk1"/>
                        </a:effectRef>
                        <a:fontRef idx="minor">
                          <a:schemeClr val="dk1"/>
                        </a:fontRef>
                      </wps:style>
                      <wps:txbx>
                        <w:txbxContent>
                          <w:p w14:paraId="2829BAD5" w14:textId="3A392D36" w:rsidR="00ED5240" w:rsidRPr="006E4F66" w:rsidRDefault="00ED5240" w:rsidP="006E4F66">
                            <w:pPr>
                              <w:jc w:val="center"/>
                              <w:rPr>
                                <w:rFonts w:ascii="Times New Roman" w:hAnsi="Times New Roman" w:cs="Times New Roman"/>
                                <w:sz w:val="24"/>
                                <w:szCs w:val="24"/>
                              </w:rPr>
                            </w:pPr>
                            <w:r w:rsidRPr="006E4F66">
                              <w:rPr>
                                <w:rFonts w:ascii="Times New Roman" w:hAnsi="Times New Roman" w:cs="Times New Roman"/>
                                <w:sz w:val="24"/>
                                <w:szCs w:val="24"/>
                              </w:rPr>
                              <w:t>Фінансове забезпечення аграрного сектору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F62ECE" id="Прямоугольник: скругленные углы 14" o:spid="_x0000_s1054" style="position:absolute;left:0;text-align:left;margin-left:5.1pt;margin-top:.35pt;width:204pt;height:42pt;z-index:25168793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" fillcolor="white [3201]" strokecolor="black [3200]" strokeweight="1pt">
                <v:stroke joinstyle="miter"/>
                <v:textbox>
                  <w:txbxContent>
                    <w:p w14:paraId="2829BAD5" w14:textId="3A392D36" w:rsidR="00ED5240" w:rsidRPr="006E4F66" w:rsidRDefault="00ED5240" w:rsidP="006E4F66">
                      <w:pPr>
                        <w:jc w:val="center"/>
                        <w:rPr>
                          <w:rFonts w:ascii="Times New Roman" w:hAnsi="Times New Roman" w:cs="Times New Roman"/>
                          <w:sz w:val="24"/>
                          <w:szCs w:val="24"/>
                        </w:rPr>
                      </w:pPr>
                      <w:r w:rsidRPr="006E4F66">
                        <w:rPr>
                          <w:rFonts w:ascii="Times New Roman" w:hAnsi="Times New Roman" w:cs="Times New Roman"/>
                          <w:sz w:val="24"/>
                          <w:szCs w:val="24"/>
                        </w:rPr>
                        <w:t>Фінансове забезпечення аграрного сектору</w:t>
                      </w:r>
                    </w:p>
                  </w:txbxContent>
                </v:textbox>
                <w10:wrap anchorx="margin"/>
              </v:roundrect>
            </w:pict>
          </mc:Fallback>
        </mc:AlternateContent>
      </w:r>
    </w:p>
    <w:p w14:paraId="04A68856" w14:textId="3E956E1A" w:rsidR="00981D0F" w:rsidRPr="00CD35A7" w:rsidRDefault="001B4338" w:rsidP="00BF61F6">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14631239" wp14:editId="6D4F923B">
                <wp:simplePos x="0" y="0"/>
                <wp:positionH relativeFrom="column">
                  <wp:posOffset>4285469</wp:posOffset>
                </wp:positionH>
                <wp:positionV relativeFrom="paragraph">
                  <wp:posOffset>331665</wp:posOffset>
                </wp:positionV>
                <wp:extent cx="45719" cy="530470"/>
                <wp:effectExtent l="38100" t="38100" r="50165" b="22225"/>
                <wp:wrapNone/>
                <wp:docPr id="24" name="Прямая со стрелкой 24"/>
                <wp:cNvGraphicFramePr/>
                <a:graphic xmlns:a="http://schemas.openxmlformats.org/drawingml/2006/main">
                  <a:graphicData uri="http://schemas.microsoft.com/office/word/2010/wordprocessingShape">
                    <wps:wsp>
                      <wps:cNvCnPr/>
                      <wps:spPr>
                        <a:xfrm flipV="1">
                          <a:off x="0" y="0"/>
                          <a:ext cx="45719" cy="5304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12F105" id="Прямая со стрелкой 24" o:spid="_x0000_s1026" type="#_x0000_t32" style="position:absolute;margin-left:337.45pt;margin-top:26.1pt;width:3.6pt;height:41.7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" strokecolor="black [3200]" strokeweight=".5pt">
                <v:stroke endarrow="block" joinstyle="miter"/>
              </v:shape>
            </w:pict>
          </mc:Fallback>
        </mc:AlternateContent>
      </w:r>
      <w:r w:rsidRPr="00CD35A7">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5EB4B576" wp14:editId="12599C59">
                <wp:simplePos x="0" y="0"/>
                <wp:positionH relativeFrom="column">
                  <wp:posOffset>82598</wp:posOffset>
                </wp:positionH>
                <wp:positionV relativeFrom="paragraph">
                  <wp:posOffset>267237</wp:posOffset>
                </wp:positionV>
                <wp:extent cx="2590800" cy="533400"/>
                <wp:effectExtent l="0" t="0" r="19050" b="19050"/>
                <wp:wrapNone/>
                <wp:docPr id="17" name="Прямоугольник: скругленные углы 17"/>
                <wp:cNvGraphicFramePr/>
                <a:graphic xmlns:a="http://schemas.openxmlformats.org/drawingml/2006/main">
                  <a:graphicData uri="http://schemas.microsoft.com/office/word/2010/wordprocessingShape">
                    <wps:wsp>
                      <wps:cNvSpPr/>
                      <wps:spPr>
                        <a:xfrm>
                          <a:off x="0" y="0"/>
                          <a:ext cx="2590800" cy="533400"/>
                        </a:xfrm>
                        <a:prstGeom prst="roundRect">
                          <a:avLst/>
                        </a:prstGeom>
                      </wps:spPr>
                      <wps:style>
                        <a:lnRef idx="2">
                          <a:schemeClr val="dk1"/>
                        </a:lnRef>
                        <a:fillRef idx="1">
                          <a:schemeClr val="lt1"/>
                        </a:fillRef>
                        <a:effectRef idx="0">
                          <a:schemeClr val="dk1"/>
                        </a:effectRef>
                        <a:fontRef idx="minor">
                          <a:schemeClr val="dk1"/>
                        </a:fontRef>
                      </wps:style>
                      <wps:txbx>
                        <w:txbxContent>
                          <w:p w14:paraId="3542913D" w14:textId="578E1905" w:rsidR="00ED5240" w:rsidRPr="006E4F66" w:rsidRDefault="00ED5240" w:rsidP="006E4F66">
                            <w:pPr>
                              <w:jc w:val="center"/>
                              <w:rPr>
                                <w:rFonts w:ascii="Times New Roman" w:hAnsi="Times New Roman" w:cs="Times New Roman"/>
                                <w:sz w:val="24"/>
                                <w:szCs w:val="24"/>
                              </w:rPr>
                            </w:pPr>
                            <w:r w:rsidRPr="006E4F66">
                              <w:rPr>
                                <w:rFonts w:ascii="Times New Roman" w:hAnsi="Times New Roman" w:cs="Times New Roman"/>
                                <w:sz w:val="24"/>
                                <w:szCs w:val="24"/>
                              </w:rPr>
                              <w:t>Обґрунтування механізм у фінансового забезпечення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B4B576" id="Прямоугольник: скругленные углы 17" o:spid="_x0000_s1055" style="position:absolute;left:0;text-align:left;margin-left:6.5pt;margin-top:21.05pt;width:204pt;height:42pt;z-index:251694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" fillcolor="white [3201]" strokecolor="black [3200]" strokeweight="1pt">
                <v:stroke joinstyle="miter"/>
                <v:textbox>
                  <w:txbxContent>
                    <w:p w14:paraId="3542913D" w14:textId="578E1905" w:rsidR="00ED5240" w:rsidRPr="006E4F66" w:rsidRDefault="00ED5240" w:rsidP="006E4F66">
                      <w:pPr>
                        <w:jc w:val="center"/>
                        <w:rPr>
                          <w:rFonts w:ascii="Times New Roman" w:hAnsi="Times New Roman" w:cs="Times New Roman"/>
                          <w:sz w:val="24"/>
                          <w:szCs w:val="24"/>
                        </w:rPr>
                      </w:pPr>
                      <w:r w:rsidRPr="006E4F66">
                        <w:rPr>
                          <w:rFonts w:ascii="Times New Roman" w:hAnsi="Times New Roman" w:cs="Times New Roman"/>
                          <w:sz w:val="24"/>
                          <w:szCs w:val="24"/>
                        </w:rPr>
                        <w:t>Обґрунтування механізм у фінансового забезпечення</w:t>
                      </w:r>
                    </w:p>
                  </w:txbxContent>
                </v:textbox>
              </v:roundrect>
            </w:pict>
          </mc:Fallback>
        </mc:AlternateContent>
      </w:r>
      <w:r w:rsidRPr="00CD35A7">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196295A1" wp14:editId="0CB670B8">
                <wp:simplePos x="0" y="0"/>
                <wp:positionH relativeFrom="column">
                  <wp:posOffset>1365103</wp:posOffset>
                </wp:positionH>
                <wp:positionV relativeFrom="paragraph">
                  <wp:posOffset>135304</wp:posOffset>
                </wp:positionV>
                <wp:extent cx="0" cy="114300"/>
                <wp:effectExtent l="76200" t="0" r="57150" b="57150"/>
                <wp:wrapNone/>
                <wp:docPr id="21" name="Прямая со стрелкой 21"/>
                <wp:cNvGraphicFramePr/>
                <a:graphic xmlns:a="http://schemas.openxmlformats.org/drawingml/2006/main">
                  <a:graphicData uri="http://schemas.microsoft.com/office/word/2010/wordprocessingShape">
                    <wps:wsp>
                      <wps:cNvCnPr/>
                      <wps:spPr>
                        <a:xfrm>
                          <a:off x="0" y="0"/>
                          <a:ext cx="0" cy="114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F38FE4" id="Прямая со стрелкой 21" o:spid="_x0000_s1026" type="#_x0000_t32" style="position:absolute;margin-left:107.5pt;margin-top:10.65pt;width:0;height:9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" strokecolor="black [3200]" strokeweight=".5pt">
                <v:stroke endarrow="block" joinstyle="miter"/>
              </v:shape>
            </w:pict>
          </mc:Fallback>
        </mc:AlternateContent>
      </w:r>
    </w:p>
    <w:p w14:paraId="57A8315E" w14:textId="33F9224F" w:rsidR="00981D0F" w:rsidRPr="00CD35A7" w:rsidRDefault="001B4338" w:rsidP="00BF61F6">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6BE96BF8" wp14:editId="087CDD08">
                <wp:simplePos x="0" y="0"/>
                <wp:positionH relativeFrom="column">
                  <wp:posOffset>3006725</wp:posOffset>
                </wp:positionH>
                <wp:positionV relativeFrom="paragraph">
                  <wp:posOffset>420908</wp:posOffset>
                </wp:positionV>
                <wp:extent cx="2590800" cy="533400"/>
                <wp:effectExtent l="0" t="0" r="19050" b="19050"/>
                <wp:wrapNone/>
                <wp:docPr id="16" name="Прямоугольник: скругленные углы 16"/>
                <wp:cNvGraphicFramePr/>
                <a:graphic xmlns:a="http://schemas.openxmlformats.org/drawingml/2006/main">
                  <a:graphicData uri="http://schemas.microsoft.com/office/word/2010/wordprocessingShape">
                    <wps:wsp>
                      <wps:cNvSpPr/>
                      <wps:spPr>
                        <a:xfrm>
                          <a:off x="0" y="0"/>
                          <a:ext cx="2590800" cy="533400"/>
                        </a:xfrm>
                        <a:prstGeom prst="roundRect">
                          <a:avLst/>
                        </a:prstGeom>
                      </wps:spPr>
                      <wps:style>
                        <a:lnRef idx="2">
                          <a:schemeClr val="dk1"/>
                        </a:lnRef>
                        <a:fillRef idx="1">
                          <a:schemeClr val="lt1"/>
                        </a:fillRef>
                        <a:effectRef idx="0">
                          <a:schemeClr val="dk1"/>
                        </a:effectRef>
                        <a:fontRef idx="minor">
                          <a:schemeClr val="dk1"/>
                        </a:fontRef>
                      </wps:style>
                      <wps:txbx>
                        <w:txbxContent>
                          <w:p w14:paraId="63F50503" w14:textId="068C808A" w:rsidR="00ED5240" w:rsidRPr="006E4F66" w:rsidRDefault="00ED5240" w:rsidP="006E4F66">
                            <w:pPr>
                              <w:jc w:val="center"/>
                              <w:rPr>
                                <w:rFonts w:ascii="Times New Roman" w:hAnsi="Times New Roman" w:cs="Times New Roman"/>
                                <w:sz w:val="24"/>
                                <w:szCs w:val="24"/>
                              </w:rPr>
                            </w:pPr>
                            <w:r w:rsidRPr="006E4F66">
                              <w:rPr>
                                <w:rFonts w:ascii="Times New Roman" w:hAnsi="Times New Roman" w:cs="Times New Roman"/>
                                <w:sz w:val="24"/>
                                <w:szCs w:val="24"/>
                              </w:rPr>
                              <w:t>Використання фінансових ресурсів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BE96BF8" id="Прямоугольник: скругленные углы 16" o:spid="_x0000_s1056" style="position:absolute;left:0;text-align:left;margin-left:236.75pt;margin-top:33.15pt;width:204pt;height:42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" fillcolor="white [3201]" strokecolor="black [3200]" strokeweight="1pt">
                <v:stroke joinstyle="miter"/>
                <v:textbox>
                  <w:txbxContent>
                    <w:p w14:paraId="63F50503" w14:textId="068C808A" w:rsidR="00ED5240" w:rsidRPr="006E4F66" w:rsidRDefault="00ED5240" w:rsidP="006E4F66">
                      <w:pPr>
                        <w:jc w:val="center"/>
                        <w:rPr>
                          <w:rFonts w:ascii="Times New Roman" w:hAnsi="Times New Roman" w:cs="Times New Roman"/>
                          <w:sz w:val="24"/>
                          <w:szCs w:val="24"/>
                        </w:rPr>
                      </w:pPr>
                      <w:r w:rsidRPr="006E4F66">
                        <w:rPr>
                          <w:rFonts w:ascii="Times New Roman" w:hAnsi="Times New Roman" w:cs="Times New Roman"/>
                          <w:sz w:val="24"/>
                          <w:szCs w:val="24"/>
                        </w:rPr>
                        <w:t>Використання фінансових ресурсів</w:t>
                      </w:r>
                    </w:p>
                  </w:txbxContent>
                </v:textbox>
              </v:roundrect>
            </w:pict>
          </mc:Fallback>
        </mc:AlternateContent>
      </w:r>
      <w:r w:rsidRPr="00CD35A7">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694B6BA8" wp14:editId="3570B76A">
                <wp:simplePos x="0" y="0"/>
                <wp:positionH relativeFrom="column">
                  <wp:posOffset>1376045</wp:posOffset>
                </wp:positionH>
                <wp:positionV relativeFrom="paragraph">
                  <wp:posOffset>376164</wp:posOffset>
                </wp:positionV>
                <wp:extent cx="0" cy="114300"/>
                <wp:effectExtent l="7620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114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C52A75" id="Прямая со стрелкой 22" o:spid="_x0000_s1026" type="#_x0000_t32" style="position:absolute;margin-left:108.35pt;margin-top:29.6pt;width:0;height:9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" strokecolor="black [3200]" strokeweight=".5pt">
                <v:stroke endarrow="block" joinstyle="miter"/>
              </v:shape>
            </w:pict>
          </mc:Fallback>
        </mc:AlternateContent>
      </w:r>
    </w:p>
    <w:p w14:paraId="037CF2E5" w14:textId="25AFC2F3" w:rsidR="00981D0F" w:rsidRPr="00CD35A7" w:rsidRDefault="001B4338" w:rsidP="00BF61F6">
      <w:pPr>
        <w:spacing w:line="360" w:lineRule="auto"/>
        <w:ind w:firstLine="709"/>
        <w:jc w:val="both"/>
        <w:rPr>
          <w:rFonts w:ascii="Times New Roman" w:hAnsi="Times New Roman" w:cs="Times New Roman"/>
          <w:sz w:val="28"/>
          <w:szCs w:val="28"/>
        </w:rPr>
      </w:pPr>
      <w:r w:rsidRPr="00CD35A7">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0EB54179" wp14:editId="4A4B0D3C">
                <wp:simplePos x="0" y="0"/>
                <wp:positionH relativeFrom="column">
                  <wp:posOffset>2697627</wp:posOffset>
                </wp:positionH>
                <wp:positionV relativeFrom="paragraph">
                  <wp:posOffset>252827</wp:posOffset>
                </wp:positionV>
                <wp:extent cx="281940" cy="0"/>
                <wp:effectExtent l="0" t="76200" r="22860" b="95250"/>
                <wp:wrapNone/>
                <wp:docPr id="23" name="Прямая со стрелкой 23"/>
                <wp:cNvGraphicFramePr/>
                <a:graphic xmlns:a="http://schemas.openxmlformats.org/drawingml/2006/main">
                  <a:graphicData uri="http://schemas.microsoft.com/office/word/2010/wordprocessingShape">
                    <wps:wsp>
                      <wps:cNvCnPr/>
                      <wps:spPr>
                        <a:xfrm>
                          <a:off x="0" y="0"/>
                          <a:ext cx="2819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F190D67" id="Прямая со стрелкой 23" o:spid="_x0000_s1026" type="#_x0000_t32" style="position:absolute;margin-left:212.4pt;margin-top:19.9pt;width:22.2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" strokecolor="black [3200]" strokeweight=".5pt">
                <v:stroke endarrow="block" joinstyle="miter"/>
              </v:shape>
            </w:pict>
          </mc:Fallback>
        </mc:AlternateContent>
      </w:r>
      <w:r w:rsidRPr="00CD35A7">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690E576E" wp14:editId="42A7DE76">
                <wp:simplePos x="0" y="0"/>
                <wp:positionH relativeFrom="column">
                  <wp:posOffset>92563</wp:posOffset>
                </wp:positionH>
                <wp:positionV relativeFrom="paragraph">
                  <wp:posOffset>65405</wp:posOffset>
                </wp:positionV>
                <wp:extent cx="2590800" cy="533400"/>
                <wp:effectExtent l="0" t="0" r="19050" b="19050"/>
                <wp:wrapNone/>
                <wp:docPr id="18" name="Прямоугольник: скругленные углы 18"/>
                <wp:cNvGraphicFramePr/>
                <a:graphic xmlns:a="http://schemas.openxmlformats.org/drawingml/2006/main">
                  <a:graphicData uri="http://schemas.microsoft.com/office/word/2010/wordprocessingShape">
                    <wps:wsp>
                      <wps:cNvSpPr/>
                      <wps:spPr>
                        <a:xfrm>
                          <a:off x="0" y="0"/>
                          <a:ext cx="2590800" cy="533400"/>
                        </a:xfrm>
                        <a:prstGeom prst="roundRect">
                          <a:avLst/>
                        </a:prstGeom>
                      </wps:spPr>
                      <wps:style>
                        <a:lnRef idx="2">
                          <a:schemeClr val="dk1"/>
                        </a:lnRef>
                        <a:fillRef idx="1">
                          <a:schemeClr val="lt1"/>
                        </a:fillRef>
                        <a:effectRef idx="0">
                          <a:schemeClr val="dk1"/>
                        </a:effectRef>
                        <a:fontRef idx="minor">
                          <a:schemeClr val="dk1"/>
                        </a:fontRef>
                      </wps:style>
                      <wps:txbx>
                        <w:txbxContent>
                          <w:p w14:paraId="28B88F13" w14:textId="2FE3DA46" w:rsidR="00ED5240" w:rsidRPr="006E4F66" w:rsidRDefault="00ED5240" w:rsidP="006E4F66">
                            <w:pPr>
                              <w:jc w:val="center"/>
                              <w:rPr>
                                <w:rFonts w:ascii="Times New Roman" w:hAnsi="Times New Roman" w:cs="Times New Roman"/>
                                <w:sz w:val="24"/>
                                <w:szCs w:val="24"/>
                              </w:rPr>
                            </w:pPr>
                            <w:r w:rsidRPr="006E4F66">
                              <w:rPr>
                                <w:rFonts w:ascii="Times New Roman" w:hAnsi="Times New Roman" w:cs="Times New Roman"/>
                                <w:sz w:val="24"/>
                                <w:szCs w:val="24"/>
                              </w:rPr>
                              <w:t>Формування фінансових ресурсів в аграрному секторі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0E576E" id="Прямоугольник: скругленные углы 18" o:spid="_x0000_s1057" style="position:absolute;left:0;text-align:left;margin-left:7.3pt;margin-top:5.15pt;width:204pt;height:42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" fillcolor="white [3201]" strokecolor="black [3200]" strokeweight="1pt">
                <v:stroke joinstyle="miter"/>
                <v:textbox>
                  <w:txbxContent>
                    <w:p w14:paraId="28B88F13" w14:textId="2FE3DA46" w:rsidR="00ED5240" w:rsidRPr="006E4F66" w:rsidRDefault="00ED5240" w:rsidP="006E4F66">
                      <w:pPr>
                        <w:jc w:val="center"/>
                        <w:rPr>
                          <w:rFonts w:ascii="Times New Roman" w:hAnsi="Times New Roman" w:cs="Times New Roman"/>
                          <w:sz w:val="24"/>
                          <w:szCs w:val="24"/>
                        </w:rPr>
                      </w:pPr>
                      <w:r w:rsidRPr="006E4F66">
                        <w:rPr>
                          <w:rFonts w:ascii="Times New Roman" w:hAnsi="Times New Roman" w:cs="Times New Roman"/>
                          <w:sz w:val="24"/>
                          <w:szCs w:val="24"/>
                        </w:rPr>
                        <w:t>Формування фінансових ресурсів в аграрному секторі</w:t>
                      </w:r>
                    </w:p>
                  </w:txbxContent>
                </v:textbox>
              </v:roundrect>
            </w:pict>
          </mc:Fallback>
        </mc:AlternateContent>
      </w:r>
    </w:p>
    <w:p w14:paraId="4D417545" w14:textId="265160F4" w:rsidR="006E4F66" w:rsidRPr="00CD35A7" w:rsidRDefault="006E4F66" w:rsidP="00BF61F6">
      <w:pPr>
        <w:spacing w:line="360" w:lineRule="auto"/>
        <w:ind w:firstLine="709"/>
        <w:jc w:val="both"/>
        <w:rPr>
          <w:rFonts w:ascii="Times New Roman" w:hAnsi="Times New Roman" w:cs="Times New Roman"/>
          <w:sz w:val="28"/>
          <w:szCs w:val="28"/>
        </w:rPr>
      </w:pPr>
    </w:p>
    <w:p w14:paraId="1CDE686F" w14:textId="3F77E526" w:rsidR="00BE6E35" w:rsidRPr="00CD35A7" w:rsidRDefault="00A04C1B" w:rsidP="00BF61F6">
      <w:pPr>
        <w:spacing w:line="360" w:lineRule="auto"/>
        <w:ind w:firstLine="709"/>
        <w:jc w:val="both"/>
        <w:rPr>
          <w:rFonts w:ascii="Times New Roman" w:hAnsi="Times New Roman" w:cs="Times New Roman"/>
          <w:sz w:val="28"/>
          <w:szCs w:val="28"/>
        </w:rPr>
      </w:pPr>
      <w:r w:rsidRPr="00CD35A7">
        <w:rPr>
          <w:rFonts w:ascii="Times New Roman" w:hAnsi="Times New Roman" w:cs="Times New Roman"/>
          <w:sz w:val="28"/>
          <w:szCs w:val="28"/>
        </w:rPr>
        <w:t xml:space="preserve">Рисунок 2.2 </w:t>
      </w:r>
      <w:r w:rsidRPr="00CD35A7">
        <w:rPr>
          <w:rFonts w:ascii="Times New Roman" w:eastAsia="Calibri" w:hAnsi="Times New Roman" w:cs="Times New Roman"/>
          <w:sz w:val="28"/>
          <w:szCs w:val="28"/>
        </w:rPr>
        <w:t xml:space="preserve">– </w:t>
      </w:r>
      <w:r w:rsidR="00981D0F" w:rsidRPr="00CD35A7">
        <w:rPr>
          <w:rFonts w:ascii="Times New Roman" w:hAnsi="Times New Roman" w:cs="Times New Roman"/>
          <w:sz w:val="28"/>
          <w:szCs w:val="28"/>
        </w:rPr>
        <w:t>Фінансовий механізм стимулювання інноваційної діяльності аграрних підприємств</w:t>
      </w:r>
    </w:p>
    <w:p w14:paraId="487F491D" w14:textId="61B5B95F" w:rsidR="00BE6E35" w:rsidRPr="00CD35A7" w:rsidRDefault="00BE6E35" w:rsidP="00BF61F6">
      <w:pPr>
        <w:spacing w:line="360" w:lineRule="auto"/>
        <w:ind w:firstLine="709"/>
        <w:jc w:val="both"/>
        <w:rPr>
          <w:rFonts w:ascii="Times New Roman" w:hAnsi="Times New Roman" w:cs="Times New Roman"/>
          <w:sz w:val="28"/>
          <w:szCs w:val="28"/>
        </w:rPr>
      </w:pPr>
    </w:p>
    <w:p w14:paraId="5656C31F" w14:textId="77777777" w:rsidR="005F1F65" w:rsidRPr="00CD35A7" w:rsidRDefault="005F1F65" w:rsidP="001B4338">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lastRenderedPageBreak/>
        <w:t>ТОВ «Аграна Фрут Україна» є частиною міжнародного холдингу AGRANA Group і спеціалізується на виробництві фруктових наповнювачів, заморожених ягід, концентратів. Основу конкурентоспроможності підприємства становлять технологічні інновації, сертифіковане виробництво (HACCP, ISO, FSSC), екологічні підходи та впровадження ERP-систем.</w:t>
      </w:r>
    </w:p>
    <w:p w14:paraId="59885E6B" w14:textId="77777777" w:rsidR="005F1F65" w:rsidRPr="00CD35A7" w:rsidRDefault="005F1F65" w:rsidP="001B4338">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Проте в умовах:</w:t>
      </w:r>
    </w:p>
    <w:p w14:paraId="5F9B06C3" w14:textId="627B8722" w:rsidR="005F1F65" w:rsidRPr="00CD35A7" w:rsidRDefault="005F1F65" w:rsidP="00CC6158">
      <w:pPr>
        <w:pStyle w:val="a7"/>
        <w:widowControl w:val="0"/>
        <w:numPr>
          <w:ilvl w:val="0"/>
          <w:numId w:val="25"/>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зростаючої конкуренції</w:t>
      </w:r>
      <w:r w:rsidR="00CC6158" w:rsidRPr="00CD35A7">
        <w:rPr>
          <w:rFonts w:ascii="Times New Roman" w:eastAsia="Calibri" w:hAnsi="Times New Roman" w:cs="Times New Roman"/>
          <w:sz w:val="28"/>
          <w:szCs w:val="28"/>
        </w:rPr>
        <w:t>;</w:t>
      </w:r>
    </w:p>
    <w:p w14:paraId="595F4326" w14:textId="5BCDB436" w:rsidR="005F1F65" w:rsidRPr="00CD35A7" w:rsidRDefault="005F1F65" w:rsidP="00CC6158">
      <w:pPr>
        <w:pStyle w:val="a7"/>
        <w:widowControl w:val="0"/>
        <w:numPr>
          <w:ilvl w:val="0"/>
          <w:numId w:val="25"/>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волатильності валютних курсів</w:t>
      </w:r>
      <w:r w:rsidR="00CC6158" w:rsidRPr="00CD35A7">
        <w:rPr>
          <w:rFonts w:ascii="Times New Roman" w:eastAsia="Calibri" w:hAnsi="Times New Roman" w:cs="Times New Roman"/>
          <w:sz w:val="28"/>
          <w:szCs w:val="28"/>
        </w:rPr>
        <w:t>;</w:t>
      </w:r>
    </w:p>
    <w:p w14:paraId="36A0009E" w14:textId="4B0BC501" w:rsidR="005F1F65" w:rsidRPr="00CD35A7" w:rsidRDefault="005F1F65" w:rsidP="00CC6158">
      <w:pPr>
        <w:pStyle w:val="a7"/>
        <w:widowControl w:val="0"/>
        <w:numPr>
          <w:ilvl w:val="0"/>
          <w:numId w:val="25"/>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нестабільного макроекономічного середовища</w:t>
      </w:r>
      <w:r w:rsidR="00CC6158" w:rsidRPr="00CD35A7">
        <w:rPr>
          <w:rFonts w:ascii="Times New Roman" w:eastAsia="Calibri" w:hAnsi="Times New Roman" w:cs="Times New Roman"/>
          <w:sz w:val="28"/>
          <w:szCs w:val="28"/>
        </w:rPr>
        <w:t>;</w:t>
      </w:r>
    </w:p>
    <w:p w14:paraId="334471E2" w14:textId="77777777" w:rsidR="005F1F65" w:rsidRPr="00CD35A7" w:rsidRDefault="005F1F65" w:rsidP="00CC6158">
      <w:pPr>
        <w:pStyle w:val="a7"/>
        <w:widowControl w:val="0"/>
        <w:numPr>
          <w:ilvl w:val="0"/>
          <w:numId w:val="25"/>
        </w:numPr>
        <w:autoSpaceDE w:val="0"/>
        <w:autoSpaceDN w:val="0"/>
        <w:spacing w:after="0" w:line="360" w:lineRule="auto"/>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високої вартості капіталу в Україні</w:t>
      </w:r>
    </w:p>
    <w:p w14:paraId="63D1C5B0" w14:textId="696FCD22" w:rsidR="005F1F65" w:rsidRPr="00CD35A7" w:rsidRDefault="005F1F65" w:rsidP="001B4338">
      <w:pPr>
        <w:widowControl w:val="0"/>
        <w:autoSpaceDE w:val="0"/>
        <w:autoSpaceDN w:val="0"/>
        <w:spacing w:after="0" w:line="360" w:lineRule="auto"/>
        <w:ind w:firstLine="709"/>
        <w:jc w:val="both"/>
        <w:rPr>
          <w:rFonts w:ascii="Times New Roman" w:eastAsia="Calibri" w:hAnsi="Times New Roman" w:cs="Times New Roman"/>
          <w:sz w:val="28"/>
          <w:szCs w:val="28"/>
        </w:rPr>
      </w:pPr>
      <w:r w:rsidRPr="00CD35A7">
        <w:rPr>
          <w:rFonts w:ascii="Times New Roman" w:eastAsia="Calibri" w:hAnsi="Times New Roman" w:cs="Times New Roman"/>
          <w:sz w:val="28"/>
          <w:szCs w:val="28"/>
        </w:rPr>
        <w:t>виникає необхідність удосконалити механізми фінансування інноваційної діяльності підприємства для забезпечення стабільного розвитку (</w:t>
      </w:r>
      <w:r w:rsidR="00CD35A7" w:rsidRPr="00CD35A7">
        <w:rPr>
          <w:rFonts w:ascii="Times New Roman" w:eastAsia="Calibri" w:hAnsi="Times New Roman" w:cs="Times New Roman"/>
          <w:sz w:val="28"/>
          <w:szCs w:val="28"/>
        </w:rPr>
        <w:t>Р</w:t>
      </w:r>
      <w:r w:rsidRPr="00CD35A7">
        <w:rPr>
          <w:rFonts w:ascii="Times New Roman" w:eastAsia="Calibri" w:hAnsi="Times New Roman" w:cs="Times New Roman"/>
          <w:sz w:val="28"/>
          <w:szCs w:val="28"/>
        </w:rPr>
        <w:t>ис</w:t>
      </w:r>
      <w:r w:rsidR="00CD35A7" w:rsidRPr="00CD35A7">
        <w:rPr>
          <w:rFonts w:ascii="Times New Roman" w:eastAsia="Calibri" w:hAnsi="Times New Roman" w:cs="Times New Roman"/>
          <w:sz w:val="28"/>
          <w:szCs w:val="28"/>
        </w:rPr>
        <w:t>. 2.3</w:t>
      </w:r>
      <w:r w:rsidRPr="00CD35A7">
        <w:rPr>
          <w:rFonts w:ascii="Times New Roman" w:eastAsia="Calibri" w:hAnsi="Times New Roman" w:cs="Times New Roman"/>
          <w:sz w:val="28"/>
          <w:szCs w:val="28"/>
        </w:rPr>
        <w:t>).</w:t>
      </w:r>
    </w:p>
    <w:p w14:paraId="1395692D" w14:textId="128EC2E8" w:rsidR="005F1F65" w:rsidRPr="00CD35A7" w:rsidRDefault="005F1F65" w:rsidP="00BF61F6">
      <w:pPr>
        <w:spacing w:line="360" w:lineRule="auto"/>
        <w:ind w:firstLine="709"/>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2038"/>
        <w:gridCol w:w="2952"/>
        <w:gridCol w:w="4638"/>
      </w:tblGrid>
      <w:tr w:rsidR="005F1F65" w:rsidRPr="00CD35A7" w14:paraId="7ACCC672" w14:textId="77777777" w:rsidTr="005F1F65">
        <w:tc>
          <w:tcPr>
            <w:tcW w:w="0" w:type="auto"/>
            <w:hideMark/>
          </w:tcPr>
          <w:p w14:paraId="078E481D" w14:textId="77777777" w:rsidR="005F1F65" w:rsidRPr="00CD35A7" w:rsidRDefault="005F1F65" w:rsidP="00C81BCE">
            <w:pPr>
              <w:pStyle w:val="TableParagraph"/>
              <w:rPr>
                <w:b/>
                <w:bCs/>
                <w:sz w:val="24"/>
                <w:szCs w:val="24"/>
                <w:lang w:eastAsia="ru-RU"/>
              </w:rPr>
            </w:pPr>
            <w:r w:rsidRPr="00CD35A7">
              <w:rPr>
                <w:b/>
                <w:bCs/>
                <w:sz w:val="24"/>
                <w:szCs w:val="24"/>
                <w:lang w:eastAsia="ru-RU"/>
              </w:rPr>
              <w:t>Джерело</w:t>
            </w:r>
          </w:p>
        </w:tc>
        <w:tc>
          <w:tcPr>
            <w:tcW w:w="0" w:type="auto"/>
            <w:hideMark/>
          </w:tcPr>
          <w:p w14:paraId="787133DC" w14:textId="77777777" w:rsidR="005F1F65" w:rsidRPr="00CD35A7" w:rsidRDefault="005F1F65" w:rsidP="00C81BCE">
            <w:pPr>
              <w:pStyle w:val="TableParagraph"/>
              <w:rPr>
                <w:b/>
                <w:bCs/>
                <w:sz w:val="24"/>
                <w:szCs w:val="24"/>
                <w:lang w:eastAsia="ru-RU"/>
              </w:rPr>
            </w:pPr>
            <w:r w:rsidRPr="00CD35A7">
              <w:rPr>
                <w:b/>
                <w:bCs/>
                <w:sz w:val="24"/>
                <w:szCs w:val="24"/>
                <w:lang w:eastAsia="ru-RU"/>
              </w:rPr>
              <w:t>Поточне використання</w:t>
            </w:r>
          </w:p>
        </w:tc>
        <w:tc>
          <w:tcPr>
            <w:tcW w:w="0" w:type="auto"/>
            <w:hideMark/>
          </w:tcPr>
          <w:p w14:paraId="29DF6906" w14:textId="77777777" w:rsidR="005F1F65" w:rsidRPr="00CD35A7" w:rsidRDefault="005F1F65" w:rsidP="00C81BCE">
            <w:pPr>
              <w:pStyle w:val="TableParagraph"/>
              <w:rPr>
                <w:b/>
                <w:bCs/>
                <w:sz w:val="24"/>
                <w:szCs w:val="24"/>
                <w:lang w:eastAsia="ru-RU"/>
              </w:rPr>
            </w:pPr>
            <w:r w:rsidRPr="00CD35A7">
              <w:rPr>
                <w:b/>
                <w:bCs/>
                <w:sz w:val="24"/>
                <w:szCs w:val="24"/>
                <w:lang w:eastAsia="ru-RU"/>
              </w:rPr>
              <w:t>Потенціал</w:t>
            </w:r>
          </w:p>
        </w:tc>
      </w:tr>
      <w:tr w:rsidR="005F1F65" w:rsidRPr="00CD35A7" w14:paraId="3915E003" w14:textId="77777777" w:rsidTr="005F1F65">
        <w:tc>
          <w:tcPr>
            <w:tcW w:w="0" w:type="auto"/>
            <w:hideMark/>
          </w:tcPr>
          <w:p w14:paraId="1CE5F741" w14:textId="77777777" w:rsidR="005F1F65" w:rsidRPr="00CD35A7" w:rsidRDefault="005F1F65" w:rsidP="00C81BCE">
            <w:pPr>
              <w:pStyle w:val="TableParagraph"/>
              <w:rPr>
                <w:sz w:val="24"/>
                <w:szCs w:val="24"/>
                <w:lang w:eastAsia="ru-RU"/>
              </w:rPr>
            </w:pPr>
            <w:r w:rsidRPr="00CD35A7">
              <w:rPr>
                <w:sz w:val="24"/>
                <w:szCs w:val="24"/>
                <w:lang w:eastAsia="ru-RU"/>
              </w:rPr>
              <w:t>Власні кошти</w:t>
            </w:r>
          </w:p>
        </w:tc>
        <w:tc>
          <w:tcPr>
            <w:tcW w:w="0" w:type="auto"/>
            <w:hideMark/>
          </w:tcPr>
          <w:p w14:paraId="3D4B4B8F" w14:textId="77777777" w:rsidR="005F1F65" w:rsidRPr="00CD35A7" w:rsidRDefault="005F1F65" w:rsidP="00C81BCE">
            <w:pPr>
              <w:pStyle w:val="TableParagraph"/>
              <w:rPr>
                <w:sz w:val="24"/>
                <w:szCs w:val="24"/>
                <w:lang w:eastAsia="ru-RU"/>
              </w:rPr>
            </w:pPr>
            <w:r w:rsidRPr="00CD35A7">
              <w:rPr>
                <w:sz w:val="24"/>
                <w:szCs w:val="24"/>
                <w:lang w:eastAsia="ru-RU"/>
              </w:rPr>
              <w:t>Основне джерело</w:t>
            </w:r>
          </w:p>
        </w:tc>
        <w:tc>
          <w:tcPr>
            <w:tcW w:w="0" w:type="auto"/>
            <w:hideMark/>
          </w:tcPr>
          <w:p w14:paraId="0C9E89B7" w14:textId="77777777" w:rsidR="005F1F65" w:rsidRPr="00CD35A7" w:rsidRDefault="005F1F65" w:rsidP="00C81BCE">
            <w:pPr>
              <w:pStyle w:val="TableParagraph"/>
              <w:rPr>
                <w:sz w:val="24"/>
                <w:szCs w:val="24"/>
                <w:lang w:eastAsia="ru-RU"/>
              </w:rPr>
            </w:pPr>
            <w:r w:rsidRPr="00CD35A7">
              <w:rPr>
                <w:sz w:val="24"/>
                <w:szCs w:val="24"/>
                <w:lang w:eastAsia="ru-RU"/>
              </w:rPr>
              <w:t>Обмежено для масштабних інновацій</w:t>
            </w:r>
          </w:p>
        </w:tc>
      </w:tr>
      <w:tr w:rsidR="005F1F65" w:rsidRPr="00CD35A7" w14:paraId="65FB4783" w14:textId="77777777" w:rsidTr="005F1F65">
        <w:tc>
          <w:tcPr>
            <w:tcW w:w="0" w:type="auto"/>
            <w:hideMark/>
          </w:tcPr>
          <w:p w14:paraId="173FA537" w14:textId="77777777" w:rsidR="005F1F65" w:rsidRPr="00CD35A7" w:rsidRDefault="005F1F65" w:rsidP="00C81BCE">
            <w:pPr>
              <w:pStyle w:val="TableParagraph"/>
              <w:rPr>
                <w:sz w:val="24"/>
                <w:szCs w:val="24"/>
                <w:lang w:eastAsia="ru-RU"/>
              </w:rPr>
            </w:pPr>
            <w:r w:rsidRPr="00CD35A7">
              <w:rPr>
                <w:sz w:val="24"/>
                <w:szCs w:val="24"/>
                <w:lang w:eastAsia="ru-RU"/>
              </w:rPr>
              <w:t>Банківські кредити</w:t>
            </w:r>
          </w:p>
        </w:tc>
        <w:tc>
          <w:tcPr>
            <w:tcW w:w="0" w:type="auto"/>
            <w:hideMark/>
          </w:tcPr>
          <w:p w14:paraId="7FB1E573" w14:textId="77777777" w:rsidR="005F1F65" w:rsidRPr="00CD35A7" w:rsidRDefault="005F1F65" w:rsidP="00C81BCE">
            <w:pPr>
              <w:pStyle w:val="TableParagraph"/>
              <w:rPr>
                <w:sz w:val="24"/>
                <w:szCs w:val="24"/>
                <w:lang w:eastAsia="ru-RU"/>
              </w:rPr>
            </w:pPr>
            <w:r w:rsidRPr="00CD35A7">
              <w:rPr>
                <w:sz w:val="24"/>
                <w:szCs w:val="24"/>
                <w:lang w:eastAsia="ru-RU"/>
              </w:rPr>
              <w:t>Мінімально через високу ставку (13–15%)</w:t>
            </w:r>
          </w:p>
        </w:tc>
        <w:tc>
          <w:tcPr>
            <w:tcW w:w="0" w:type="auto"/>
            <w:hideMark/>
          </w:tcPr>
          <w:p w14:paraId="66BC6F00" w14:textId="77777777" w:rsidR="005F1F65" w:rsidRPr="00CD35A7" w:rsidRDefault="005F1F65" w:rsidP="00C81BCE">
            <w:pPr>
              <w:pStyle w:val="TableParagraph"/>
              <w:rPr>
                <w:sz w:val="24"/>
                <w:szCs w:val="24"/>
                <w:lang w:eastAsia="ru-RU"/>
              </w:rPr>
            </w:pPr>
            <w:r w:rsidRPr="00CD35A7">
              <w:rPr>
                <w:sz w:val="24"/>
                <w:szCs w:val="24"/>
                <w:lang w:eastAsia="ru-RU"/>
              </w:rPr>
              <w:t>Доцільно лише для короткострокових інвестицій</w:t>
            </w:r>
          </w:p>
        </w:tc>
      </w:tr>
      <w:tr w:rsidR="005F1F65" w:rsidRPr="00CD35A7" w14:paraId="577CCA75" w14:textId="77777777" w:rsidTr="005F1F65">
        <w:tc>
          <w:tcPr>
            <w:tcW w:w="0" w:type="auto"/>
            <w:hideMark/>
          </w:tcPr>
          <w:p w14:paraId="73F357BC" w14:textId="77777777" w:rsidR="005F1F65" w:rsidRPr="00CD35A7" w:rsidRDefault="005F1F65" w:rsidP="00C81BCE">
            <w:pPr>
              <w:pStyle w:val="TableParagraph"/>
              <w:rPr>
                <w:sz w:val="24"/>
                <w:szCs w:val="24"/>
                <w:lang w:eastAsia="ru-RU"/>
              </w:rPr>
            </w:pPr>
            <w:r w:rsidRPr="00CD35A7">
              <w:rPr>
                <w:sz w:val="24"/>
                <w:szCs w:val="24"/>
                <w:lang w:eastAsia="ru-RU"/>
              </w:rPr>
              <w:t>Гранти (EU, Horizon, USAID)</w:t>
            </w:r>
          </w:p>
        </w:tc>
        <w:tc>
          <w:tcPr>
            <w:tcW w:w="0" w:type="auto"/>
            <w:hideMark/>
          </w:tcPr>
          <w:p w14:paraId="5979BDC2" w14:textId="77777777" w:rsidR="005F1F65" w:rsidRPr="00CD35A7" w:rsidRDefault="005F1F65" w:rsidP="00C81BCE">
            <w:pPr>
              <w:pStyle w:val="TableParagraph"/>
              <w:rPr>
                <w:sz w:val="24"/>
                <w:szCs w:val="24"/>
                <w:lang w:eastAsia="ru-RU"/>
              </w:rPr>
            </w:pPr>
            <w:r w:rsidRPr="00CD35A7">
              <w:rPr>
                <w:sz w:val="24"/>
                <w:szCs w:val="24"/>
                <w:lang w:eastAsia="ru-RU"/>
              </w:rPr>
              <w:t>Не використовуються</w:t>
            </w:r>
          </w:p>
        </w:tc>
        <w:tc>
          <w:tcPr>
            <w:tcW w:w="0" w:type="auto"/>
            <w:hideMark/>
          </w:tcPr>
          <w:p w14:paraId="2E719C0F" w14:textId="77777777" w:rsidR="005F1F65" w:rsidRPr="00CD35A7" w:rsidRDefault="005F1F65" w:rsidP="00C81BCE">
            <w:pPr>
              <w:pStyle w:val="TableParagraph"/>
              <w:rPr>
                <w:sz w:val="24"/>
                <w:szCs w:val="24"/>
                <w:lang w:eastAsia="ru-RU"/>
              </w:rPr>
            </w:pPr>
            <w:r w:rsidRPr="00CD35A7">
              <w:rPr>
                <w:sz w:val="24"/>
                <w:szCs w:val="24"/>
                <w:lang w:eastAsia="ru-RU"/>
              </w:rPr>
              <w:t>Високий потенціал, особливо для "зелених" інновацій</w:t>
            </w:r>
          </w:p>
        </w:tc>
      </w:tr>
      <w:tr w:rsidR="005F1F65" w:rsidRPr="00CD35A7" w14:paraId="482C3293" w14:textId="77777777" w:rsidTr="005F1F65">
        <w:tc>
          <w:tcPr>
            <w:tcW w:w="0" w:type="auto"/>
            <w:hideMark/>
          </w:tcPr>
          <w:p w14:paraId="696FD0A1" w14:textId="77777777" w:rsidR="005F1F65" w:rsidRPr="00CD35A7" w:rsidRDefault="005F1F65" w:rsidP="00C81BCE">
            <w:pPr>
              <w:pStyle w:val="TableParagraph"/>
              <w:rPr>
                <w:sz w:val="24"/>
                <w:szCs w:val="24"/>
                <w:lang w:eastAsia="ru-RU"/>
              </w:rPr>
            </w:pPr>
            <w:r w:rsidRPr="00CD35A7">
              <w:rPr>
                <w:sz w:val="24"/>
                <w:szCs w:val="24"/>
                <w:lang w:eastAsia="ru-RU"/>
              </w:rPr>
              <w:t>Державні програми</w:t>
            </w:r>
          </w:p>
        </w:tc>
        <w:tc>
          <w:tcPr>
            <w:tcW w:w="0" w:type="auto"/>
            <w:hideMark/>
          </w:tcPr>
          <w:p w14:paraId="01A3A06F" w14:textId="77777777" w:rsidR="005F1F65" w:rsidRPr="00CD35A7" w:rsidRDefault="005F1F65" w:rsidP="00C81BCE">
            <w:pPr>
              <w:pStyle w:val="TableParagraph"/>
              <w:rPr>
                <w:sz w:val="24"/>
                <w:szCs w:val="24"/>
                <w:lang w:eastAsia="ru-RU"/>
              </w:rPr>
            </w:pPr>
            <w:r w:rsidRPr="00CD35A7">
              <w:rPr>
                <w:sz w:val="24"/>
                <w:szCs w:val="24"/>
                <w:lang w:eastAsia="ru-RU"/>
              </w:rPr>
              <w:t>Слабо розвинуті</w:t>
            </w:r>
          </w:p>
        </w:tc>
        <w:tc>
          <w:tcPr>
            <w:tcW w:w="0" w:type="auto"/>
            <w:hideMark/>
          </w:tcPr>
          <w:p w14:paraId="7D4E8408" w14:textId="77777777" w:rsidR="005F1F65" w:rsidRPr="00CD35A7" w:rsidRDefault="005F1F65" w:rsidP="00C81BCE">
            <w:pPr>
              <w:pStyle w:val="TableParagraph"/>
              <w:rPr>
                <w:sz w:val="24"/>
                <w:szCs w:val="24"/>
                <w:lang w:eastAsia="ru-RU"/>
              </w:rPr>
            </w:pPr>
            <w:r w:rsidRPr="00CD35A7">
              <w:rPr>
                <w:sz w:val="24"/>
                <w:szCs w:val="24"/>
                <w:lang w:eastAsia="ru-RU"/>
              </w:rPr>
              <w:t>Можна подаватись на аграрні або інноваційні програми (наприклад, підтримка переробки)</w:t>
            </w:r>
          </w:p>
        </w:tc>
      </w:tr>
      <w:tr w:rsidR="005F1F65" w:rsidRPr="00CD35A7" w14:paraId="53A5773D" w14:textId="77777777" w:rsidTr="005F1F65">
        <w:tc>
          <w:tcPr>
            <w:tcW w:w="0" w:type="auto"/>
            <w:hideMark/>
          </w:tcPr>
          <w:p w14:paraId="629D0698" w14:textId="77777777" w:rsidR="005F1F65" w:rsidRPr="00CD35A7" w:rsidRDefault="005F1F65" w:rsidP="00C81BCE">
            <w:pPr>
              <w:pStyle w:val="TableParagraph"/>
              <w:rPr>
                <w:sz w:val="24"/>
                <w:szCs w:val="24"/>
                <w:lang w:eastAsia="ru-RU"/>
              </w:rPr>
            </w:pPr>
            <w:r w:rsidRPr="00CD35A7">
              <w:rPr>
                <w:sz w:val="24"/>
                <w:szCs w:val="24"/>
                <w:lang w:eastAsia="ru-RU"/>
              </w:rPr>
              <w:t>Лізинг обладнання</w:t>
            </w:r>
          </w:p>
        </w:tc>
        <w:tc>
          <w:tcPr>
            <w:tcW w:w="0" w:type="auto"/>
            <w:hideMark/>
          </w:tcPr>
          <w:p w14:paraId="3D12E337" w14:textId="77777777" w:rsidR="005F1F65" w:rsidRPr="00CD35A7" w:rsidRDefault="005F1F65" w:rsidP="00C81BCE">
            <w:pPr>
              <w:pStyle w:val="TableParagraph"/>
              <w:rPr>
                <w:sz w:val="24"/>
                <w:szCs w:val="24"/>
                <w:lang w:eastAsia="ru-RU"/>
              </w:rPr>
            </w:pPr>
            <w:r w:rsidRPr="00CD35A7">
              <w:rPr>
                <w:sz w:val="24"/>
                <w:szCs w:val="24"/>
                <w:lang w:eastAsia="ru-RU"/>
              </w:rPr>
              <w:t>Частково застосовується</w:t>
            </w:r>
          </w:p>
        </w:tc>
        <w:tc>
          <w:tcPr>
            <w:tcW w:w="0" w:type="auto"/>
            <w:hideMark/>
          </w:tcPr>
          <w:p w14:paraId="18A38156" w14:textId="77777777" w:rsidR="005F1F65" w:rsidRPr="00CD35A7" w:rsidRDefault="005F1F65" w:rsidP="00C81BCE">
            <w:pPr>
              <w:pStyle w:val="TableParagraph"/>
              <w:rPr>
                <w:sz w:val="24"/>
                <w:szCs w:val="24"/>
                <w:lang w:eastAsia="ru-RU"/>
              </w:rPr>
            </w:pPr>
            <w:r w:rsidRPr="00CD35A7">
              <w:rPr>
                <w:sz w:val="24"/>
                <w:szCs w:val="24"/>
                <w:lang w:eastAsia="ru-RU"/>
              </w:rPr>
              <w:t>Альтернатива банківському кредитуванню</w:t>
            </w:r>
          </w:p>
        </w:tc>
      </w:tr>
    </w:tbl>
    <w:p w14:paraId="059D08DD" w14:textId="09DB260B" w:rsidR="00CC6158" w:rsidRPr="00CD35A7" w:rsidRDefault="00CC6158" w:rsidP="00CC6158">
      <w:pPr>
        <w:spacing w:line="360" w:lineRule="auto"/>
        <w:ind w:firstLine="709"/>
        <w:jc w:val="both"/>
        <w:rPr>
          <w:rFonts w:ascii="Times New Roman" w:hAnsi="Times New Roman" w:cs="Times New Roman"/>
          <w:sz w:val="28"/>
          <w:szCs w:val="28"/>
        </w:rPr>
      </w:pPr>
      <w:r w:rsidRPr="00CD35A7">
        <w:rPr>
          <w:rFonts w:ascii="Times New Roman" w:hAnsi="Times New Roman" w:cs="Times New Roman"/>
          <w:sz w:val="28"/>
          <w:szCs w:val="28"/>
        </w:rPr>
        <w:t xml:space="preserve">Рисунок 2.3 </w:t>
      </w:r>
      <w:r w:rsidRPr="00CD35A7">
        <w:rPr>
          <w:rFonts w:ascii="Times New Roman" w:eastAsia="Calibri" w:hAnsi="Times New Roman" w:cs="Times New Roman"/>
          <w:sz w:val="28"/>
          <w:szCs w:val="28"/>
        </w:rPr>
        <w:t>– Удосконалення механізмів фінансування інноваційної діяльності</w:t>
      </w:r>
    </w:p>
    <w:p w14:paraId="1C011062" w14:textId="79F572DB" w:rsidR="00964533" w:rsidRPr="00CD35A7" w:rsidRDefault="005F1F65" w:rsidP="00CD35A7">
      <w:pPr>
        <w:spacing w:line="360" w:lineRule="auto"/>
        <w:ind w:firstLine="709"/>
        <w:jc w:val="both"/>
        <w:rPr>
          <w:rFonts w:ascii="Times New Roman" w:hAnsi="Times New Roman" w:cs="Times New Roman"/>
          <w:sz w:val="28"/>
          <w:szCs w:val="28"/>
        </w:rPr>
      </w:pPr>
      <w:r w:rsidRPr="00CD35A7">
        <w:rPr>
          <w:rFonts w:ascii="Times New Roman" w:hAnsi="Times New Roman" w:cs="Times New Roman"/>
          <w:sz w:val="28"/>
          <w:szCs w:val="28"/>
        </w:rPr>
        <w:t>Напрями удосконалення</w:t>
      </w:r>
      <w:r w:rsidR="00CC6158" w:rsidRPr="00CD35A7">
        <w:rPr>
          <w:rFonts w:ascii="Times New Roman" w:hAnsi="Times New Roman" w:cs="Times New Roman"/>
          <w:sz w:val="28"/>
          <w:szCs w:val="28"/>
        </w:rPr>
        <w:t>, а саме з</w:t>
      </w:r>
      <w:r w:rsidR="00964533" w:rsidRPr="00CD35A7">
        <w:rPr>
          <w:rStyle w:val="a8"/>
          <w:rFonts w:ascii="Times New Roman" w:hAnsi="Times New Roman" w:cs="Times New Roman"/>
          <w:b w:val="0"/>
          <w:bCs w:val="0"/>
          <w:sz w:val="28"/>
          <w:szCs w:val="28"/>
        </w:rPr>
        <w:t>алучення зовнішнього фінансування через грантові інструменти</w:t>
      </w:r>
      <w:r w:rsidR="00CC6158" w:rsidRPr="00CD35A7">
        <w:rPr>
          <w:rStyle w:val="a8"/>
          <w:rFonts w:ascii="Times New Roman" w:hAnsi="Times New Roman" w:cs="Times New Roman"/>
          <w:b w:val="0"/>
          <w:bCs w:val="0"/>
          <w:sz w:val="28"/>
          <w:szCs w:val="28"/>
        </w:rPr>
        <w:t xml:space="preserve">. </w:t>
      </w:r>
      <w:r w:rsidR="00964533" w:rsidRPr="00CD35A7">
        <w:rPr>
          <w:rFonts w:ascii="Times New Roman" w:hAnsi="Times New Roman" w:cs="Times New Roman"/>
          <w:sz w:val="28"/>
          <w:szCs w:val="28"/>
        </w:rPr>
        <w:t>Пропонується:</w:t>
      </w:r>
    </w:p>
    <w:p w14:paraId="6FDE322D" w14:textId="77777777" w:rsidR="00964533" w:rsidRPr="00CD35A7" w:rsidRDefault="00964533" w:rsidP="00CD35A7">
      <w:pPr>
        <w:pStyle w:val="aa"/>
        <w:numPr>
          <w:ilvl w:val="0"/>
          <w:numId w:val="26"/>
        </w:numPr>
        <w:spacing w:line="360" w:lineRule="auto"/>
        <w:jc w:val="both"/>
        <w:rPr>
          <w:sz w:val="28"/>
          <w:szCs w:val="28"/>
          <w:lang w:val="uk-UA"/>
        </w:rPr>
      </w:pPr>
      <w:r w:rsidRPr="00CD35A7">
        <w:rPr>
          <w:sz w:val="28"/>
          <w:szCs w:val="28"/>
          <w:lang w:val="uk-UA"/>
        </w:rPr>
        <w:t>Активно подаватись на програми</w:t>
      </w:r>
      <w:r w:rsidRPr="00CD35A7">
        <w:rPr>
          <w:b/>
          <w:bCs/>
          <w:sz w:val="28"/>
          <w:szCs w:val="28"/>
          <w:lang w:val="uk-UA"/>
        </w:rPr>
        <w:t xml:space="preserve"> </w:t>
      </w:r>
      <w:r w:rsidRPr="00CD35A7">
        <w:rPr>
          <w:rStyle w:val="a8"/>
          <w:b w:val="0"/>
          <w:bCs w:val="0"/>
          <w:sz w:val="28"/>
          <w:szCs w:val="28"/>
          <w:lang w:val="uk-UA"/>
        </w:rPr>
        <w:t>Horizon Europe</w:t>
      </w:r>
      <w:r w:rsidRPr="00CD35A7">
        <w:rPr>
          <w:b/>
          <w:bCs/>
          <w:sz w:val="28"/>
          <w:szCs w:val="28"/>
          <w:lang w:val="uk-UA"/>
        </w:rPr>
        <w:t xml:space="preserve">, </w:t>
      </w:r>
      <w:r w:rsidRPr="00CD35A7">
        <w:rPr>
          <w:rStyle w:val="a8"/>
          <w:b w:val="0"/>
          <w:bCs w:val="0"/>
          <w:sz w:val="28"/>
          <w:szCs w:val="28"/>
          <w:lang w:val="uk-UA"/>
        </w:rPr>
        <w:t>COSME</w:t>
      </w:r>
      <w:r w:rsidRPr="00CD35A7">
        <w:rPr>
          <w:b/>
          <w:bCs/>
          <w:sz w:val="28"/>
          <w:szCs w:val="28"/>
          <w:lang w:val="uk-UA"/>
        </w:rPr>
        <w:t xml:space="preserve">, </w:t>
      </w:r>
      <w:r w:rsidRPr="00CD35A7">
        <w:rPr>
          <w:rStyle w:val="a8"/>
          <w:b w:val="0"/>
          <w:bCs w:val="0"/>
          <w:sz w:val="28"/>
          <w:szCs w:val="28"/>
          <w:lang w:val="uk-UA"/>
        </w:rPr>
        <w:t>USAID Agro</w:t>
      </w:r>
      <w:r w:rsidRPr="00CD35A7">
        <w:rPr>
          <w:b/>
          <w:bCs/>
          <w:sz w:val="28"/>
          <w:szCs w:val="28"/>
          <w:lang w:val="uk-UA"/>
        </w:rPr>
        <w:t xml:space="preserve">, </w:t>
      </w:r>
      <w:r w:rsidRPr="00CD35A7">
        <w:rPr>
          <w:rStyle w:val="a8"/>
          <w:b w:val="0"/>
          <w:bCs w:val="0"/>
          <w:sz w:val="28"/>
          <w:szCs w:val="28"/>
          <w:lang w:val="uk-UA"/>
        </w:rPr>
        <w:t>Ukrainian Startup Fund</w:t>
      </w:r>
      <w:r w:rsidRPr="00CD35A7">
        <w:rPr>
          <w:b/>
          <w:bCs/>
          <w:sz w:val="28"/>
          <w:szCs w:val="28"/>
          <w:lang w:val="uk-UA"/>
        </w:rPr>
        <w:t xml:space="preserve">, </w:t>
      </w:r>
      <w:r w:rsidRPr="00CD35A7">
        <w:rPr>
          <w:sz w:val="28"/>
          <w:szCs w:val="28"/>
          <w:lang w:val="uk-UA"/>
        </w:rPr>
        <w:t>гранти ЄБРР для енергоефективності.</w:t>
      </w:r>
    </w:p>
    <w:p w14:paraId="3A37D97D" w14:textId="77777777" w:rsidR="00964533" w:rsidRPr="00CD35A7" w:rsidRDefault="00964533" w:rsidP="00CD35A7">
      <w:pPr>
        <w:pStyle w:val="aa"/>
        <w:numPr>
          <w:ilvl w:val="0"/>
          <w:numId w:val="26"/>
        </w:numPr>
        <w:spacing w:line="360" w:lineRule="auto"/>
        <w:jc w:val="both"/>
        <w:rPr>
          <w:sz w:val="28"/>
          <w:szCs w:val="28"/>
          <w:lang w:val="uk-UA"/>
        </w:rPr>
      </w:pPr>
      <w:r w:rsidRPr="00CD35A7">
        <w:rPr>
          <w:sz w:val="28"/>
          <w:szCs w:val="28"/>
          <w:lang w:val="uk-UA"/>
        </w:rPr>
        <w:t>Створити внутрішню робочу групу для підготовки проектів (технічна + фінансова + юридична підтримка).</w:t>
      </w:r>
    </w:p>
    <w:p w14:paraId="09061A45" w14:textId="77777777" w:rsidR="00CD35A7" w:rsidRPr="00CD35A7" w:rsidRDefault="00964533" w:rsidP="00CD35A7">
      <w:pPr>
        <w:pStyle w:val="aa"/>
        <w:numPr>
          <w:ilvl w:val="0"/>
          <w:numId w:val="26"/>
        </w:numPr>
        <w:spacing w:line="360" w:lineRule="auto"/>
        <w:jc w:val="both"/>
        <w:rPr>
          <w:sz w:val="28"/>
          <w:szCs w:val="28"/>
          <w:lang w:val="uk-UA"/>
        </w:rPr>
      </w:pPr>
      <w:r w:rsidRPr="00CD35A7">
        <w:rPr>
          <w:sz w:val="28"/>
          <w:szCs w:val="28"/>
          <w:lang w:val="uk-UA"/>
        </w:rPr>
        <w:t>Запровадити CRM-систему для управління грантовими заявками.</w:t>
      </w:r>
    </w:p>
    <w:p w14:paraId="7F59D84C" w14:textId="7FA1EA78" w:rsidR="00964533" w:rsidRPr="00CD35A7" w:rsidRDefault="00964533" w:rsidP="00CD35A7">
      <w:pPr>
        <w:pStyle w:val="aa"/>
        <w:spacing w:line="360" w:lineRule="auto"/>
        <w:jc w:val="both"/>
        <w:rPr>
          <w:sz w:val="28"/>
          <w:szCs w:val="28"/>
          <w:lang w:val="uk-UA"/>
        </w:rPr>
      </w:pPr>
      <w:r w:rsidRPr="00CD35A7">
        <w:rPr>
          <w:rStyle w:val="a8"/>
          <w:b w:val="0"/>
          <w:bCs w:val="0"/>
          <w:sz w:val="28"/>
          <w:szCs w:val="28"/>
          <w:lang w:val="uk-UA"/>
        </w:rPr>
        <w:lastRenderedPageBreak/>
        <w:t>Фінансування через інноваційні партнерства</w:t>
      </w:r>
      <w:r w:rsidR="00CD35A7" w:rsidRPr="00CD35A7">
        <w:rPr>
          <w:rStyle w:val="a8"/>
          <w:b w:val="0"/>
          <w:bCs w:val="0"/>
          <w:sz w:val="28"/>
          <w:szCs w:val="28"/>
          <w:lang w:val="uk-UA"/>
        </w:rPr>
        <w:t>:</w:t>
      </w:r>
    </w:p>
    <w:p w14:paraId="34CBC961" w14:textId="77777777" w:rsidR="00964533" w:rsidRPr="00CD35A7" w:rsidRDefault="00964533" w:rsidP="00CD35A7">
      <w:pPr>
        <w:pStyle w:val="aa"/>
        <w:numPr>
          <w:ilvl w:val="0"/>
          <w:numId w:val="28"/>
        </w:numPr>
        <w:spacing w:line="360" w:lineRule="auto"/>
        <w:jc w:val="both"/>
        <w:rPr>
          <w:sz w:val="28"/>
          <w:szCs w:val="28"/>
          <w:lang w:val="uk-UA"/>
        </w:rPr>
      </w:pPr>
      <w:r w:rsidRPr="00CD35A7">
        <w:rPr>
          <w:sz w:val="28"/>
          <w:szCs w:val="28"/>
          <w:lang w:val="uk-UA"/>
        </w:rPr>
        <w:t>Створення спільних проектів з університетами, науковими установами (наприклад, для розробки нових рецептур чи упаковки).</w:t>
      </w:r>
    </w:p>
    <w:p w14:paraId="08F96C21" w14:textId="77777777" w:rsidR="00964533" w:rsidRPr="00CD35A7" w:rsidRDefault="00964533" w:rsidP="00CD35A7">
      <w:pPr>
        <w:pStyle w:val="aa"/>
        <w:numPr>
          <w:ilvl w:val="0"/>
          <w:numId w:val="28"/>
        </w:numPr>
        <w:spacing w:line="360" w:lineRule="auto"/>
        <w:jc w:val="both"/>
        <w:rPr>
          <w:sz w:val="28"/>
          <w:szCs w:val="28"/>
          <w:lang w:val="uk-UA"/>
        </w:rPr>
      </w:pPr>
      <w:r w:rsidRPr="00CD35A7">
        <w:rPr>
          <w:sz w:val="28"/>
          <w:szCs w:val="28"/>
          <w:lang w:val="uk-UA"/>
        </w:rPr>
        <w:t>Участь у кластерних ініціативах (агропромислові кластери Вінницької області).</w:t>
      </w:r>
    </w:p>
    <w:p w14:paraId="7FB07635" w14:textId="77777777" w:rsidR="00CD35A7" w:rsidRPr="00CD35A7" w:rsidRDefault="00964533" w:rsidP="00CD35A7">
      <w:pPr>
        <w:pStyle w:val="aa"/>
        <w:numPr>
          <w:ilvl w:val="0"/>
          <w:numId w:val="28"/>
        </w:numPr>
        <w:spacing w:line="360" w:lineRule="auto"/>
        <w:jc w:val="both"/>
        <w:rPr>
          <w:sz w:val="28"/>
          <w:szCs w:val="28"/>
          <w:lang w:val="uk-UA"/>
        </w:rPr>
      </w:pPr>
      <w:r w:rsidRPr="00CD35A7">
        <w:rPr>
          <w:sz w:val="28"/>
          <w:szCs w:val="28"/>
          <w:lang w:val="uk-UA"/>
        </w:rPr>
        <w:t>Публічно-приватні партнерства: реалізація проєктів з державними/міжнародними інституціями.</w:t>
      </w:r>
    </w:p>
    <w:p w14:paraId="51445EAC" w14:textId="3394AC2F" w:rsidR="00964533" w:rsidRPr="00CD35A7" w:rsidRDefault="00964533" w:rsidP="00CD35A7">
      <w:pPr>
        <w:pStyle w:val="aa"/>
        <w:spacing w:line="360" w:lineRule="auto"/>
        <w:jc w:val="both"/>
        <w:rPr>
          <w:sz w:val="28"/>
          <w:szCs w:val="28"/>
          <w:lang w:val="uk-UA"/>
        </w:rPr>
      </w:pPr>
      <w:r w:rsidRPr="00CD35A7">
        <w:rPr>
          <w:rStyle w:val="a8"/>
          <w:b w:val="0"/>
          <w:bCs w:val="0"/>
          <w:sz w:val="28"/>
          <w:szCs w:val="28"/>
          <w:lang w:val="uk-UA"/>
        </w:rPr>
        <w:t>Розвиток внутрішньої інноваційної політики</w:t>
      </w:r>
      <w:r w:rsidR="00CD35A7">
        <w:rPr>
          <w:rStyle w:val="a8"/>
          <w:b w:val="0"/>
          <w:bCs w:val="0"/>
          <w:sz w:val="28"/>
          <w:szCs w:val="28"/>
          <w:lang w:val="uk-UA"/>
        </w:rPr>
        <w:t>:</w:t>
      </w:r>
    </w:p>
    <w:p w14:paraId="46F0CEF1" w14:textId="77777777" w:rsidR="00964533" w:rsidRPr="00CD35A7" w:rsidRDefault="00964533" w:rsidP="00CD35A7">
      <w:pPr>
        <w:pStyle w:val="aa"/>
        <w:numPr>
          <w:ilvl w:val="0"/>
          <w:numId w:val="28"/>
        </w:numPr>
        <w:spacing w:line="360" w:lineRule="auto"/>
        <w:jc w:val="both"/>
        <w:rPr>
          <w:sz w:val="28"/>
          <w:szCs w:val="28"/>
          <w:lang w:val="uk-UA"/>
        </w:rPr>
      </w:pPr>
      <w:r w:rsidRPr="00CD35A7">
        <w:rPr>
          <w:sz w:val="28"/>
          <w:szCs w:val="28"/>
          <w:lang w:val="uk-UA"/>
        </w:rPr>
        <w:t>Виділення окремого бюджету на R&amp;D (дослідження і розробки).</w:t>
      </w:r>
    </w:p>
    <w:p w14:paraId="1F3FC0F4" w14:textId="77777777" w:rsidR="00964533" w:rsidRPr="00CD35A7" w:rsidRDefault="00964533" w:rsidP="00CD35A7">
      <w:pPr>
        <w:pStyle w:val="aa"/>
        <w:numPr>
          <w:ilvl w:val="0"/>
          <w:numId w:val="28"/>
        </w:numPr>
        <w:spacing w:line="360" w:lineRule="auto"/>
        <w:jc w:val="both"/>
        <w:rPr>
          <w:sz w:val="28"/>
          <w:szCs w:val="28"/>
          <w:lang w:val="uk-UA"/>
        </w:rPr>
      </w:pPr>
      <w:r w:rsidRPr="00CD35A7">
        <w:rPr>
          <w:sz w:val="28"/>
          <w:szCs w:val="28"/>
          <w:lang w:val="uk-UA"/>
        </w:rPr>
        <w:t>Впровадження внутрішньої системи оцінки інноваційних ідей (інкубатор ідей, пілотні проєкти).</w:t>
      </w:r>
    </w:p>
    <w:p w14:paraId="6BDA1C77" w14:textId="70342C2E" w:rsidR="00964533" w:rsidRDefault="00964533" w:rsidP="00CD35A7">
      <w:pPr>
        <w:pStyle w:val="aa"/>
        <w:numPr>
          <w:ilvl w:val="0"/>
          <w:numId w:val="28"/>
        </w:numPr>
        <w:spacing w:line="360" w:lineRule="auto"/>
        <w:jc w:val="both"/>
        <w:rPr>
          <w:sz w:val="28"/>
          <w:szCs w:val="28"/>
          <w:lang w:val="uk-UA"/>
        </w:rPr>
      </w:pPr>
      <w:r w:rsidRPr="00CD35A7">
        <w:rPr>
          <w:sz w:val="28"/>
          <w:szCs w:val="28"/>
          <w:lang w:val="uk-UA"/>
        </w:rPr>
        <w:t>Мотивація персоналу до генерації інновацій (матеріальні/нематеріальні стимули).</w:t>
      </w:r>
    </w:p>
    <w:p w14:paraId="1C8FD899" w14:textId="12901C46" w:rsidR="003011BB" w:rsidRPr="00CD35A7" w:rsidRDefault="003011BB" w:rsidP="003011BB">
      <w:pPr>
        <w:pStyle w:val="aa"/>
        <w:spacing w:line="360" w:lineRule="auto"/>
        <w:ind w:left="360"/>
        <w:jc w:val="both"/>
        <w:rPr>
          <w:sz w:val="28"/>
          <w:szCs w:val="28"/>
          <w:lang w:val="uk-UA"/>
        </w:rPr>
      </w:pPr>
      <w:r>
        <w:rPr>
          <w:sz w:val="28"/>
          <w:szCs w:val="28"/>
          <w:lang w:val="uk-UA"/>
        </w:rPr>
        <w:t>Очікувані результати реалізації концепції показані на Рисунку 2.4.</w:t>
      </w:r>
    </w:p>
    <w:tbl>
      <w:tblPr>
        <w:tblStyle w:val="a9"/>
        <w:tblW w:w="0" w:type="auto"/>
        <w:tblLook w:val="04A0" w:firstRow="1" w:lastRow="0" w:firstColumn="1" w:lastColumn="0" w:noHBand="0" w:noVBand="1"/>
      </w:tblPr>
      <w:tblGrid>
        <w:gridCol w:w="4228"/>
        <w:gridCol w:w="2011"/>
        <w:gridCol w:w="3389"/>
      </w:tblGrid>
      <w:tr w:rsidR="00964533" w:rsidRPr="00B03FB3" w14:paraId="63330AE4" w14:textId="77777777" w:rsidTr="00964533">
        <w:tc>
          <w:tcPr>
            <w:tcW w:w="0" w:type="auto"/>
            <w:hideMark/>
          </w:tcPr>
          <w:p w14:paraId="6FE3A492" w14:textId="77777777" w:rsidR="00964533" w:rsidRPr="00B03FB3" w:rsidRDefault="00964533" w:rsidP="00C81BCE">
            <w:pPr>
              <w:pStyle w:val="TableParagraph"/>
              <w:rPr>
                <w:b/>
                <w:bCs/>
                <w:sz w:val="28"/>
                <w:szCs w:val="28"/>
                <w:lang w:eastAsia="ru-RU"/>
              </w:rPr>
            </w:pPr>
            <w:r w:rsidRPr="00B03FB3">
              <w:rPr>
                <w:b/>
                <w:bCs/>
                <w:sz w:val="28"/>
                <w:szCs w:val="28"/>
                <w:lang w:eastAsia="ru-RU"/>
              </w:rPr>
              <w:t>Показник</w:t>
            </w:r>
          </w:p>
        </w:tc>
        <w:tc>
          <w:tcPr>
            <w:tcW w:w="0" w:type="auto"/>
            <w:hideMark/>
          </w:tcPr>
          <w:p w14:paraId="0B2D764B" w14:textId="77777777" w:rsidR="00964533" w:rsidRPr="00B03FB3" w:rsidRDefault="00964533" w:rsidP="00C81BCE">
            <w:pPr>
              <w:pStyle w:val="TableParagraph"/>
              <w:rPr>
                <w:b/>
                <w:bCs/>
                <w:sz w:val="28"/>
                <w:szCs w:val="28"/>
                <w:lang w:eastAsia="ru-RU"/>
              </w:rPr>
            </w:pPr>
            <w:r w:rsidRPr="00B03FB3">
              <w:rPr>
                <w:b/>
                <w:bCs/>
                <w:sz w:val="28"/>
                <w:szCs w:val="28"/>
                <w:lang w:eastAsia="ru-RU"/>
              </w:rPr>
              <w:t>Поточний рівень</w:t>
            </w:r>
          </w:p>
        </w:tc>
        <w:tc>
          <w:tcPr>
            <w:tcW w:w="0" w:type="auto"/>
            <w:hideMark/>
          </w:tcPr>
          <w:p w14:paraId="6A1FDB75" w14:textId="77777777" w:rsidR="00964533" w:rsidRPr="00B03FB3" w:rsidRDefault="00964533" w:rsidP="00C81BCE">
            <w:pPr>
              <w:pStyle w:val="TableParagraph"/>
              <w:rPr>
                <w:b/>
                <w:bCs/>
                <w:sz w:val="28"/>
                <w:szCs w:val="28"/>
                <w:lang w:eastAsia="ru-RU"/>
              </w:rPr>
            </w:pPr>
            <w:r w:rsidRPr="00B03FB3">
              <w:rPr>
                <w:b/>
                <w:bCs/>
                <w:sz w:val="28"/>
                <w:szCs w:val="28"/>
                <w:lang w:eastAsia="ru-RU"/>
              </w:rPr>
              <w:t>Очікуване значення через 2–3 роки</w:t>
            </w:r>
          </w:p>
        </w:tc>
      </w:tr>
      <w:tr w:rsidR="00964533" w:rsidRPr="00B03FB3" w14:paraId="0744A060" w14:textId="77777777" w:rsidTr="00964533">
        <w:tc>
          <w:tcPr>
            <w:tcW w:w="0" w:type="auto"/>
            <w:hideMark/>
          </w:tcPr>
          <w:p w14:paraId="3835C28B" w14:textId="77777777" w:rsidR="00964533" w:rsidRPr="00B03FB3" w:rsidRDefault="00964533" w:rsidP="00C81BCE">
            <w:pPr>
              <w:pStyle w:val="TableParagraph"/>
              <w:rPr>
                <w:sz w:val="24"/>
                <w:szCs w:val="24"/>
                <w:lang w:eastAsia="ru-RU"/>
              </w:rPr>
            </w:pPr>
            <w:r w:rsidRPr="00B03FB3">
              <w:rPr>
                <w:sz w:val="24"/>
                <w:szCs w:val="24"/>
                <w:lang w:eastAsia="ru-RU"/>
              </w:rPr>
              <w:t>Частка інноваційної продукції у загальному обсязі</w:t>
            </w:r>
          </w:p>
        </w:tc>
        <w:tc>
          <w:tcPr>
            <w:tcW w:w="0" w:type="auto"/>
            <w:hideMark/>
          </w:tcPr>
          <w:p w14:paraId="01750FB0" w14:textId="77777777" w:rsidR="00964533" w:rsidRPr="00B03FB3" w:rsidRDefault="00964533" w:rsidP="00C81BCE">
            <w:pPr>
              <w:pStyle w:val="TableParagraph"/>
              <w:rPr>
                <w:sz w:val="24"/>
                <w:szCs w:val="24"/>
                <w:lang w:eastAsia="ru-RU"/>
              </w:rPr>
            </w:pPr>
            <w:r w:rsidRPr="00B03FB3">
              <w:rPr>
                <w:sz w:val="24"/>
                <w:szCs w:val="24"/>
                <w:lang w:eastAsia="ru-RU"/>
              </w:rPr>
              <w:t>~12 %</w:t>
            </w:r>
          </w:p>
        </w:tc>
        <w:tc>
          <w:tcPr>
            <w:tcW w:w="0" w:type="auto"/>
            <w:hideMark/>
          </w:tcPr>
          <w:p w14:paraId="02E78777" w14:textId="77777777" w:rsidR="00964533" w:rsidRPr="00B03FB3" w:rsidRDefault="00964533" w:rsidP="00C81BCE">
            <w:pPr>
              <w:pStyle w:val="TableParagraph"/>
              <w:rPr>
                <w:sz w:val="24"/>
                <w:szCs w:val="24"/>
                <w:lang w:eastAsia="ru-RU"/>
              </w:rPr>
            </w:pPr>
            <w:r w:rsidRPr="00B03FB3">
              <w:rPr>
                <w:sz w:val="24"/>
                <w:szCs w:val="24"/>
                <w:lang w:eastAsia="ru-RU"/>
              </w:rPr>
              <w:t>≥ 20 %</w:t>
            </w:r>
          </w:p>
        </w:tc>
      </w:tr>
      <w:tr w:rsidR="00964533" w:rsidRPr="00B03FB3" w14:paraId="59AC3183" w14:textId="77777777" w:rsidTr="00964533">
        <w:tc>
          <w:tcPr>
            <w:tcW w:w="0" w:type="auto"/>
            <w:hideMark/>
          </w:tcPr>
          <w:p w14:paraId="6EC92E11" w14:textId="77777777" w:rsidR="00964533" w:rsidRPr="00B03FB3" w:rsidRDefault="00964533" w:rsidP="00C81BCE">
            <w:pPr>
              <w:pStyle w:val="TableParagraph"/>
              <w:rPr>
                <w:sz w:val="24"/>
                <w:szCs w:val="24"/>
                <w:lang w:eastAsia="ru-RU"/>
              </w:rPr>
            </w:pPr>
            <w:r w:rsidRPr="00B03FB3">
              <w:rPr>
                <w:sz w:val="24"/>
                <w:szCs w:val="24"/>
                <w:lang w:eastAsia="ru-RU"/>
              </w:rPr>
              <w:t>Кількість залучених зовнішніх джерел фінансування</w:t>
            </w:r>
          </w:p>
        </w:tc>
        <w:tc>
          <w:tcPr>
            <w:tcW w:w="0" w:type="auto"/>
            <w:hideMark/>
          </w:tcPr>
          <w:p w14:paraId="36F933AA" w14:textId="77777777" w:rsidR="00964533" w:rsidRPr="00B03FB3" w:rsidRDefault="00964533" w:rsidP="00C81BCE">
            <w:pPr>
              <w:pStyle w:val="TableParagraph"/>
              <w:rPr>
                <w:sz w:val="24"/>
                <w:szCs w:val="24"/>
                <w:lang w:eastAsia="ru-RU"/>
              </w:rPr>
            </w:pPr>
            <w:r w:rsidRPr="00B03FB3">
              <w:rPr>
                <w:sz w:val="24"/>
                <w:szCs w:val="24"/>
                <w:lang w:eastAsia="ru-RU"/>
              </w:rPr>
              <w:t>1–2</w:t>
            </w:r>
          </w:p>
        </w:tc>
        <w:tc>
          <w:tcPr>
            <w:tcW w:w="0" w:type="auto"/>
            <w:hideMark/>
          </w:tcPr>
          <w:p w14:paraId="113FDA73" w14:textId="77777777" w:rsidR="00964533" w:rsidRPr="00B03FB3" w:rsidRDefault="00964533" w:rsidP="00C81BCE">
            <w:pPr>
              <w:pStyle w:val="TableParagraph"/>
              <w:rPr>
                <w:sz w:val="24"/>
                <w:szCs w:val="24"/>
                <w:lang w:eastAsia="ru-RU"/>
              </w:rPr>
            </w:pPr>
            <w:r w:rsidRPr="00B03FB3">
              <w:rPr>
                <w:sz w:val="24"/>
                <w:szCs w:val="24"/>
                <w:lang w:eastAsia="ru-RU"/>
              </w:rPr>
              <w:t>≥ 4</w:t>
            </w:r>
          </w:p>
        </w:tc>
      </w:tr>
      <w:tr w:rsidR="00964533" w:rsidRPr="00B03FB3" w14:paraId="16332AD7" w14:textId="77777777" w:rsidTr="00964533">
        <w:tc>
          <w:tcPr>
            <w:tcW w:w="0" w:type="auto"/>
            <w:hideMark/>
          </w:tcPr>
          <w:p w14:paraId="3DF45039" w14:textId="77777777" w:rsidR="00964533" w:rsidRPr="00B03FB3" w:rsidRDefault="00964533" w:rsidP="00C81BCE">
            <w:pPr>
              <w:pStyle w:val="TableParagraph"/>
              <w:rPr>
                <w:sz w:val="24"/>
                <w:szCs w:val="24"/>
                <w:lang w:eastAsia="ru-RU"/>
              </w:rPr>
            </w:pPr>
            <w:r w:rsidRPr="00B03FB3">
              <w:rPr>
                <w:sz w:val="24"/>
                <w:szCs w:val="24"/>
                <w:lang w:eastAsia="ru-RU"/>
              </w:rPr>
              <w:t>Обсяг інвестицій у R&amp;D (млн грн/рік)</w:t>
            </w:r>
          </w:p>
        </w:tc>
        <w:tc>
          <w:tcPr>
            <w:tcW w:w="0" w:type="auto"/>
            <w:hideMark/>
          </w:tcPr>
          <w:p w14:paraId="60B6682E" w14:textId="77777777" w:rsidR="00964533" w:rsidRPr="00B03FB3" w:rsidRDefault="00964533" w:rsidP="00C81BCE">
            <w:pPr>
              <w:pStyle w:val="TableParagraph"/>
              <w:rPr>
                <w:sz w:val="24"/>
                <w:szCs w:val="24"/>
                <w:lang w:eastAsia="ru-RU"/>
              </w:rPr>
            </w:pPr>
            <w:r w:rsidRPr="00B03FB3">
              <w:rPr>
                <w:sz w:val="24"/>
                <w:szCs w:val="24"/>
                <w:lang w:eastAsia="ru-RU"/>
              </w:rPr>
              <w:t>&lt;5 млн</w:t>
            </w:r>
          </w:p>
        </w:tc>
        <w:tc>
          <w:tcPr>
            <w:tcW w:w="0" w:type="auto"/>
            <w:hideMark/>
          </w:tcPr>
          <w:p w14:paraId="50C7A5DF" w14:textId="77777777" w:rsidR="00964533" w:rsidRPr="00B03FB3" w:rsidRDefault="00964533" w:rsidP="00C81BCE">
            <w:pPr>
              <w:pStyle w:val="TableParagraph"/>
              <w:rPr>
                <w:sz w:val="24"/>
                <w:szCs w:val="24"/>
                <w:lang w:eastAsia="ru-RU"/>
              </w:rPr>
            </w:pPr>
            <w:r w:rsidRPr="00B03FB3">
              <w:rPr>
                <w:sz w:val="24"/>
                <w:szCs w:val="24"/>
                <w:lang w:eastAsia="ru-RU"/>
              </w:rPr>
              <w:t>≥ 10 млн</w:t>
            </w:r>
          </w:p>
        </w:tc>
      </w:tr>
      <w:tr w:rsidR="00964533" w:rsidRPr="00B03FB3" w14:paraId="24B2506F" w14:textId="77777777" w:rsidTr="00964533">
        <w:tc>
          <w:tcPr>
            <w:tcW w:w="0" w:type="auto"/>
            <w:hideMark/>
          </w:tcPr>
          <w:p w14:paraId="43FF30E1" w14:textId="77777777" w:rsidR="00964533" w:rsidRPr="00B03FB3" w:rsidRDefault="00964533" w:rsidP="00C81BCE">
            <w:pPr>
              <w:pStyle w:val="TableParagraph"/>
              <w:rPr>
                <w:sz w:val="24"/>
                <w:szCs w:val="24"/>
                <w:lang w:eastAsia="ru-RU"/>
              </w:rPr>
            </w:pPr>
            <w:r w:rsidRPr="00B03FB3">
              <w:rPr>
                <w:sz w:val="24"/>
                <w:szCs w:val="24"/>
                <w:lang w:eastAsia="ru-RU"/>
              </w:rPr>
              <w:t>Енергоефективність / витрати на енергію</w:t>
            </w:r>
          </w:p>
        </w:tc>
        <w:tc>
          <w:tcPr>
            <w:tcW w:w="0" w:type="auto"/>
            <w:hideMark/>
          </w:tcPr>
          <w:p w14:paraId="3002F91D" w14:textId="77777777" w:rsidR="00964533" w:rsidRPr="00B03FB3" w:rsidRDefault="00964533" w:rsidP="00C81BCE">
            <w:pPr>
              <w:pStyle w:val="TableParagraph"/>
              <w:rPr>
                <w:sz w:val="24"/>
                <w:szCs w:val="24"/>
                <w:lang w:eastAsia="ru-RU"/>
              </w:rPr>
            </w:pPr>
            <w:r w:rsidRPr="00B03FB3">
              <w:rPr>
                <w:sz w:val="24"/>
                <w:szCs w:val="24"/>
                <w:lang w:eastAsia="ru-RU"/>
              </w:rPr>
              <w:t>—</w:t>
            </w:r>
          </w:p>
        </w:tc>
        <w:tc>
          <w:tcPr>
            <w:tcW w:w="0" w:type="auto"/>
            <w:hideMark/>
          </w:tcPr>
          <w:p w14:paraId="7D1B8B0C" w14:textId="77777777" w:rsidR="00964533" w:rsidRPr="00B03FB3" w:rsidRDefault="00964533" w:rsidP="00C81BCE">
            <w:pPr>
              <w:pStyle w:val="TableParagraph"/>
              <w:rPr>
                <w:sz w:val="24"/>
                <w:szCs w:val="24"/>
                <w:lang w:eastAsia="ru-RU"/>
              </w:rPr>
            </w:pPr>
            <w:r w:rsidRPr="00B03FB3">
              <w:rPr>
                <w:sz w:val="24"/>
                <w:szCs w:val="24"/>
                <w:lang w:eastAsia="ru-RU"/>
              </w:rPr>
              <w:t>–10 % у розрахунку на 1 т продукції</w:t>
            </w:r>
          </w:p>
        </w:tc>
      </w:tr>
      <w:tr w:rsidR="00964533" w:rsidRPr="00B03FB3" w14:paraId="3B219E52" w14:textId="77777777" w:rsidTr="00964533">
        <w:tc>
          <w:tcPr>
            <w:tcW w:w="0" w:type="auto"/>
            <w:hideMark/>
          </w:tcPr>
          <w:p w14:paraId="67C47C93" w14:textId="77777777" w:rsidR="00964533" w:rsidRPr="00B03FB3" w:rsidRDefault="00964533" w:rsidP="00C81BCE">
            <w:pPr>
              <w:pStyle w:val="TableParagraph"/>
              <w:rPr>
                <w:sz w:val="24"/>
                <w:szCs w:val="24"/>
                <w:lang w:eastAsia="ru-RU"/>
              </w:rPr>
            </w:pPr>
            <w:r w:rsidRPr="00B03FB3">
              <w:rPr>
                <w:sz w:val="24"/>
                <w:szCs w:val="24"/>
                <w:lang w:eastAsia="ru-RU"/>
              </w:rPr>
              <w:t>Кількість поданих грантових заявок</w:t>
            </w:r>
          </w:p>
        </w:tc>
        <w:tc>
          <w:tcPr>
            <w:tcW w:w="0" w:type="auto"/>
            <w:hideMark/>
          </w:tcPr>
          <w:p w14:paraId="77EC13D4" w14:textId="77777777" w:rsidR="00964533" w:rsidRPr="00B03FB3" w:rsidRDefault="00964533" w:rsidP="00C81BCE">
            <w:pPr>
              <w:pStyle w:val="TableParagraph"/>
              <w:rPr>
                <w:sz w:val="24"/>
                <w:szCs w:val="24"/>
                <w:lang w:eastAsia="ru-RU"/>
              </w:rPr>
            </w:pPr>
            <w:r w:rsidRPr="00B03FB3">
              <w:rPr>
                <w:sz w:val="24"/>
                <w:szCs w:val="24"/>
                <w:lang w:eastAsia="ru-RU"/>
              </w:rPr>
              <w:t>0</w:t>
            </w:r>
          </w:p>
        </w:tc>
        <w:tc>
          <w:tcPr>
            <w:tcW w:w="0" w:type="auto"/>
            <w:hideMark/>
          </w:tcPr>
          <w:p w14:paraId="36C19298" w14:textId="77777777" w:rsidR="00964533" w:rsidRPr="00B03FB3" w:rsidRDefault="00964533" w:rsidP="00C81BCE">
            <w:pPr>
              <w:pStyle w:val="TableParagraph"/>
              <w:rPr>
                <w:sz w:val="24"/>
                <w:szCs w:val="24"/>
                <w:lang w:eastAsia="ru-RU"/>
              </w:rPr>
            </w:pPr>
            <w:r w:rsidRPr="00B03FB3">
              <w:rPr>
                <w:sz w:val="24"/>
                <w:szCs w:val="24"/>
                <w:lang w:eastAsia="ru-RU"/>
              </w:rPr>
              <w:t>≥ 3 на рік</w:t>
            </w:r>
          </w:p>
        </w:tc>
      </w:tr>
    </w:tbl>
    <w:p w14:paraId="01C9C209" w14:textId="68554548" w:rsidR="005F1F65" w:rsidRDefault="003011BB" w:rsidP="00BF61F6">
      <w:pPr>
        <w:spacing w:line="360" w:lineRule="auto"/>
        <w:ind w:firstLine="709"/>
        <w:jc w:val="both"/>
        <w:rPr>
          <w:rFonts w:ascii="Times New Roman" w:hAnsi="Times New Roman" w:cs="Times New Roman"/>
          <w:sz w:val="28"/>
          <w:szCs w:val="28"/>
        </w:rPr>
      </w:pPr>
      <w:r w:rsidRPr="00CD35A7">
        <w:rPr>
          <w:rFonts w:ascii="Times New Roman" w:hAnsi="Times New Roman" w:cs="Times New Roman"/>
          <w:sz w:val="28"/>
          <w:szCs w:val="28"/>
        </w:rPr>
        <w:t>Рисунок 2.</w:t>
      </w:r>
      <w:r>
        <w:rPr>
          <w:rFonts w:ascii="Times New Roman" w:hAnsi="Times New Roman" w:cs="Times New Roman"/>
          <w:sz w:val="28"/>
          <w:szCs w:val="28"/>
        </w:rPr>
        <w:t>4</w:t>
      </w:r>
      <w:r w:rsidRPr="00CD35A7">
        <w:rPr>
          <w:rFonts w:ascii="Times New Roman" w:hAnsi="Times New Roman" w:cs="Times New Roman"/>
          <w:sz w:val="28"/>
          <w:szCs w:val="28"/>
        </w:rPr>
        <w:t xml:space="preserve"> </w:t>
      </w:r>
      <w:r w:rsidRPr="00CD35A7">
        <w:rPr>
          <w:rFonts w:ascii="Times New Roman" w:eastAsia="Calibri" w:hAnsi="Times New Roman" w:cs="Times New Roman"/>
          <w:sz w:val="28"/>
          <w:szCs w:val="28"/>
        </w:rPr>
        <w:t xml:space="preserve">– </w:t>
      </w:r>
      <w:r w:rsidR="00964533" w:rsidRPr="00CD35A7">
        <w:rPr>
          <w:rFonts w:ascii="Times New Roman" w:hAnsi="Times New Roman" w:cs="Times New Roman"/>
          <w:sz w:val="28"/>
          <w:szCs w:val="28"/>
        </w:rPr>
        <w:t xml:space="preserve">Очікувані результати реалізації концепції </w:t>
      </w:r>
    </w:p>
    <w:p w14:paraId="2A4FD84A" w14:textId="4AB7705D" w:rsidR="00B03FB3" w:rsidRDefault="000D0025" w:rsidP="00BF61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Ризики реалізації та шляхи їх мінімізації наглядно описані на Рисунку 2.5.</w:t>
      </w:r>
    </w:p>
    <w:p w14:paraId="4FD7BE97" w14:textId="22B78C16" w:rsidR="00B03FB3" w:rsidRDefault="00B03FB3" w:rsidP="00BF61F6">
      <w:pPr>
        <w:spacing w:line="360" w:lineRule="auto"/>
        <w:ind w:firstLine="709"/>
        <w:jc w:val="both"/>
        <w:rPr>
          <w:rFonts w:ascii="Times New Roman" w:hAnsi="Times New Roman" w:cs="Times New Roman"/>
          <w:sz w:val="28"/>
          <w:szCs w:val="28"/>
        </w:rPr>
      </w:pPr>
    </w:p>
    <w:p w14:paraId="7685EAAD" w14:textId="0A88E204" w:rsidR="00B03FB3" w:rsidRDefault="00B03FB3" w:rsidP="00BF61F6">
      <w:pPr>
        <w:spacing w:line="360" w:lineRule="auto"/>
        <w:ind w:firstLine="709"/>
        <w:jc w:val="both"/>
        <w:rPr>
          <w:rFonts w:ascii="Times New Roman" w:hAnsi="Times New Roman" w:cs="Times New Roman"/>
          <w:sz w:val="28"/>
          <w:szCs w:val="28"/>
        </w:rPr>
      </w:pPr>
    </w:p>
    <w:p w14:paraId="40536DF9" w14:textId="77777777" w:rsidR="00B03FB3" w:rsidRPr="00CD35A7" w:rsidRDefault="00B03FB3" w:rsidP="00BF61F6">
      <w:pPr>
        <w:spacing w:line="360" w:lineRule="auto"/>
        <w:ind w:firstLine="709"/>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2803"/>
        <w:gridCol w:w="2470"/>
        <w:gridCol w:w="4355"/>
      </w:tblGrid>
      <w:tr w:rsidR="00DE212F" w:rsidRPr="000D0025" w14:paraId="38604F4D" w14:textId="77777777" w:rsidTr="00DE212F">
        <w:tc>
          <w:tcPr>
            <w:tcW w:w="0" w:type="auto"/>
            <w:hideMark/>
          </w:tcPr>
          <w:p w14:paraId="61D7AB2C" w14:textId="77777777" w:rsidR="00DE212F" w:rsidRPr="000D0025" w:rsidRDefault="00DE212F" w:rsidP="00C81BCE">
            <w:pPr>
              <w:pStyle w:val="TableParagraph"/>
              <w:rPr>
                <w:b/>
                <w:bCs/>
                <w:sz w:val="24"/>
                <w:szCs w:val="24"/>
                <w:lang w:eastAsia="ru-RU"/>
              </w:rPr>
            </w:pPr>
            <w:r w:rsidRPr="000D0025">
              <w:rPr>
                <w:b/>
                <w:bCs/>
                <w:sz w:val="24"/>
                <w:szCs w:val="24"/>
                <w:lang w:eastAsia="ru-RU"/>
              </w:rPr>
              <w:lastRenderedPageBreak/>
              <w:t>Ризик</w:t>
            </w:r>
          </w:p>
        </w:tc>
        <w:tc>
          <w:tcPr>
            <w:tcW w:w="0" w:type="auto"/>
            <w:hideMark/>
          </w:tcPr>
          <w:p w14:paraId="29CEA2CF" w14:textId="77777777" w:rsidR="00DE212F" w:rsidRPr="000D0025" w:rsidRDefault="00DE212F" w:rsidP="00C81BCE">
            <w:pPr>
              <w:pStyle w:val="TableParagraph"/>
              <w:rPr>
                <w:b/>
                <w:bCs/>
                <w:sz w:val="24"/>
                <w:szCs w:val="24"/>
                <w:lang w:eastAsia="ru-RU"/>
              </w:rPr>
            </w:pPr>
            <w:r w:rsidRPr="000D0025">
              <w:rPr>
                <w:b/>
                <w:bCs/>
                <w:sz w:val="24"/>
                <w:szCs w:val="24"/>
                <w:lang w:eastAsia="ru-RU"/>
              </w:rPr>
              <w:t>Опис</w:t>
            </w:r>
          </w:p>
        </w:tc>
        <w:tc>
          <w:tcPr>
            <w:tcW w:w="0" w:type="auto"/>
            <w:hideMark/>
          </w:tcPr>
          <w:p w14:paraId="7748A148" w14:textId="77777777" w:rsidR="00DE212F" w:rsidRPr="000D0025" w:rsidRDefault="00DE212F" w:rsidP="00C81BCE">
            <w:pPr>
              <w:pStyle w:val="TableParagraph"/>
              <w:rPr>
                <w:b/>
                <w:bCs/>
                <w:sz w:val="24"/>
                <w:szCs w:val="24"/>
                <w:lang w:eastAsia="ru-RU"/>
              </w:rPr>
            </w:pPr>
            <w:r w:rsidRPr="000D0025">
              <w:rPr>
                <w:b/>
                <w:bCs/>
                <w:sz w:val="24"/>
                <w:szCs w:val="24"/>
                <w:lang w:eastAsia="ru-RU"/>
              </w:rPr>
              <w:t>Шлях мінімізації</w:t>
            </w:r>
          </w:p>
        </w:tc>
      </w:tr>
      <w:tr w:rsidR="00DE212F" w:rsidRPr="000D0025" w14:paraId="5F0A121F" w14:textId="77777777" w:rsidTr="00DE212F">
        <w:tc>
          <w:tcPr>
            <w:tcW w:w="0" w:type="auto"/>
            <w:hideMark/>
          </w:tcPr>
          <w:p w14:paraId="61CF1875" w14:textId="77777777" w:rsidR="00DE212F" w:rsidRPr="000D0025" w:rsidRDefault="00DE212F" w:rsidP="00C81BCE">
            <w:pPr>
              <w:pStyle w:val="TableParagraph"/>
              <w:rPr>
                <w:sz w:val="24"/>
                <w:szCs w:val="24"/>
                <w:lang w:eastAsia="ru-RU"/>
              </w:rPr>
            </w:pPr>
            <w:r w:rsidRPr="000D0025">
              <w:rPr>
                <w:sz w:val="24"/>
                <w:szCs w:val="24"/>
                <w:lang w:eastAsia="ru-RU"/>
              </w:rPr>
              <w:t>Низька доступність дешевих кредитів</w:t>
            </w:r>
          </w:p>
        </w:tc>
        <w:tc>
          <w:tcPr>
            <w:tcW w:w="0" w:type="auto"/>
            <w:hideMark/>
          </w:tcPr>
          <w:p w14:paraId="60EA3863" w14:textId="77777777" w:rsidR="00DE212F" w:rsidRPr="000D0025" w:rsidRDefault="00DE212F" w:rsidP="00C81BCE">
            <w:pPr>
              <w:pStyle w:val="TableParagraph"/>
              <w:rPr>
                <w:sz w:val="24"/>
                <w:szCs w:val="24"/>
                <w:lang w:eastAsia="ru-RU"/>
              </w:rPr>
            </w:pPr>
            <w:r w:rsidRPr="000D0025">
              <w:rPr>
                <w:sz w:val="24"/>
                <w:szCs w:val="24"/>
                <w:lang w:eastAsia="ru-RU"/>
              </w:rPr>
              <w:t>Високі ставки</w:t>
            </w:r>
          </w:p>
        </w:tc>
        <w:tc>
          <w:tcPr>
            <w:tcW w:w="0" w:type="auto"/>
            <w:hideMark/>
          </w:tcPr>
          <w:p w14:paraId="14821FC9" w14:textId="77777777" w:rsidR="00DE212F" w:rsidRPr="000D0025" w:rsidRDefault="00DE212F" w:rsidP="00C81BCE">
            <w:pPr>
              <w:pStyle w:val="TableParagraph"/>
              <w:rPr>
                <w:sz w:val="24"/>
                <w:szCs w:val="24"/>
                <w:lang w:eastAsia="ru-RU"/>
              </w:rPr>
            </w:pPr>
            <w:r w:rsidRPr="000D0025">
              <w:rPr>
                <w:sz w:val="24"/>
                <w:szCs w:val="24"/>
                <w:lang w:eastAsia="ru-RU"/>
              </w:rPr>
              <w:t>Фокус на гранти, донорські програми</w:t>
            </w:r>
          </w:p>
        </w:tc>
      </w:tr>
      <w:tr w:rsidR="00DE212F" w:rsidRPr="000D0025" w14:paraId="735018C6" w14:textId="77777777" w:rsidTr="00DE212F">
        <w:tc>
          <w:tcPr>
            <w:tcW w:w="0" w:type="auto"/>
            <w:hideMark/>
          </w:tcPr>
          <w:p w14:paraId="206620A1" w14:textId="77777777" w:rsidR="00DE212F" w:rsidRPr="000D0025" w:rsidRDefault="00DE212F" w:rsidP="00C81BCE">
            <w:pPr>
              <w:pStyle w:val="TableParagraph"/>
              <w:rPr>
                <w:sz w:val="24"/>
                <w:szCs w:val="24"/>
                <w:lang w:eastAsia="ru-RU"/>
              </w:rPr>
            </w:pPr>
            <w:r w:rsidRPr="000D0025">
              <w:rPr>
                <w:sz w:val="24"/>
                <w:szCs w:val="24"/>
                <w:lang w:eastAsia="ru-RU"/>
              </w:rPr>
              <w:t>Недостатній кадровий потенціал</w:t>
            </w:r>
          </w:p>
        </w:tc>
        <w:tc>
          <w:tcPr>
            <w:tcW w:w="0" w:type="auto"/>
            <w:hideMark/>
          </w:tcPr>
          <w:p w14:paraId="08FE9383" w14:textId="77777777" w:rsidR="00DE212F" w:rsidRPr="000D0025" w:rsidRDefault="00DE212F" w:rsidP="00C81BCE">
            <w:pPr>
              <w:pStyle w:val="TableParagraph"/>
              <w:rPr>
                <w:sz w:val="24"/>
                <w:szCs w:val="24"/>
                <w:lang w:eastAsia="ru-RU"/>
              </w:rPr>
            </w:pPr>
            <w:r w:rsidRPr="000D0025">
              <w:rPr>
                <w:sz w:val="24"/>
                <w:szCs w:val="24"/>
                <w:lang w:eastAsia="ru-RU"/>
              </w:rPr>
              <w:t>Брак досвіду підготовки проектів</w:t>
            </w:r>
          </w:p>
        </w:tc>
        <w:tc>
          <w:tcPr>
            <w:tcW w:w="0" w:type="auto"/>
            <w:hideMark/>
          </w:tcPr>
          <w:p w14:paraId="296DC5F5" w14:textId="77777777" w:rsidR="00DE212F" w:rsidRPr="000D0025" w:rsidRDefault="00DE212F" w:rsidP="00C81BCE">
            <w:pPr>
              <w:pStyle w:val="TableParagraph"/>
              <w:rPr>
                <w:sz w:val="24"/>
                <w:szCs w:val="24"/>
                <w:lang w:eastAsia="ru-RU"/>
              </w:rPr>
            </w:pPr>
            <w:r w:rsidRPr="000D0025">
              <w:rPr>
                <w:sz w:val="24"/>
                <w:szCs w:val="24"/>
                <w:lang w:eastAsia="ru-RU"/>
              </w:rPr>
              <w:t>Залучення зовнішніх експертів, тренінги</w:t>
            </w:r>
          </w:p>
        </w:tc>
      </w:tr>
      <w:tr w:rsidR="00DE212F" w:rsidRPr="000D0025" w14:paraId="359E7649" w14:textId="77777777" w:rsidTr="00DE212F">
        <w:tc>
          <w:tcPr>
            <w:tcW w:w="0" w:type="auto"/>
            <w:hideMark/>
          </w:tcPr>
          <w:p w14:paraId="62D35CCA" w14:textId="77777777" w:rsidR="00DE212F" w:rsidRPr="000D0025" w:rsidRDefault="00DE212F" w:rsidP="00C81BCE">
            <w:pPr>
              <w:pStyle w:val="TableParagraph"/>
              <w:rPr>
                <w:sz w:val="24"/>
                <w:szCs w:val="24"/>
                <w:lang w:eastAsia="ru-RU"/>
              </w:rPr>
            </w:pPr>
            <w:r w:rsidRPr="000D0025">
              <w:rPr>
                <w:sz w:val="24"/>
                <w:szCs w:val="24"/>
                <w:lang w:eastAsia="ru-RU"/>
              </w:rPr>
              <w:t>Бюрократичні бар’єри</w:t>
            </w:r>
          </w:p>
        </w:tc>
        <w:tc>
          <w:tcPr>
            <w:tcW w:w="0" w:type="auto"/>
            <w:hideMark/>
          </w:tcPr>
          <w:p w14:paraId="619B8AC5" w14:textId="77777777" w:rsidR="00DE212F" w:rsidRPr="000D0025" w:rsidRDefault="00DE212F" w:rsidP="00C81BCE">
            <w:pPr>
              <w:pStyle w:val="TableParagraph"/>
              <w:rPr>
                <w:sz w:val="24"/>
                <w:szCs w:val="24"/>
                <w:lang w:eastAsia="ru-RU"/>
              </w:rPr>
            </w:pPr>
            <w:r w:rsidRPr="000D0025">
              <w:rPr>
                <w:sz w:val="24"/>
                <w:szCs w:val="24"/>
                <w:lang w:eastAsia="ru-RU"/>
              </w:rPr>
              <w:t>Тривалі погодження</w:t>
            </w:r>
          </w:p>
        </w:tc>
        <w:tc>
          <w:tcPr>
            <w:tcW w:w="0" w:type="auto"/>
            <w:hideMark/>
          </w:tcPr>
          <w:p w14:paraId="27279C28" w14:textId="77777777" w:rsidR="00DE212F" w:rsidRPr="000D0025" w:rsidRDefault="00DE212F" w:rsidP="00C81BCE">
            <w:pPr>
              <w:pStyle w:val="TableParagraph"/>
              <w:rPr>
                <w:sz w:val="24"/>
                <w:szCs w:val="24"/>
                <w:lang w:eastAsia="ru-RU"/>
              </w:rPr>
            </w:pPr>
            <w:r w:rsidRPr="000D0025">
              <w:rPr>
                <w:sz w:val="24"/>
                <w:szCs w:val="24"/>
                <w:lang w:eastAsia="ru-RU"/>
              </w:rPr>
              <w:t>Делегування менеджменту інновацій</w:t>
            </w:r>
          </w:p>
        </w:tc>
      </w:tr>
      <w:tr w:rsidR="00DE212F" w:rsidRPr="000D0025" w14:paraId="73426FE2" w14:textId="77777777" w:rsidTr="00DE212F">
        <w:tc>
          <w:tcPr>
            <w:tcW w:w="0" w:type="auto"/>
            <w:hideMark/>
          </w:tcPr>
          <w:p w14:paraId="1B2C9A80" w14:textId="77777777" w:rsidR="00DE212F" w:rsidRPr="000D0025" w:rsidRDefault="00DE212F" w:rsidP="00C81BCE">
            <w:pPr>
              <w:pStyle w:val="TableParagraph"/>
              <w:rPr>
                <w:sz w:val="24"/>
                <w:szCs w:val="24"/>
                <w:lang w:eastAsia="ru-RU"/>
              </w:rPr>
            </w:pPr>
            <w:r w:rsidRPr="000D0025">
              <w:rPr>
                <w:sz w:val="24"/>
                <w:szCs w:val="24"/>
                <w:lang w:eastAsia="ru-RU"/>
              </w:rPr>
              <w:t>Високі валютні ризики</w:t>
            </w:r>
          </w:p>
        </w:tc>
        <w:tc>
          <w:tcPr>
            <w:tcW w:w="0" w:type="auto"/>
            <w:hideMark/>
          </w:tcPr>
          <w:p w14:paraId="192FDB06" w14:textId="77777777" w:rsidR="00DE212F" w:rsidRPr="000D0025" w:rsidRDefault="00DE212F" w:rsidP="00C81BCE">
            <w:pPr>
              <w:pStyle w:val="TableParagraph"/>
              <w:rPr>
                <w:sz w:val="24"/>
                <w:szCs w:val="24"/>
                <w:lang w:eastAsia="ru-RU"/>
              </w:rPr>
            </w:pPr>
            <w:r w:rsidRPr="000D0025">
              <w:rPr>
                <w:sz w:val="24"/>
                <w:szCs w:val="24"/>
                <w:lang w:eastAsia="ru-RU"/>
              </w:rPr>
              <w:t>Купівля імпортного обладнання</w:t>
            </w:r>
          </w:p>
        </w:tc>
        <w:tc>
          <w:tcPr>
            <w:tcW w:w="0" w:type="auto"/>
            <w:hideMark/>
          </w:tcPr>
          <w:p w14:paraId="5BF22356" w14:textId="77777777" w:rsidR="00DE212F" w:rsidRPr="000D0025" w:rsidRDefault="00DE212F" w:rsidP="00C81BCE">
            <w:pPr>
              <w:pStyle w:val="TableParagraph"/>
              <w:rPr>
                <w:sz w:val="24"/>
                <w:szCs w:val="24"/>
                <w:lang w:eastAsia="ru-RU"/>
              </w:rPr>
            </w:pPr>
            <w:r w:rsidRPr="000D0025">
              <w:rPr>
                <w:sz w:val="24"/>
                <w:szCs w:val="24"/>
                <w:lang w:eastAsia="ru-RU"/>
              </w:rPr>
              <w:t>Хеджування валютних коливань, домовленості з постачальниками</w:t>
            </w:r>
          </w:p>
        </w:tc>
      </w:tr>
    </w:tbl>
    <w:p w14:paraId="43BE67E9" w14:textId="701F85F9" w:rsidR="00DE212F" w:rsidRPr="00CD35A7" w:rsidRDefault="000D0025" w:rsidP="00BF61F6">
      <w:pPr>
        <w:pStyle w:val="3"/>
        <w:spacing w:line="360" w:lineRule="auto"/>
        <w:ind w:firstLine="709"/>
        <w:rPr>
          <w:rFonts w:ascii="Times New Roman" w:hAnsi="Times New Roman" w:cs="Times New Roman"/>
          <w:sz w:val="28"/>
          <w:szCs w:val="28"/>
        </w:rPr>
      </w:pPr>
      <w:r>
        <w:rPr>
          <w:rStyle w:val="a8"/>
          <w:rFonts w:ascii="Times New Roman" w:hAnsi="Times New Roman" w:cs="Times New Roman"/>
          <w:b w:val="0"/>
          <w:bCs w:val="0"/>
          <w:sz w:val="28"/>
          <w:szCs w:val="28"/>
        </w:rPr>
        <w:t xml:space="preserve"> </w:t>
      </w:r>
    </w:p>
    <w:p w14:paraId="58E80862" w14:textId="7D8ED91C" w:rsidR="00BE6E35" w:rsidRPr="00CD35A7" w:rsidRDefault="00DE212F" w:rsidP="00BF61F6">
      <w:pPr>
        <w:spacing w:line="360" w:lineRule="auto"/>
        <w:ind w:firstLine="709"/>
        <w:jc w:val="both"/>
        <w:rPr>
          <w:rFonts w:ascii="Times New Roman" w:hAnsi="Times New Roman" w:cs="Times New Roman"/>
          <w:sz w:val="28"/>
          <w:szCs w:val="28"/>
        </w:rPr>
      </w:pPr>
      <w:r w:rsidRPr="00CD35A7">
        <w:rPr>
          <w:rFonts w:ascii="Times New Roman" w:hAnsi="Times New Roman" w:cs="Times New Roman"/>
          <w:sz w:val="28"/>
          <w:szCs w:val="28"/>
        </w:rPr>
        <w:t xml:space="preserve"> </w:t>
      </w:r>
      <w:r w:rsidR="000D0025" w:rsidRPr="00CD35A7">
        <w:rPr>
          <w:rFonts w:ascii="Times New Roman" w:hAnsi="Times New Roman" w:cs="Times New Roman"/>
          <w:sz w:val="28"/>
          <w:szCs w:val="28"/>
        </w:rPr>
        <w:t>Рисунок 2.</w:t>
      </w:r>
      <w:r w:rsidR="000D0025">
        <w:rPr>
          <w:rFonts w:ascii="Times New Roman" w:hAnsi="Times New Roman" w:cs="Times New Roman"/>
          <w:sz w:val="28"/>
          <w:szCs w:val="28"/>
        </w:rPr>
        <w:t>5</w:t>
      </w:r>
      <w:r w:rsidR="000D0025" w:rsidRPr="00CD35A7">
        <w:rPr>
          <w:rFonts w:ascii="Times New Roman" w:hAnsi="Times New Roman" w:cs="Times New Roman"/>
          <w:sz w:val="28"/>
          <w:szCs w:val="28"/>
        </w:rPr>
        <w:t xml:space="preserve"> </w:t>
      </w:r>
      <w:r w:rsidR="000D0025" w:rsidRPr="00CD35A7">
        <w:rPr>
          <w:rFonts w:ascii="Times New Roman" w:eastAsia="Calibri" w:hAnsi="Times New Roman" w:cs="Times New Roman"/>
          <w:sz w:val="28"/>
          <w:szCs w:val="28"/>
        </w:rPr>
        <w:t>–</w:t>
      </w:r>
      <w:r w:rsidR="000D0025" w:rsidRPr="000D0025">
        <w:rPr>
          <w:rFonts w:ascii="Times New Roman" w:hAnsi="Times New Roman" w:cs="Times New Roman"/>
          <w:sz w:val="28"/>
          <w:szCs w:val="28"/>
        </w:rPr>
        <w:t xml:space="preserve"> </w:t>
      </w:r>
      <w:r w:rsidR="000D0025">
        <w:rPr>
          <w:rFonts w:ascii="Times New Roman" w:hAnsi="Times New Roman" w:cs="Times New Roman"/>
          <w:sz w:val="28"/>
          <w:szCs w:val="28"/>
        </w:rPr>
        <w:t>Ризики реалізації та шляхи їх мінімізації</w:t>
      </w:r>
    </w:p>
    <w:p w14:paraId="546B713D" w14:textId="3BB37403" w:rsidR="00077108" w:rsidRPr="009A11E8" w:rsidRDefault="001013F3" w:rsidP="009A11E8">
      <w:pPr>
        <w:widowControl w:val="0"/>
        <w:autoSpaceDE w:val="0"/>
        <w:autoSpaceDN w:val="0"/>
        <w:spacing w:after="0" w:line="360" w:lineRule="auto"/>
        <w:ind w:firstLine="709"/>
        <w:jc w:val="both"/>
        <w:rPr>
          <w:rFonts w:ascii="Times New Roman" w:eastAsia="Calibri" w:hAnsi="Times New Roman" w:cs="Times New Roman"/>
          <w:sz w:val="28"/>
          <w:szCs w:val="28"/>
        </w:rPr>
      </w:pPr>
      <w:r w:rsidRPr="009A11E8">
        <w:rPr>
          <w:rFonts w:ascii="Times New Roman" w:eastAsia="Calibri" w:hAnsi="Times New Roman" w:cs="Times New Roman"/>
          <w:sz w:val="28"/>
          <w:szCs w:val="28"/>
        </w:rPr>
        <w:t xml:space="preserve">В складних економічних умовах сьогодення впровадження інноваційної діяльності в аграрному секторі не є пріоритетним напрямом і стримує можливості його розвитку. Для реалізації інноваційних проектів в сільському господарстві потрібна розробка чіткої стратегії розвитку. Впровадження інновацій у сільськогосподарське виробництво має певні особливості, зокрема: тривалий процес їх розробки, в більшості випадків інновації носять удосконалюваний характер, а не впровадження нововведень у процес виробництва; при впровадженні нововведень слід пам'ятати про врахування особливостей природно-кліматичних умов, одні й ті ж нововведення мають різну дію в різних регіонах; головну роль у розвитку інновацій мають відігравати спеціалізовані науково-дослідні установи. </w:t>
      </w:r>
    </w:p>
    <w:p w14:paraId="4FCBD829" w14:textId="610E6F93" w:rsidR="009A11E8" w:rsidRPr="009A11E8" w:rsidRDefault="009A11E8" w:rsidP="009A11E8">
      <w:pPr>
        <w:widowControl w:val="0"/>
        <w:autoSpaceDE w:val="0"/>
        <w:autoSpaceDN w:val="0"/>
        <w:spacing w:after="0" w:line="360" w:lineRule="auto"/>
        <w:ind w:firstLine="709"/>
        <w:jc w:val="both"/>
        <w:rPr>
          <w:rFonts w:ascii="Times New Roman" w:eastAsia="Calibri" w:hAnsi="Times New Roman" w:cs="Times New Roman"/>
          <w:sz w:val="28"/>
          <w:szCs w:val="28"/>
        </w:rPr>
      </w:pPr>
      <w:r w:rsidRPr="009A11E8">
        <w:rPr>
          <w:rFonts w:ascii="Times New Roman" w:eastAsia="Calibri" w:hAnsi="Times New Roman" w:cs="Times New Roman"/>
          <w:sz w:val="28"/>
          <w:szCs w:val="28"/>
        </w:rPr>
        <w:t>Для забезпечення довгострокового інноваційного розвитку необхідно диверсифікувати джерела фінансування, з особливим акцентом на грантові та партнерські інструменти.</w:t>
      </w:r>
    </w:p>
    <w:p w14:paraId="5A3075FC" w14:textId="0F3553FE" w:rsidR="009A11E8" w:rsidRPr="009A11E8" w:rsidRDefault="009A11E8" w:rsidP="009A11E8">
      <w:pPr>
        <w:widowControl w:val="0"/>
        <w:autoSpaceDE w:val="0"/>
        <w:autoSpaceDN w:val="0"/>
        <w:spacing w:after="0" w:line="360" w:lineRule="auto"/>
        <w:ind w:firstLine="709"/>
        <w:jc w:val="both"/>
        <w:rPr>
          <w:rFonts w:ascii="Times New Roman" w:eastAsia="Calibri" w:hAnsi="Times New Roman" w:cs="Times New Roman"/>
          <w:sz w:val="28"/>
          <w:szCs w:val="28"/>
        </w:rPr>
      </w:pPr>
      <w:r w:rsidRPr="009A11E8">
        <w:rPr>
          <w:rFonts w:ascii="Times New Roman" w:eastAsia="Calibri" w:hAnsi="Times New Roman" w:cs="Times New Roman"/>
          <w:sz w:val="28"/>
          <w:szCs w:val="28"/>
        </w:rPr>
        <w:t>Удосконалення внутрішньої політики інновацій дозволить покращити ефективність капіталовкладень.</w:t>
      </w:r>
    </w:p>
    <w:p w14:paraId="6E7669F5" w14:textId="60E0131D" w:rsidR="009A11E8" w:rsidRPr="009A11E8" w:rsidRDefault="009A11E8" w:rsidP="009A11E8">
      <w:pPr>
        <w:widowControl w:val="0"/>
        <w:autoSpaceDE w:val="0"/>
        <w:autoSpaceDN w:val="0"/>
        <w:spacing w:after="0" w:line="360" w:lineRule="auto"/>
        <w:ind w:firstLine="709"/>
        <w:jc w:val="both"/>
        <w:rPr>
          <w:rFonts w:ascii="Times New Roman" w:eastAsia="Calibri" w:hAnsi="Times New Roman" w:cs="Times New Roman"/>
          <w:sz w:val="28"/>
          <w:szCs w:val="28"/>
        </w:rPr>
      </w:pPr>
      <w:r w:rsidRPr="009A11E8">
        <w:rPr>
          <w:rFonts w:ascii="Times New Roman" w:eastAsia="Calibri" w:hAnsi="Times New Roman" w:cs="Times New Roman"/>
          <w:sz w:val="28"/>
          <w:szCs w:val="28"/>
        </w:rPr>
        <w:t>Запровадження цієї концепції підвищить технологічний рівень виробництва, екологічну стійкість та конкурентоспроможність ТОВ «Аграна Фрут Україна» як на внутрішньому, так і на міжнародному ринку.</w:t>
      </w:r>
    </w:p>
    <w:p w14:paraId="1C136BE6" w14:textId="7CB916E3" w:rsidR="00F30C97" w:rsidRPr="00CD35A7" w:rsidRDefault="00F30C97" w:rsidP="00BF61F6">
      <w:pPr>
        <w:spacing w:line="360" w:lineRule="auto"/>
        <w:ind w:firstLine="709"/>
        <w:jc w:val="both"/>
        <w:rPr>
          <w:rFonts w:ascii="Times New Roman" w:hAnsi="Times New Roman" w:cs="Times New Roman"/>
          <w:sz w:val="28"/>
          <w:szCs w:val="28"/>
        </w:rPr>
      </w:pPr>
    </w:p>
    <w:p w14:paraId="63B00BF5" w14:textId="30176B95" w:rsidR="00F30C97" w:rsidRDefault="00F30C97" w:rsidP="00BF61F6">
      <w:pPr>
        <w:spacing w:line="360" w:lineRule="auto"/>
        <w:ind w:firstLine="709"/>
        <w:jc w:val="both"/>
        <w:rPr>
          <w:rFonts w:ascii="Times New Roman" w:hAnsi="Times New Roman" w:cs="Times New Roman"/>
          <w:sz w:val="28"/>
          <w:szCs w:val="28"/>
        </w:rPr>
      </w:pPr>
    </w:p>
    <w:p w14:paraId="0D87076D" w14:textId="1034A157" w:rsidR="00CB43A7" w:rsidRDefault="00CB43A7" w:rsidP="00BF61F6">
      <w:pPr>
        <w:spacing w:line="360" w:lineRule="auto"/>
        <w:ind w:firstLine="709"/>
        <w:jc w:val="both"/>
        <w:rPr>
          <w:rFonts w:ascii="Times New Roman" w:hAnsi="Times New Roman" w:cs="Times New Roman"/>
          <w:sz w:val="28"/>
          <w:szCs w:val="28"/>
        </w:rPr>
      </w:pPr>
    </w:p>
    <w:p w14:paraId="7A41FD84" w14:textId="2BD9F8A9" w:rsidR="00E30730" w:rsidRPr="00E30730" w:rsidRDefault="00E30730" w:rsidP="00E30730">
      <w:pPr>
        <w:spacing w:line="360" w:lineRule="auto"/>
        <w:ind w:firstLine="709"/>
        <w:jc w:val="center"/>
        <w:rPr>
          <w:rFonts w:ascii="Times New Roman" w:hAnsi="Times New Roman" w:cs="Times New Roman"/>
          <w:b/>
          <w:bCs/>
          <w:sz w:val="28"/>
          <w:szCs w:val="28"/>
        </w:rPr>
      </w:pPr>
      <w:r w:rsidRPr="00E30730">
        <w:rPr>
          <w:rFonts w:ascii="Times New Roman" w:hAnsi="Times New Roman" w:cs="Times New Roman"/>
          <w:b/>
          <w:bCs/>
          <w:sz w:val="28"/>
          <w:szCs w:val="28"/>
        </w:rPr>
        <w:lastRenderedPageBreak/>
        <w:t>ВИСНОВОК</w:t>
      </w:r>
    </w:p>
    <w:p w14:paraId="50A7AE9B" w14:textId="77777777" w:rsidR="00E30730" w:rsidRPr="00E30730" w:rsidRDefault="00E30730" w:rsidP="00E30730">
      <w:pPr>
        <w:widowControl w:val="0"/>
        <w:autoSpaceDE w:val="0"/>
        <w:autoSpaceDN w:val="0"/>
        <w:spacing w:after="0" w:line="360" w:lineRule="auto"/>
        <w:ind w:firstLine="709"/>
        <w:jc w:val="both"/>
        <w:rPr>
          <w:rFonts w:ascii="Times New Roman" w:eastAsia="Calibri" w:hAnsi="Times New Roman" w:cs="Times New Roman"/>
          <w:sz w:val="28"/>
          <w:szCs w:val="28"/>
        </w:rPr>
      </w:pPr>
      <w:r w:rsidRPr="00E30730">
        <w:rPr>
          <w:rFonts w:ascii="Times New Roman" w:eastAsia="Calibri" w:hAnsi="Times New Roman" w:cs="Times New Roman"/>
          <w:sz w:val="28"/>
          <w:szCs w:val="28"/>
        </w:rPr>
        <w:t>ТОВ «Аграна Фрут Україна», як український підрозділ міжнародної групи компаній AGRANA, займає вагоме місце в галузі переробки сільськогосподарської продукції, демонструючи високі стандарти якості та інноваційні підходи до виробництва. Підприємство спеціалізується на виготовленні широкого асортименту продукції, включаючи молочні продукти та їх альтернативи, морозиво, випічку, товари для фудсервісу, фруктові наповнювачі та напої. Завдяки сучасним виробничим потужностям, розташованим у Вінниці, компанія забезпечує виробництво концентрованих соків, наповнювачів, а також вирощування фруктів, що дозволяє оптимізувати процеси та підтримувати високу якість сировини.</w:t>
      </w:r>
    </w:p>
    <w:p w14:paraId="46C9FCDE" w14:textId="77777777" w:rsidR="00E30730" w:rsidRPr="00E30730" w:rsidRDefault="00E30730" w:rsidP="00E30730">
      <w:pPr>
        <w:widowControl w:val="0"/>
        <w:autoSpaceDE w:val="0"/>
        <w:autoSpaceDN w:val="0"/>
        <w:spacing w:after="0" w:line="360" w:lineRule="auto"/>
        <w:ind w:firstLine="709"/>
        <w:jc w:val="both"/>
        <w:rPr>
          <w:rFonts w:ascii="Times New Roman" w:eastAsia="Calibri" w:hAnsi="Times New Roman" w:cs="Times New Roman"/>
          <w:sz w:val="28"/>
          <w:szCs w:val="28"/>
        </w:rPr>
      </w:pPr>
      <w:r w:rsidRPr="00E30730">
        <w:rPr>
          <w:rFonts w:ascii="Times New Roman" w:eastAsia="Calibri" w:hAnsi="Times New Roman" w:cs="Times New Roman"/>
          <w:sz w:val="28"/>
          <w:szCs w:val="28"/>
        </w:rPr>
        <w:t>Світова популярність AGRANA зумовлена її клієнтоорієнтованим підходом, який поєднує використання сировини глобального масштабу з локальною переробкою. Виробничі потужності, розташовані поблизу клієнтів, та обробка свіжих фруктів безпосередньо на місці забезпечують збереження якості та свіжості продукції. Така стратегія, підкріплена ефективною логістикою та передовими технологіями, дозволяє компанії не лише відповідати високим ринковим стандартам, але й займати конкурентоспроможні позиції на внутрішньому та міжнародному ринках.</w:t>
      </w:r>
    </w:p>
    <w:p w14:paraId="3784B479" w14:textId="6B92DD78" w:rsidR="0093417A" w:rsidRPr="0093417A" w:rsidRDefault="00723E46" w:rsidP="0093417A">
      <w:pPr>
        <w:widowControl w:val="0"/>
        <w:autoSpaceDE w:val="0"/>
        <w:autoSpaceDN w:val="0"/>
        <w:spacing w:after="0" w:line="360" w:lineRule="auto"/>
        <w:ind w:firstLine="709"/>
        <w:jc w:val="both"/>
        <w:rPr>
          <w:rFonts w:ascii="Times New Roman" w:eastAsia="Calibri" w:hAnsi="Times New Roman" w:cs="Times New Roman"/>
          <w:sz w:val="28"/>
          <w:szCs w:val="28"/>
        </w:rPr>
      </w:pPr>
      <w:r w:rsidRPr="00723E46">
        <w:rPr>
          <w:rFonts w:ascii="Times New Roman" w:eastAsia="Calibri" w:hAnsi="Times New Roman" w:cs="Times New Roman"/>
          <w:sz w:val="28"/>
          <w:szCs w:val="28"/>
        </w:rPr>
        <w:t>ТОВ «Аграна Фрут Україна», як частина міжнародної групи AGRANA, демонструє значний потенціал для розвитку інноваційної діяльності в харчовій промисловості України</w:t>
      </w:r>
      <w:r w:rsidRPr="0093417A">
        <w:rPr>
          <w:rFonts w:ascii="Times New Roman" w:eastAsia="Calibri" w:hAnsi="Times New Roman" w:cs="Times New Roman"/>
          <w:sz w:val="28"/>
          <w:szCs w:val="28"/>
        </w:rPr>
        <w:t>.</w:t>
      </w:r>
      <w:r w:rsidR="0093417A" w:rsidRPr="0093417A">
        <w:rPr>
          <w:rFonts w:ascii="Times New Roman" w:eastAsia="Calibri" w:hAnsi="Times New Roman" w:cs="Times New Roman"/>
          <w:sz w:val="28"/>
          <w:szCs w:val="28"/>
        </w:rPr>
        <w:t xml:space="preserve"> Макроекономічний аналіз показує, що сектор залишається стійким попри виклики війни, інфляції (4–14%) та кліматичних ризиків, завдяки диверсифікованим джерелам фінансування</w:t>
      </w:r>
    </w:p>
    <w:p w14:paraId="53944983" w14:textId="77777777" w:rsidR="0093417A" w:rsidRPr="0093417A" w:rsidRDefault="0093417A" w:rsidP="0093417A">
      <w:pPr>
        <w:widowControl w:val="0"/>
        <w:autoSpaceDE w:val="0"/>
        <w:autoSpaceDN w:val="0"/>
        <w:spacing w:after="0" w:line="360" w:lineRule="auto"/>
        <w:ind w:firstLine="709"/>
        <w:jc w:val="both"/>
        <w:rPr>
          <w:rFonts w:ascii="Times New Roman" w:eastAsia="Calibri" w:hAnsi="Times New Roman" w:cs="Times New Roman"/>
          <w:sz w:val="28"/>
          <w:szCs w:val="28"/>
        </w:rPr>
      </w:pPr>
      <w:r w:rsidRPr="0093417A">
        <w:rPr>
          <w:rFonts w:ascii="Times New Roman" w:eastAsia="Calibri" w:hAnsi="Times New Roman" w:cs="Times New Roman"/>
          <w:sz w:val="28"/>
          <w:szCs w:val="28"/>
        </w:rPr>
        <w:t xml:space="preserve">Водночас геополітичні ризики, волатильність сировини та обмежена доступність кредитів створюють виклики. Запропонована концепція удосконалення механізму фінансування інноваційної діяльності ТОВ «Аграна Фрут Україна» передбачає активне залучення грантових програм (Horizon Europe, EIT Food, USAID), створення партнерств з науковими установами та кластерами, а також розвиток внутрішньої інноваційної політики через </w:t>
      </w:r>
      <w:r w:rsidRPr="0093417A">
        <w:rPr>
          <w:rFonts w:ascii="Times New Roman" w:eastAsia="Calibri" w:hAnsi="Times New Roman" w:cs="Times New Roman"/>
          <w:sz w:val="28"/>
          <w:szCs w:val="28"/>
        </w:rPr>
        <w:lastRenderedPageBreak/>
        <w:t>виділений R&amp;D-бюджет і мотивацію персоналу. Очікувані результати включають зростання частки інноваційної продукції до 20%, збільшення інвестицій Для мінімізації ризиків (високі кредитні ставки, бюрократія, валютна волатильність) пропонується диверсифікація джерел фінансування, залучення експертів та хеджування валютних ризиків.</w:t>
      </w:r>
    </w:p>
    <w:p w14:paraId="7AD50B4A" w14:textId="6F3DB97B" w:rsidR="0093417A" w:rsidRPr="0093417A" w:rsidRDefault="0093417A" w:rsidP="0093417A">
      <w:pPr>
        <w:widowControl w:val="0"/>
        <w:autoSpaceDE w:val="0"/>
        <w:autoSpaceDN w:val="0"/>
        <w:spacing w:after="0" w:line="360" w:lineRule="auto"/>
        <w:ind w:firstLine="709"/>
        <w:jc w:val="both"/>
        <w:rPr>
          <w:rFonts w:ascii="Times New Roman" w:eastAsia="Calibri" w:hAnsi="Times New Roman" w:cs="Times New Roman"/>
          <w:sz w:val="28"/>
          <w:szCs w:val="28"/>
        </w:rPr>
      </w:pPr>
      <w:r w:rsidRPr="0093417A">
        <w:rPr>
          <w:rFonts w:ascii="Times New Roman" w:eastAsia="Calibri" w:hAnsi="Times New Roman" w:cs="Times New Roman"/>
          <w:sz w:val="28"/>
          <w:szCs w:val="28"/>
        </w:rPr>
        <w:t>Реалізація концепції дозволить ТОВ «Аграна Фрут Україна» підвищити технологічний рівень, посилити екологічну стійкість і зміцнити конкурентоспроможність на внутрішньому та міжнародному ринках. У перспективі інтеграція з програмами ЄС та стратегічна диверсифікація джерел фінансування (сприятимуть сталому розвитку підприємства та економічному відновленню аграрного сектору України в умовах невизначеності.</w:t>
      </w:r>
    </w:p>
    <w:p w14:paraId="4D5C010F" w14:textId="2E6C9306" w:rsidR="0093417A" w:rsidRDefault="0093417A" w:rsidP="0093417A">
      <w:pPr>
        <w:pStyle w:val="aa"/>
        <w:rPr>
          <w:lang w:val="uk-UA"/>
        </w:rPr>
      </w:pPr>
    </w:p>
    <w:p w14:paraId="1651254C" w14:textId="025DDE1D" w:rsidR="00007372" w:rsidRDefault="00007372" w:rsidP="0093417A">
      <w:pPr>
        <w:pStyle w:val="aa"/>
        <w:rPr>
          <w:lang w:val="uk-UA"/>
        </w:rPr>
      </w:pPr>
    </w:p>
    <w:p w14:paraId="661EBF59" w14:textId="3DE407D1" w:rsidR="00007372" w:rsidRDefault="00007372" w:rsidP="0093417A">
      <w:pPr>
        <w:pStyle w:val="aa"/>
        <w:rPr>
          <w:lang w:val="uk-UA"/>
        </w:rPr>
      </w:pPr>
    </w:p>
    <w:p w14:paraId="700CB39D" w14:textId="3253944F" w:rsidR="00007372" w:rsidRDefault="00007372" w:rsidP="0093417A">
      <w:pPr>
        <w:pStyle w:val="aa"/>
        <w:rPr>
          <w:lang w:val="uk-UA"/>
        </w:rPr>
      </w:pPr>
    </w:p>
    <w:p w14:paraId="4B6D615B" w14:textId="3E3CC4EA" w:rsidR="00007372" w:rsidRDefault="00007372" w:rsidP="0093417A">
      <w:pPr>
        <w:pStyle w:val="aa"/>
        <w:rPr>
          <w:lang w:val="uk-UA"/>
        </w:rPr>
      </w:pPr>
    </w:p>
    <w:p w14:paraId="3C5B0B37" w14:textId="0BCA1E64" w:rsidR="00007372" w:rsidRDefault="00007372" w:rsidP="0093417A">
      <w:pPr>
        <w:pStyle w:val="aa"/>
        <w:rPr>
          <w:lang w:val="uk-UA"/>
        </w:rPr>
      </w:pPr>
    </w:p>
    <w:p w14:paraId="63FC9AE6" w14:textId="6CCF48B6" w:rsidR="00007372" w:rsidRDefault="00007372" w:rsidP="0093417A">
      <w:pPr>
        <w:pStyle w:val="aa"/>
        <w:rPr>
          <w:lang w:val="uk-UA"/>
        </w:rPr>
      </w:pPr>
    </w:p>
    <w:p w14:paraId="6725622E" w14:textId="2034667D" w:rsidR="00007372" w:rsidRDefault="00007372" w:rsidP="0093417A">
      <w:pPr>
        <w:pStyle w:val="aa"/>
        <w:rPr>
          <w:lang w:val="uk-UA"/>
        </w:rPr>
      </w:pPr>
    </w:p>
    <w:p w14:paraId="154C92D8" w14:textId="35AA1C3F" w:rsidR="00007372" w:rsidRDefault="00007372" w:rsidP="0093417A">
      <w:pPr>
        <w:pStyle w:val="aa"/>
        <w:rPr>
          <w:lang w:val="uk-UA"/>
        </w:rPr>
      </w:pPr>
    </w:p>
    <w:p w14:paraId="5A0A6411" w14:textId="5BADCF71" w:rsidR="00007372" w:rsidRDefault="00007372" w:rsidP="0093417A">
      <w:pPr>
        <w:pStyle w:val="aa"/>
        <w:rPr>
          <w:lang w:val="uk-UA"/>
        </w:rPr>
      </w:pPr>
    </w:p>
    <w:p w14:paraId="35FC1824" w14:textId="2336DABF" w:rsidR="00007372" w:rsidRDefault="00007372" w:rsidP="0093417A">
      <w:pPr>
        <w:pStyle w:val="aa"/>
        <w:rPr>
          <w:lang w:val="uk-UA"/>
        </w:rPr>
      </w:pPr>
    </w:p>
    <w:p w14:paraId="0A7297AC" w14:textId="2A55B81C" w:rsidR="00007372" w:rsidRDefault="00007372" w:rsidP="0093417A">
      <w:pPr>
        <w:pStyle w:val="aa"/>
        <w:rPr>
          <w:lang w:val="uk-UA"/>
        </w:rPr>
      </w:pPr>
    </w:p>
    <w:p w14:paraId="3584E25D" w14:textId="6C0CFCE3" w:rsidR="00007372" w:rsidRDefault="00007372" w:rsidP="0093417A">
      <w:pPr>
        <w:pStyle w:val="aa"/>
        <w:rPr>
          <w:lang w:val="uk-UA"/>
        </w:rPr>
      </w:pPr>
    </w:p>
    <w:p w14:paraId="494E8068" w14:textId="60DD827B" w:rsidR="00007372" w:rsidRDefault="00007372" w:rsidP="0093417A">
      <w:pPr>
        <w:pStyle w:val="aa"/>
        <w:rPr>
          <w:lang w:val="uk-UA"/>
        </w:rPr>
      </w:pPr>
    </w:p>
    <w:p w14:paraId="2CE38E83" w14:textId="77777777" w:rsidR="00007372" w:rsidRPr="0093417A" w:rsidRDefault="00007372" w:rsidP="0093417A">
      <w:pPr>
        <w:pStyle w:val="aa"/>
        <w:rPr>
          <w:lang w:val="uk-UA"/>
        </w:rPr>
      </w:pPr>
    </w:p>
    <w:p w14:paraId="05DB02AF" w14:textId="5DA16F3E" w:rsidR="0093417A" w:rsidRPr="0093417A" w:rsidRDefault="0093417A" w:rsidP="0093417A">
      <w:pPr>
        <w:spacing w:before="100" w:beforeAutospacing="1" w:after="100" w:afterAutospacing="1" w:line="240" w:lineRule="auto"/>
        <w:rPr>
          <w:rFonts w:ascii="Times New Roman" w:eastAsia="Times New Roman" w:hAnsi="Times New Roman" w:cs="Times New Roman"/>
          <w:sz w:val="24"/>
          <w:szCs w:val="24"/>
          <w:lang w:eastAsia="ru-RU"/>
        </w:rPr>
      </w:pPr>
    </w:p>
    <w:p w14:paraId="1E8CF35E" w14:textId="77777777" w:rsidR="00A142B7" w:rsidRPr="00025AE7" w:rsidRDefault="00A142B7" w:rsidP="00A142B7">
      <w:pPr>
        <w:autoSpaceDN w:val="0"/>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СПИСОК ВИКОРИСТАНИХ ДЖЕРЕЛ</w:t>
      </w:r>
    </w:p>
    <w:p w14:paraId="55E81596" w14:textId="77777777" w:rsidR="00B05304" w:rsidRPr="00B05304" w:rsidRDefault="00B05304" w:rsidP="00B05304">
      <w:pPr>
        <w:pStyle w:val="TableParagraph"/>
        <w:numPr>
          <w:ilvl w:val="0"/>
          <w:numId w:val="30"/>
        </w:numPr>
        <w:spacing w:line="360" w:lineRule="auto"/>
        <w:jc w:val="both"/>
        <w:rPr>
          <w:sz w:val="28"/>
          <w:szCs w:val="28"/>
        </w:rPr>
      </w:pPr>
      <w:r w:rsidRPr="00B05304">
        <w:rPr>
          <w:sz w:val="28"/>
          <w:szCs w:val="28"/>
        </w:rPr>
        <w:t xml:space="preserve">Офіційний сайт ТОВ «Аграна Фрут Україна»: </w:t>
      </w:r>
      <w:r w:rsidRPr="00B05304">
        <w:rPr>
          <w:rFonts w:eastAsia="Symbol"/>
          <w:iCs/>
          <w:sz w:val="28"/>
          <w:szCs w:val="28"/>
        </w:rPr>
        <w:t xml:space="preserve">URL: </w:t>
      </w:r>
      <w:hyperlink r:id="rId16" w:history="1">
        <w:r w:rsidRPr="00B05304">
          <w:rPr>
            <w:rStyle w:val="ad"/>
            <w:spacing w:val="-2"/>
            <w:sz w:val="28"/>
            <w:szCs w:val="28"/>
          </w:rPr>
          <w:t>https://ua.agrana.com/pro-nas/agrana-v-ukrajini</w:t>
        </w:r>
      </w:hyperlink>
      <w:r w:rsidRPr="00B05304">
        <w:rPr>
          <w:sz w:val="28"/>
          <w:szCs w:val="28"/>
        </w:rPr>
        <w:t xml:space="preserve"> </w:t>
      </w:r>
    </w:p>
    <w:p w14:paraId="2E9027FA" w14:textId="0E1679AF" w:rsidR="00B05304" w:rsidRPr="00B05304" w:rsidRDefault="00B05304" w:rsidP="00B05304">
      <w:pPr>
        <w:pStyle w:val="TableParagraph"/>
        <w:numPr>
          <w:ilvl w:val="0"/>
          <w:numId w:val="30"/>
        </w:numPr>
        <w:spacing w:line="360" w:lineRule="auto"/>
        <w:jc w:val="both"/>
        <w:rPr>
          <w:sz w:val="28"/>
          <w:szCs w:val="28"/>
        </w:rPr>
      </w:pPr>
      <w:r w:rsidRPr="00B05304">
        <w:rPr>
          <w:sz w:val="28"/>
          <w:szCs w:val="28"/>
        </w:rPr>
        <w:t xml:space="preserve">Вощінова Д. О. Роль запасів в управлінні підприємствами URL: </w:t>
      </w:r>
      <w:hyperlink r:id="rId17" w:history="1">
        <w:r w:rsidRPr="00B05304">
          <w:rPr>
            <w:rStyle w:val="ad"/>
            <w:sz w:val="28"/>
            <w:szCs w:val="28"/>
          </w:rPr>
          <w:t>https://conf.ztu.edu.ua/wp-content/uploads/2019/12/128.pdf</w:t>
        </w:r>
      </w:hyperlink>
      <w:r w:rsidRPr="00B05304">
        <w:rPr>
          <w:sz w:val="28"/>
          <w:szCs w:val="28"/>
        </w:rPr>
        <w:t xml:space="preserve"> </w:t>
      </w:r>
    </w:p>
    <w:p w14:paraId="09F34C4F" w14:textId="066A9302" w:rsidR="00B05304" w:rsidRPr="00B05304" w:rsidRDefault="00B05304" w:rsidP="00B05304">
      <w:pPr>
        <w:pStyle w:val="TableParagraph"/>
        <w:numPr>
          <w:ilvl w:val="0"/>
          <w:numId w:val="30"/>
        </w:numPr>
        <w:spacing w:line="360" w:lineRule="auto"/>
        <w:jc w:val="both"/>
        <w:rPr>
          <w:sz w:val="28"/>
          <w:szCs w:val="28"/>
        </w:rPr>
      </w:pPr>
      <w:r w:rsidRPr="00B05304">
        <w:rPr>
          <w:sz w:val="28"/>
          <w:szCs w:val="28"/>
        </w:rPr>
        <w:t>Студінська Г. Я. Вплив інновацій аграрної сфери на зміну секторальної структури національної економіки / Г. Я. Студінська // Формування ринкових відносин в Україні. Вип. 10 (269) – К. : ДНДІІМЕ, 2023</w:t>
      </w:r>
    </w:p>
    <w:p w14:paraId="38D39098" w14:textId="77777777" w:rsidR="00B05304" w:rsidRPr="00B05304" w:rsidRDefault="00B05304" w:rsidP="00B05304">
      <w:pPr>
        <w:pStyle w:val="TableParagraph"/>
        <w:numPr>
          <w:ilvl w:val="0"/>
          <w:numId w:val="30"/>
        </w:numPr>
        <w:spacing w:line="360" w:lineRule="auto"/>
        <w:jc w:val="both"/>
        <w:rPr>
          <w:sz w:val="28"/>
          <w:szCs w:val="28"/>
        </w:rPr>
      </w:pPr>
      <w:r w:rsidRPr="00B05304">
        <w:rPr>
          <w:sz w:val="28"/>
          <w:szCs w:val="28"/>
        </w:rPr>
        <w:t xml:space="preserve">Мамчур В.А. Інноваційний розвиток аграрної сфери в умовах реалізації національної системи стійкості / Мамчур В. А., Студінська Г. Я. // Економікa та суспільство, 2023. – № 56. URL: </w:t>
      </w:r>
      <w:hyperlink r:id="rId18" w:history="1">
        <w:r w:rsidRPr="00B05304">
          <w:rPr>
            <w:rStyle w:val="ad"/>
            <w:sz w:val="28"/>
            <w:szCs w:val="28"/>
          </w:rPr>
          <w:t>http://surl.li/nywwb</w:t>
        </w:r>
      </w:hyperlink>
    </w:p>
    <w:p w14:paraId="7D0E23C0" w14:textId="77620CB2" w:rsidR="00B05304" w:rsidRPr="00B05304" w:rsidRDefault="00B05304" w:rsidP="00B05304">
      <w:pPr>
        <w:pStyle w:val="TableParagraph"/>
        <w:numPr>
          <w:ilvl w:val="0"/>
          <w:numId w:val="30"/>
        </w:numPr>
        <w:spacing w:line="360" w:lineRule="auto"/>
        <w:jc w:val="both"/>
        <w:rPr>
          <w:sz w:val="28"/>
          <w:szCs w:val="28"/>
        </w:rPr>
      </w:pPr>
      <w:r w:rsidRPr="00B05304">
        <w:rPr>
          <w:sz w:val="28"/>
          <w:szCs w:val="28"/>
        </w:rPr>
        <w:t xml:space="preserve">Студінська Г. Я. Автентичність як фактор розвитку аграрної сфери України // Формування ринкових відносин в Україні : Збірник наукових праць Вип. 2(273). – К.ДНДІІМЕ, 2024. </w:t>
      </w:r>
    </w:p>
    <w:p w14:paraId="6AF97E09" w14:textId="6BE3E39E" w:rsidR="00B05304" w:rsidRPr="00B05304" w:rsidRDefault="00B05304" w:rsidP="00B05304">
      <w:pPr>
        <w:pStyle w:val="TableParagraph"/>
        <w:numPr>
          <w:ilvl w:val="0"/>
          <w:numId w:val="30"/>
        </w:numPr>
        <w:spacing w:line="360" w:lineRule="auto"/>
        <w:jc w:val="both"/>
        <w:rPr>
          <w:sz w:val="28"/>
          <w:szCs w:val="28"/>
        </w:rPr>
      </w:pPr>
      <w:r w:rsidRPr="00B05304">
        <w:rPr>
          <w:sz w:val="28"/>
          <w:szCs w:val="28"/>
        </w:rPr>
        <w:t>Варналій З. С., Мехед А. М. Фінансова безпека підприємств в умовах</w:t>
      </w:r>
      <w:r w:rsidRPr="00B05304">
        <w:rPr>
          <w:spacing w:val="-18"/>
          <w:sz w:val="28"/>
          <w:szCs w:val="28"/>
        </w:rPr>
        <w:t xml:space="preserve"> </w:t>
      </w:r>
      <w:r w:rsidRPr="00B05304">
        <w:rPr>
          <w:sz w:val="28"/>
          <w:szCs w:val="28"/>
        </w:rPr>
        <w:t>цифрової</w:t>
      </w:r>
      <w:r w:rsidRPr="00B05304">
        <w:rPr>
          <w:spacing w:val="-17"/>
          <w:sz w:val="28"/>
          <w:szCs w:val="28"/>
        </w:rPr>
        <w:t xml:space="preserve"> </w:t>
      </w:r>
      <w:r w:rsidRPr="00B05304">
        <w:rPr>
          <w:sz w:val="28"/>
          <w:szCs w:val="28"/>
        </w:rPr>
        <w:t>економіки.</w:t>
      </w:r>
      <w:r w:rsidRPr="00B05304">
        <w:rPr>
          <w:spacing w:val="-16"/>
          <w:sz w:val="28"/>
          <w:szCs w:val="28"/>
        </w:rPr>
        <w:t xml:space="preserve"> </w:t>
      </w:r>
      <w:r w:rsidRPr="00B05304">
        <w:rPr>
          <w:i/>
          <w:sz w:val="28"/>
          <w:szCs w:val="28"/>
        </w:rPr>
        <w:t>Вісник</w:t>
      </w:r>
      <w:r w:rsidRPr="00B05304">
        <w:rPr>
          <w:i/>
          <w:spacing w:val="-16"/>
          <w:sz w:val="28"/>
          <w:szCs w:val="28"/>
        </w:rPr>
        <w:t xml:space="preserve"> </w:t>
      </w:r>
      <w:r w:rsidRPr="00B05304">
        <w:rPr>
          <w:i/>
          <w:sz w:val="28"/>
          <w:szCs w:val="28"/>
        </w:rPr>
        <w:t>Університету</w:t>
      </w:r>
      <w:r w:rsidRPr="00B05304">
        <w:rPr>
          <w:i/>
          <w:spacing w:val="-14"/>
          <w:sz w:val="28"/>
          <w:szCs w:val="28"/>
        </w:rPr>
        <w:t xml:space="preserve"> </w:t>
      </w:r>
      <w:r w:rsidRPr="00B05304">
        <w:rPr>
          <w:i/>
          <w:sz w:val="28"/>
          <w:szCs w:val="28"/>
        </w:rPr>
        <w:t>банківської</w:t>
      </w:r>
      <w:r w:rsidRPr="00B05304">
        <w:rPr>
          <w:i/>
          <w:spacing w:val="-16"/>
          <w:sz w:val="28"/>
          <w:szCs w:val="28"/>
        </w:rPr>
        <w:t xml:space="preserve"> </w:t>
      </w:r>
      <w:r w:rsidRPr="00B05304">
        <w:rPr>
          <w:i/>
          <w:sz w:val="28"/>
          <w:szCs w:val="28"/>
        </w:rPr>
        <w:t>справи.</w:t>
      </w:r>
      <w:r w:rsidRPr="00B05304">
        <w:rPr>
          <w:i/>
          <w:spacing w:val="-9"/>
          <w:sz w:val="28"/>
          <w:szCs w:val="28"/>
        </w:rPr>
        <w:t xml:space="preserve"> </w:t>
      </w:r>
      <w:r w:rsidRPr="00B05304">
        <w:rPr>
          <w:sz w:val="28"/>
          <w:szCs w:val="28"/>
        </w:rPr>
        <w:t>2023.</w:t>
      </w:r>
      <w:r w:rsidRPr="00B05304">
        <w:rPr>
          <w:spacing w:val="-13"/>
          <w:sz w:val="28"/>
          <w:szCs w:val="28"/>
        </w:rPr>
        <w:t xml:space="preserve"> </w:t>
      </w:r>
      <w:r w:rsidRPr="00B05304">
        <w:rPr>
          <w:sz w:val="28"/>
          <w:szCs w:val="28"/>
        </w:rPr>
        <w:t xml:space="preserve">№ 3 </w:t>
      </w:r>
    </w:p>
    <w:p w14:paraId="76C7B5E9" w14:textId="5619C909" w:rsidR="00B05304" w:rsidRPr="00B05304" w:rsidRDefault="00B05304" w:rsidP="00B05304">
      <w:pPr>
        <w:pStyle w:val="TableParagraph"/>
        <w:numPr>
          <w:ilvl w:val="0"/>
          <w:numId w:val="30"/>
        </w:numPr>
        <w:spacing w:line="360" w:lineRule="auto"/>
        <w:jc w:val="both"/>
        <w:rPr>
          <w:sz w:val="28"/>
          <w:szCs w:val="28"/>
        </w:rPr>
      </w:pPr>
      <w:r w:rsidRPr="00B05304">
        <w:rPr>
          <w:sz w:val="28"/>
          <w:szCs w:val="28"/>
        </w:rPr>
        <w:t>Лошенюк О. В., Мурована Т. О. Ризики ведення бізнесу в умовах воєнного</w:t>
      </w:r>
      <w:r w:rsidRPr="00B05304">
        <w:rPr>
          <w:spacing w:val="40"/>
          <w:sz w:val="28"/>
          <w:szCs w:val="28"/>
        </w:rPr>
        <w:t xml:space="preserve"> </w:t>
      </w:r>
      <w:r w:rsidRPr="00B05304">
        <w:rPr>
          <w:sz w:val="28"/>
          <w:szCs w:val="28"/>
        </w:rPr>
        <w:t>стану</w:t>
      </w:r>
      <w:r w:rsidRPr="00B05304">
        <w:rPr>
          <w:spacing w:val="40"/>
          <w:sz w:val="28"/>
          <w:szCs w:val="28"/>
        </w:rPr>
        <w:t xml:space="preserve"> </w:t>
      </w:r>
      <w:r w:rsidRPr="00B05304">
        <w:rPr>
          <w:sz w:val="28"/>
          <w:szCs w:val="28"/>
        </w:rPr>
        <w:t>та</w:t>
      </w:r>
      <w:r w:rsidRPr="00B05304">
        <w:rPr>
          <w:spacing w:val="40"/>
          <w:sz w:val="28"/>
          <w:szCs w:val="28"/>
        </w:rPr>
        <w:t xml:space="preserve"> </w:t>
      </w:r>
      <w:r w:rsidRPr="00B05304">
        <w:rPr>
          <w:sz w:val="28"/>
          <w:szCs w:val="28"/>
        </w:rPr>
        <w:t>шляхи</w:t>
      </w:r>
      <w:r w:rsidRPr="00B05304">
        <w:rPr>
          <w:spacing w:val="40"/>
          <w:sz w:val="28"/>
          <w:szCs w:val="28"/>
        </w:rPr>
        <w:t xml:space="preserve"> </w:t>
      </w:r>
      <w:r w:rsidRPr="00B05304">
        <w:rPr>
          <w:sz w:val="28"/>
          <w:szCs w:val="28"/>
        </w:rPr>
        <w:t>їх</w:t>
      </w:r>
      <w:r w:rsidRPr="00B05304">
        <w:rPr>
          <w:spacing w:val="40"/>
          <w:sz w:val="28"/>
          <w:szCs w:val="28"/>
        </w:rPr>
        <w:t xml:space="preserve"> </w:t>
      </w:r>
      <w:r w:rsidRPr="00B05304">
        <w:rPr>
          <w:sz w:val="28"/>
          <w:szCs w:val="28"/>
        </w:rPr>
        <w:t>подолання.</w:t>
      </w:r>
      <w:r w:rsidRPr="00B05304">
        <w:rPr>
          <w:spacing w:val="40"/>
          <w:sz w:val="28"/>
          <w:szCs w:val="28"/>
        </w:rPr>
        <w:t xml:space="preserve"> </w:t>
      </w:r>
      <w:r w:rsidRPr="00B05304">
        <w:rPr>
          <w:i/>
          <w:sz w:val="28"/>
          <w:szCs w:val="28"/>
        </w:rPr>
        <w:t>Ефективна</w:t>
      </w:r>
      <w:r w:rsidRPr="00B05304">
        <w:rPr>
          <w:i/>
          <w:spacing w:val="40"/>
          <w:sz w:val="28"/>
          <w:szCs w:val="28"/>
        </w:rPr>
        <w:t xml:space="preserve"> </w:t>
      </w:r>
      <w:r w:rsidRPr="00B05304">
        <w:rPr>
          <w:i/>
          <w:sz w:val="28"/>
          <w:szCs w:val="28"/>
        </w:rPr>
        <w:t>економіка</w:t>
      </w:r>
      <w:r w:rsidRPr="00B05304">
        <w:rPr>
          <w:sz w:val="28"/>
          <w:szCs w:val="28"/>
        </w:rPr>
        <w:t>.</w:t>
      </w:r>
      <w:r w:rsidRPr="00B05304">
        <w:rPr>
          <w:spacing w:val="40"/>
          <w:sz w:val="28"/>
          <w:szCs w:val="28"/>
        </w:rPr>
        <w:t xml:space="preserve"> </w:t>
      </w:r>
      <w:r w:rsidRPr="00B05304">
        <w:rPr>
          <w:sz w:val="28"/>
          <w:szCs w:val="28"/>
        </w:rPr>
        <w:t>2023.</w:t>
      </w:r>
      <w:r w:rsidRPr="00B05304">
        <w:rPr>
          <w:spacing w:val="40"/>
          <w:sz w:val="28"/>
          <w:szCs w:val="28"/>
        </w:rPr>
        <w:t xml:space="preserve"> </w:t>
      </w:r>
      <w:r w:rsidRPr="00B05304">
        <w:rPr>
          <w:sz w:val="28"/>
          <w:szCs w:val="28"/>
        </w:rPr>
        <w:t xml:space="preserve">URL: </w:t>
      </w:r>
      <w:hyperlink r:id="rId19">
        <w:r w:rsidRPr="00B05304">
          <w:rPr>
            <w:color w:val="0000FF"/>
            <w:sz w:val="28"/>
            <w:szCs w:val="28"/>
            <w:u w:val="single" w:color="0000FF"/>
          </w:rPr>
          <w:t>http://doi.org/10.32702/2307-2105.2023.2.44</w:t>
        </w:r>
      </w:hyperlink>
    </w:p>
    <w:p w14:paraId="17C0653B" w14:textId="0BDB10F7" w:rsidR="00CB43A7" w:rsidRDefault="00CB43A7" w:rsidP="00BF61F6">
      <w:pPr>
        <w:spacing w:line="360" w:lineRule="auto"/>
        <w:ind w:firstLine="709"/>
        <w:jc w:val="both"/>
        <w:rPr>
          <w:rFonts w:ascii="Times New Roman" w:hAnsi="Times New Roman" w:cs="Times New Roman"/>
          <w:sz w:val="28"/>
          <w:szCs w:val="28"/>
        </w:rPr>
      </w:pPr>
    </w:p>
    <w:p w14:paraId="6E269870" w14:textId="59B2F02E" w:rsidR="00007372" w:rsidRDefault="00007372" w:rsidP="00BF61F6">
      <w:pPr>
        <w:spacing w:line="360" w:lineRule="auto"/>
        <w:ind w:firstLine="709"/>
        <w:jc w:val="both"/>
        <w:rPr>
          <w:rFonts w:ascii="Times New Roman" w:hAnsi="Times New Roman" w:cs="Times New Roman"/>
          <w:sz w:val="28"/>
          <w:szCs w:val="28"/>
        </w:rPr>
      </w:pPr>
    </w:p>
    <w:p w14:paraId="40B4F957" w14:textId="79CE5645" w:rsidR="00007372" w:rsidRDefault="00007372" w:rsidP="00BF61F6">
      <w:pPr>
        <w:spacing w:line="360" w:lineRule="auto"/>
        <w:ind w:firstLine="709"/>
        <w:jc w:val="both"/>
        <w:rPr>
          <w:rFonts w:ascii="Times New Roman" w:hAnsi="Times New Roman" w:cs="Times New Roman"/>
          <w:sz w:val="28"/>
          <w:szCs w:val="28"/>
        </w:rPr>
      </w:pPr>
    </w:p>
    <w:p w14:paraId="7BD082D5" w14:textId="093829A2" w:rsidR="00007372" w:rsidRDefault="00007372" w:rsidP="00BF61F6">
      <w:pPr>
        <w:spacing w:line="360" w:lineRule="auto"/>
        <w:ind w:firstLine="709"/>
        <w:jc w:val="both"/>
        <w:rPr>
          <w:rFonts w:ascii="Times New Roman" w:hAnsi="Times New Roman" w:cs="Times New Roman"/>
          <w:sz w:val="28"/>
          <w:szCs w:val="28"/>
        </w:rPr>
      </w:pPr>
    </w:p>
    <w:p w14:paraId="4AA1CFE4" w14:textId="3CB145D4" w:rsidR="00007372" w:rsidRDefault="00007372" w:rsidP="00BF61F6">
      <w:pPr>
        <w:spacing w:line="360" w:lineRule="auto"/>
        <w:ind w:firstLine="709"/>
        <w:jc w:val="both"/>
        <w:rPr>
          <w:rFonts w:ascii="Times New Roman" w:hAnsi="Times New Roman" w:cs="Times New Roman"/>
          <w:sz w:val="28"/>
          <w:szCs w:val="28"/>
        </w:rPr>
      </w:pPr>
    </w:p>
    <w:p w14:paraId="77D0B459" w14:textId="1CA3AE79" w:rsidR="00007372" w:rsidRDefault="00007372" w:rsidP="00BF61F6">
      <w:pPr>
        <w:spacing w:line="360" w:lineRule="auto"/>
        <w:ind w:firstLine="709"/>
        <w:jc w:val="both"/>
        <w:rPr>
          <w:rFonts w:ascii="Times New Roman" w:hAnsi="Times New Roman" w:cs="Times New Roman"/>
          <w:sz w:val="28"/>
          <w:szCs w:val="28"/>
        </w:rPr>
      </w:pPr>
    </w:p>
    <w:p w14:paraId="4E69206A" w14:textId="320D4EC9" w:rsidR="00007372" w:rsidRDefault="00007372" w:rsidP="00BF61F6">
      <w:pPr>
        <w:spacing w:line="360" w:lineRule="auto"/>
        <w:ind w:firstLine="709"/>
        <w:jc w:val="both"/>
        <w:rPr>
          <w:rFonts w:ascii="Times New Roman" w:hAnsi="Times New Roman" w:cs="Times New Roman"/>
          <w:sz w:val="28"/>
          <w:szCs w:val="28"/>
        </w:rPr>
      </w:pPr>
    </w:p>
    <w:p w14:paraId="43944B69" w14:textId="2B1DE58B" w:rsidR="00007372" w:rsidRDefault="00007372" w:rsidP="00BF61F6">
      <w:pPr>
        <w:spacing w:line="360" w:lineRule="auto"/>
        <w:ind w:firstLine="709"/>
        <w:jc w:val="both"/>
        <w:rPr>
          <w:rFonts w:ascii="Times New Roman" w:hAnsi="Times New Roman" w:cs="Times New Roman"/>
          <w:sz w:val="28"/>
          <w:szCs w:val="28"/>
        </w:rPr>
      </w:pPr>
    </w:p>
    <w:p w14:paraId="34FBDCA4" w14:textId="3D4C3C92" w:rsidR="00007372" w:rsidRDefault="00007372" w:rsidP="00BF61F6">
      <w:pPr>
        <w:spacing w:line="360" w:lineRule="auto"/>
        <w:ind w:firstLine="709"/>
        <w:jc w:val="both"/>
        <w:rPr>
          <w:rFonts w:ascii="Times New Roman" w:hAnsi="Times New Roman" w:cs="Times New Roman"/>
          <w:sz w:val="28"/>
          <w:szCs w:val="28"/>
        </w:rPr>
      </w:pPr>
    </w:p>
    <w:p w14:paraId="30BC8156" w14:textId="4ABA80FB" w:rsidR="00007372" w:rsidRDefault="00007372" w:rsidP="00BF61F6">
      <w:pPr>
        <w:spacing w:line="360" w:lineRule="auto"/>
        <w:ind w:firstLine="709"/>
        <w:jc w:val="both"/>
        <w:rPr>
          <w:rFonts w:ascii="Times New Roman" w:hAnsi="Times New Roman" w:cs="Times New Roman"/>
          <w:sz w:val="28"/>
          <w:szCs w:val="28"/>
        </w:rPr>
      </w:pPr>
    </w:p>
    <w:p w14:paraId="6FF2F49F" w14:textId="569F76FD" w:rsidR="00007372" w:rsidRDefault="00007372" w:rsidP="00BF61F6">
      <w:pPr>
        <w:spacing w:line="360" w:lineRule="auto"/>
        <w:ind w:firstLine="709"/>
        <w:jc w:val="both"/>
        <w:rPr>
          <w:rFonts w:ascii="Times New Roman" w:hAnsi="Times New Roman" w:cs="Times New Roman"/>
          <w:sz w:val="28"/>
          <w:szCs w:val="28"/>
        </w:rPr>
      </w:pPr>
    </w:p>
    <w:p w14:paraId="3EA4B23C" w14:textId="4F5677F8" w:rsidR="00007372" w:rsidRDefault="00007372" w:rsidP="00BF61F6">
      <w:pPr>
        <w:spacing w:line="360" w:lineRule="auto"/>
        <w:ind w:firstLine="709"/>
        <w:jc w:val="both"/>
        <w:rPr>
          <w:rFonts w:ascii="Times New Roman" w:hAnsi="Times New Roman" w:cs="Times New Roman"/>
          <w:sz w:val="28"/>
          <w:szCs w:val="28"/>
        </w:rPr>
      </w:pPr>
    </w:p>
    <w:p w14:paraId="43454C92" w14:textId="549750F5" w:rsidR="00007372" w:rsidRDefault="00007372" w:rsidP="00BF61F6">
      <w:pPr>
        <w:spacing w:line="360" w:lineRule="auto"/>
        <w:ind w:firstLine="709"/>
        <w:jc w:val="both"/>
        <w:rPr>
          <w:rFonts w:ascii="Times New Roman" w:hAnsi="Times New Roman" w:cs="Times New Roman"/>
          <w:sz w:val="28"/>
          <w:szCs w:val="28"/>
        </w:rPr>
      </w:pPr>
    </w:p>
    <w:p w14:paraId="4C09B1A0" w14:textId="2AF0332C" w:rsidR="00007372" w:rsidRDefault="00007372" w:rsidP="00BF61F6">
      <w:pPr>
        <w:spacing w:line="360" w:lineRule="auto"/>
        <w:ind w:firstLine="709"/>
        <w:jc w:val="both"/>
        <w:rPr>
          <w:rFonts w:ascii="Times New Roman" w:hAnsi="Times New Roman" w:cs="Times New Roman"/>
          <w:sz w:val="28"/>
          <w:szCs w:val="28"/>
        </w:rPr>
      </w:pPr>
    </w:p>
    <w:p w14:paraId="5BE7F5FA" w14:textId="77777777" w:rsidR="00007372" w:rsidRDefault="00007372" w:rsidP="00BF61F6">
      <w:pPr>
        <w:spacing w:line="360" w:lineRule="auto"/>
        <w:ind w:firstLine="709"/>
        <w:jc w:val="both"/>
        <w:rPr>
          <w:rFonts w:ascii="Times New Roman" w:hAnsi="Times New Roman" w:cs="Times New Roman"/>
          <w:sz w:val="28"/>
          <w:szCs w:val="28"/>
        </w:rPr>
      </w:pPr>
    </w:p>
    <w:p w14:paraId="33834443" w14:textId="77777777" w:rsidR="00CB43A7" w:rsidRPr="00CD35A7" w:rsidRDefault="00CB43A7" w:rsidP="00BF61F6">
      <w:pPr>
        <w:spacing w:line="360" w:lineRule="auto"/>
        <w:ind w:firstLine="709"/>
        <w:jc w:val="both"/>
        <w:rPr>
          <w:rFonts w:ascii="Times New Roman" w:hAnsi="Times New Roman" w:cs="Times New Roman"/>
          <w:sz w:val="28"/>
          <w:szCs w:val="28"/>
        </w:rPr>
      </w:pPr>
    </w:p>
    <w:p w14:paraId="4BB20E73" w14:textId="4DDE86CC" w:rsidR="00F30C97" w:rsidRDefault="00F30C97" w:rsidP="00BF61F6">
      <w:pPr>
        <w:spacing w:line="360" w:lineRule="auto"/>
        <w:ind w:firstLine="709"/>
        <w:jc w:val="center"/>
        <w:rPr>
          <w:rFonts w:ascii="Times New Roman" w:hAnsi="Times New Roman" w:cs="Times New Roman"/>
          <w:b/>
          <w:bCs/>
          <w:sz w:val="28"/>
          <w:szCs w:val="28"/>
        </w:rPr>
      </w:pPr>
      <w:r w:rsidRPr="00CD35A7">
        <w:rPr>
          <w:rFonts w:ascii="Times New Roman" w:hAnsi="Times New Roman" w:cs="Times New Roman"/>
          <w:b/>
          <w:bCs/>
          <w:sz w:val="28"/>
          <w:szCs w:val="28"/>
        </w:rPr>
        <w:t>ДОДАТКИ</w:t>
      </w:r>
    </w:p>
    <w:p w14:paraId="6CE60C62" w14:textId="5076085B" w:rsidR="00CB43A7" w:rsidRDefault="00CB43A7" w:rsidP="00BF61F6">
      <w:pPr>
        <w:spacing w:line="360" w:lineRule="auto"/>
        <w:ind w:firstLine="709"/>
        <w:jc w:val="center"/>
        <w:rPr>
          <w:rFonts w:ascii="Times New Roman" w:hAnsi="Times New Roman" w:cs="Times New Roman"/>
          <w:b/>
          <w:bCs/>
          <w:sz w:val="28"/>
          <w:szCs w:val="28"/>
        </w:rPr>
      </w:pPr>
    </w:p>
    <w:p w14:paraId="5B2B7588" w14:textId="2D48C085" w:rsidR="00CB43A7" w:rsidRDefault="00CB43A7" w:rsidP="00BF61F6">
      <w:pPr>
        <w:spacing w:line="360" w:lineRule="auto"/>
        <w:ind w:firstLine="709"/>
        <w:jc w:val="center"/>
        <w:rPr>
          <w:rFonts w:ascii="Times New Roman" w:hAnsi="Times New Roman" w:cs="Times New Roman"/>
          <w:b/>
          <w:bCs/>
          <w:sz w:val="28"/>
          <w:szCs w:val="28"/>
        </w:rPr>
      </w:pPr>
    </w:p>
    <w:p w14:paraId="5B0E6730" w14:textId="5299711B" w:rsidR="00CB43A7" w:rsidRDefault="00CB43A7" w:rsidP="00BF61F6">
      <w:pPr>
        <w:spacing w:line="360" w:lineRule="auto"/>
        <w:ind w:firstLine="709"/>
        <w:jc w:val="center"/>
        <w:rPr>
          <w:rFonts w:ascii="Times New Roman" w:hAnsi="Times New Roman" w:cs="Times New Roman"/>
          <w:b/>
          <w:bCs/>
          <w:sz w:val="28"/>
          <w:szCs w:val="28"/>
        </w:rPr>
      </w:pPr>
    </w:p>
    <w:p w14:paraId="6394FC63" w14:textId="65A34B2A" w:rsidR="00CB43A7" w:rsidRDefault="00CB43A7" w:rsidP="00BF61F6">
      <w:pPr>
        <w:spacing w:line="360" w:lineRule="auto"/>
        <w:ind w:firstLine="709"/>
        <w:jc w:val="center"/>
        <w:rPr>
          <w:rFonts w:ascii="Times New Roman" w:hAnsi="Times New Roman" w:cs="Times New Roman"/>
          <w:b/>
          <w:bCs/>
          <w:sz w:val="28"/>
          <w:szCs w:val="28"/>
        </w:rPr>
      </w:pPr>
    </w:p>
    <w:p w14:paraId="448764FF" w14:textId="193A6334" w:rsidR="00CB43A7" w:rsidRDefault="00CB43A7" w:rsidP="00BF61F6">
      <w:pPr>
        <w:spacing w:line="360" w:lineRule="auto"/>
        <w:ind w:firstLine="709"/>
        <w:jc w:val="center"/>
        <w:rPr>
          <w:rFonts w:ascii="Times New Roman" w:hAnsi="Times New Roman" w:cs="Times New Roman"/>
          <w:b/>
          <w:bCs/>
          <w:sz w:val="28"/>
          <w:szCs w:val="28"/>
        </w:rPr>
      </w:pPr>
    </w:p>
    <w:p w14:paraId="6FFC9030" w14:textId="47347A86" w:rsidR="00CB43A7" w:rsidRDefault="00CB43A7" w:rsidP="00BF61F6">
      <w:pPr>
        <w:spacing w:line="360" w:lineRule="auto"/>
        <w:ind w:firstLine="709"/>
        <w:jc w:val="center"/>
        <w:rPr>
          <w:rFonts w:ascii="Times New Roman" w:hAnsi="Times New Roman" w:cs="Times New Roman"/>
          <w:b/>
          <w:bCs/>
          <w:sz w:val="28"/>
          <w:szCs w:val="28"/>
        </w:rPr>
      </w:pPr>
    </w:p>
    <w:p w14:paraId="434D2E89" w14:textId="582BA5F2" w:rsidR="00CB43A7" w:rsidRDefault="00CB43A7" w:rsidP="00BF61F6">
      <w:pPr>
        <w:spacing w:line="360" w:lineRule="auto"/>
        <w:ind w:firstLine="709"/>
        <w:jc w:val="center"/>
        <w:rPr>
          <w:rFonts w:ascii="Times New Roman" w:hAnsi="Times New Roman" w:cs="Times New Roman"/>
          <w:b/>
          <w:bCs/>
          <w:sz w:val="28"/>
          <w:szCs w:val="28"/>
        </w:rPr>
      </w:pPr>
    </w:p>
    <w:p w14:paraId="1D8A2921" w14:textId="30FA1C12" w:rsidR="00440BEE" w:rsidRDefault="00440BEE" w:rsidP="00BF61F6">
      <w:pPr>
        <w:spacing w:line="360" w:lineRule="auto"/>
        <w:ind w:firstLine="709"/>
        <w:jc w:val="center"/>
        <w:rPr>
          <w:rFonts w:ascii="Times New Roman" w:hAnsi="Times New Roman" w:cs="Times New Roman"/>
          <w:b/>
          <w:bCs/>
          <w:sz w:val="28"/>
          <w:szCs w:val="28"/>
        </w:rPr>
      </w:pPr>
    </w:p>
    <w:p w14:paraId="0613AE91" w14:textId="77777777" w:rsidR="00204D40" w:rsidRDefault="00204D40" w:rsidP="00BF61F6">
      <w:pPr>
        <w:spacing w:line="360" w:lineRule="auto"/>
        <w:ind w:firstLine="709"/>
        <w:jc w:val="center"/>
        <w:rPr>
          <w:rFonts w:ascii="Times New Roman" w:hAnsi="Times New Roman" w:cs="Times New Roman"/>
          <w:b/>
          <w:bCs/>
          <w:sz w:val="28"/>
          <w:szCs w:val="28"/>
        </w:rPr>
      </w:pPr>
    </w:p>
    <w:p w14:paraId="1056208B" w14:textId="532B3589" w:rsidR="00CB43A7" w:rsidRDefault="00CB43A7" w:rsidP="00BF61F6">
      <w:pPr>
        <w:spacing w:line="360" w:lineRule="auto"/>
        <w:ind w:firstLine="709"/>
        <w:jc w:val="center"/>
        <w:rPr>
          <w:rFonts w:ascii="Times New Roman" w:hAnsi="Times New Roman" w:cs="Times New Roman"/>
          <w:b/>
          <w:bCs/>
          <w:sz w:val="28"/>
          <w:szCs w:val="28"/>
        </w:rPr>
      </w:pPr>
    </w:p>
    <w:p w14:paraId="3BB1ACB9" w14:textId="2A3C1AE3" w:rsidR="00CB43A7" w:rsidRDefault="00CB43A7" w:rsidP="00BF61F6">
      <w:pPr>
        <w:spacing w:line="360" w:lineRule="auto"/>
        <w:ind w:firstLine="709"/>
        <w:jc w:val="center"/>
        <w:rPr>
          <w:rFonts w:ascii="Times New Roman" w:hAnsi="Times New Roman" w:cs="Times New Roman"/>
          <w:b/>
          <w:bCs/>
          <w:sz w:val="28"/>
          <w:szCs w:val="28"/>
        </w:rPr>
      </w:pPr>
    </w:p>
    <w:p w14:paraId="5EE03C99" w14:textId="77777777" w:rsidR="00CB43A7" w:rsidRPr="00CD35A7" w:rsidRDefault="00CB43A7" w:rsidP="00BF61F6">
      <w:pPr>
        <w:spacing w:line="360" w:lineRule="auto"/>
        <w:ind w:firstLine="709"/>
        <w:jc w:val="center"/>
        <w:rPr>
          <w:rFonts w:ascii="Times New Roman" w:hAnsi="Times New Roman" w:cs="Times New Roman"/>
          <w:b/>
          <w:bCs/>
          <w:sz w:val="28"/>
          <w:szCs w:val="28"/>
        </w:rPr>
      </w:pPr>
    </w:p>
    <w:p w14:paraId="2A9BE2D9" w14:textId="2FCC6FA4" w:rsidR="00B85D9E" w:rsidRPr="00CD35A7" w:rsidRDefault="00B85D9E" w:rsidP="00B85D9E">
      <w:pPr>
        <w:spacing w:line="360" w:lineRule="auto"/>
        <w:ind w:firstLine="709"/>
        <w:jc w:val="right"/>
        <w:rPr>
          <w:rFonts w:ascii="Times New Roman" w:hAnsi="Times New Roman" w:cs="Times New Roman"/>
          <w:sz w:val="28"/>
          <w:szCs w:val="28"/>
        </w:rPr>
      </w:pPr>
      <w:r w:rsidRPr="00CD35A7">
        <w:rPr>
          <w:rFonts w:ascii="Times New Roman" w:hAnsi="Times New Roman" w:cs="Times New Roman"/>
          <w:sz w:val="28"/>
          <w:szCs w:val="28"/>
        </w:rPr>
        <w:lastRenderedPageBreak/>
        <w:t>Додаток А</w:t>
      </w:r>
    </w:p>
    <w:p w14:paraId="7EACFE29" w14:textId="71CE059E" w:rsidR="00B85D9E" w:rsidRPr="00CD35A7" w:rsidRDefault="00B85D9E" w:rsidP="00440BEE">
      <w:pPr>
        <w:pStyle w:val="a3"/>
        <w:spacing w:before="9" w:after="6" w:line="360" w:lineRule="auto"/>
        <w:ind w:right="554"/>
        <w:jc w:val="center"/>
        <w:rPr>
          <w:rFonts w:ascii="Times New Roman" w:hAnsi="Times New Roman" w:cs="Times New Roman"/>
          <w:sz w:val="28"/>
          <w:szCs w:val="28"/>
        </w:rPr>
      </w:pPr>
      <w:r w:rsidRPr="00CD35A7">
        <w:rPr>
          <w:rFonts w:ascii="Times New Roman" w:hAnsi="Times New Roman" w:cs="Times New Roman"/>
          <w:spacing w:val="-6"/>
          <w:sz w:val="28"/>
          <w:szCs w:val="28"/>
        </w:rPr>
        <w:t>Матриця оцінювання</w:t>
      </w:r>
      <w:r w:rsidRPr="00CD35A7">
        <w:rPr>
          <w:rFonts w:ascii="Times New Roman" w:hAnsi="Times New Roman" w:cs="Times New Roman"/>
          <w:spacing w:val="-9"/>
          <w:sz w:val="28"/>
          <w:szCs w:val="28"/>
        </w:rPr>
        <w:t xml:space="preserve"> </w:t>
      </w:r>
      <w:r w:rsidRPr="00CD35A7">
        <w:rPr>
          <w:rFonts w:ascii="Times New Roman" w:hAnsi="Times New Roman" w:cs="Times New Roman"/>
          <w:spacing w:val="-6"/>
          <w:sz w:val="28"/>
          <w:szCs w:val="28"/>
        </w:rPr>
        <w:t>зовнішніх</w:t>
      </w:r>
      <w:r w:rsidRPr="00CD35A7">
        <w:rPr>
          <w:rFonts w:ascii="Times New Roman" w:hAnsi="Times New Roman" w:cs="Times New Roman"/>
          <w:spacing w:val="-13"/>
          <w:sz w:val="28"/>
          <w:szCs w:val="28"/>
        </w:rPr>
        <w:t xml:space="preserve"> </w:t>
      </w:r>
      <w:r w:rsidRPr="00CD35A7">
        <w:rPr>
          <w:rFonts w:ascii="Times New Roman" w:hAnsi="Times New Roman" w:cs="Times New Roman"/>
          <w:spacing w:val="-6"/>
          <w:sz w:val="28"/>
          <w:szCs w:val="28"/>
        </w:rPr>
        <w:t>фінансових</w:t>
      </w:r>
      <w:r w:rsidRPr="00CD35A7">
        <w:rPr>
          <w:rFonts w:ascii="Times New Roman" w:hAnsi="Times New Roman" w:cs="Times New Roman"/>
          <w:spacing w:val="-13"/>
          <w:sz w:val="28"/>
          <w:szCs w:val="28"/>
        </w:rPr>
        <w:t xml:space="preserve"> </w:t>
      </w:r>
      <w:r w:rsidRPr="00CD35A7">
        <w:rPr>
          <w:rFonts w:ascii="Times New Roman" w:hAnsi="Times New Roman" w:cs="Times New Roman"/>
          <w:spacing w:val="-6"/>
          <w:sz w:val="28"/>
          <w:szCs w:val="28"/>
        </w:rPr>
        <w:t>ризиків ТОВ «Аграна Фрут</w:t>
      </w:r>
      <w:r w:rsidRPr="00CD35A7">
        <w:rPr>
          <w:rFonts w:ascii="Times New Roman" w:hAnsi="Times New Roman" w:cs="Times New Roman"/>
          <w:spacing w:val="-12"/>
          <w:sz w:val="28"/>
          <w:szCs w:val="28"/>
        </w:rPr>
        <w:t xml:space="preserve"> </w:t>
      </w:r>
      <w:r w:rsidRPr="00CD35A7">
        <w:rPr>
          <w:rFonts w:ascii="Times New Roman" w:hAnsi="Times New Roman" w:cs="Times New Roman"/>
          <w:spacing w:val="-6"/>
          <w:sz w:val="28"/>
          <w:szCs w:val="28"/>
        </w:rPr>
        <w:t>Україна»</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3"/>
        <w:gridCol w:w="2930"/>
        <w:gridCol w:w="1369"/>
        <w:gridCol w:w="969"/>
        <w:gridCol w:w="1321"/>
        <w:gridCol w:w="1369"/>
      </w:tblGrid>
      <w:tr w:rsidR="00B85D9E" w:rsidRPr="00CD35A7" w14:paraId="36F7A85B" w14:textId="77777777" w:rsidTr="0095406E">
        <w:trPr>
          <w:cantSplit/>
          <w:trHeight w:val="1643"/>
        </w:trPr>
        <w:tc>
          <w:tcPr>
            <w:tcW w:w="1673" w:type="dxa"/>
            <w:vAlign w:val="center"/>
          </w:tcPr>
          <w:p w14:paraId="4D9F55E4" w14:textId="77777777" w:rsidR="00B85D9E" w:rsidRPr="00CD35A7" w:rsidRDefault="00B85D9E" w:rsidP="0095406E">
            <w:pPr>
              <w:pStyle w:val="TableParagraph"/>
              <w:rPr>
                <w:b/>
                <w:bCs/>
              </w:rPr>
            </w:pPr>
            <w:r w:rsidRPr="00CD35A7">
              <w:rPr>
                <w:b/>
                <w:bCs/>
              </w:rPr>
              <w:t>Вид зовнішнього фінансового</w:t>
            </w:r>
          </w:p>
          <w:p w14:paraId="74AEF45A" w14:textId="77777777" w:rsidR="00B85D9E" w:rsidRPr="00CD35A7" w:rsidRDefault="00B85D9E" w:rsidP="0095406E">
            <w:pPr>
              <w:pStyle w:val="TableParagraph"/>
              <w:rPr>
                <w:b/>
                <w:bCs/>
              </w:rPr>
            </w:pPr>
            <w:r w:rsidRPr="00CD35A7">
              <w:rPr>
                <w:b/>
                <w:bCs/>
              </w:rPr>
              <w:t>ризику</w:t>
            </w:r>
          </w:p>
        </w:tc>
        <w:tc>
          <w:tcPr>
            <w:tcW w:w="2930" w:type="dxa"/>
            <w:vAlign w:val="center"/>
          </w:tcPr>
          <w:p w14:paraId="76E10971" w14:textId="77777777" w:rsidR="00B85D9E" w:rsidRPr="00CD35A7" w:rsidRDefault="00B85D9E" w:rsidP="0095406E">
            <w:pPr>
              <w:pStyle w:val="TableParagraph"/>
              <w:rPr>
                <w:b/>
                <w:bCs/>
              </w:rPr>
            </w:pPr>
          </w:p>
          <w:p w14:paraId="323431DB" w14:textId="77777777" w:rsidR="00B85D9E" w:rsidRPr="00CD35A7" w:rsidRDefault="00B85D9E" w:rsidP="0095406E">
            <w:pPr>
              <w:pStyle w:val="TableParagraph"/>
              <w:rPr>
                <w:b/>
                <w:bCs/>
              </w:rPr>
            </w:pPr>
            <w:r w:rsidRPr="00CD35A7">
              <w:rPr>
                <w:b/>
                <w:bCs/>
              </w:rPr>
              <w:t>Характеристика</w:t>
            </w:r>
          </w:p>
        </w:tc>
        <w:tc>
          <w:tcPr>
            <w:tcW w:w="1369" w:type="dxa"/>
            <w:textDirection w:val="btLr"/>
            <w:vAlign w:val="center"/>
          </w:tcPr>
          <w:p w14:paraId="17697780" w14:textId="77777777" w:rsidR="00B85D9E" w:rsidRPr="00CD35A7" w:rsidRDefault="00B85D9E" w:rsidP="0095406E">
            <w:pPr>
              <w:pStyle w:val="TableParagraph"/>
              <w:ind w:left="113" w:right="113"/>
              <w:rPr>
                <w:b/>
                <w:bCs/>
              </w:rPr>
            </w:pPr>
          </w:p>
          <w:p w14:paraId="441A3447" w14:textId="77777777" w:rsidR="00B85D9E" w:rsidRPr="00CD35A7" w:rsidRDefault="00B85D9E" w:rsidP="0095406E">
            <w:pPr>
              <w:pStyle w:val="TableParagraph"/>
              <w:ind w:left="113" w:right="113"/>
              <w:rPr>
                <w:b/>
                <w:bCs/>
              </w:rPr>
            </w:pPr>
            <w:r w:rsidRPr="00CD35A7">
              <w:rPr>
                <w:b/>
                <w:bCs/>
              </w:rPr>
              <w:t>Ймовірність</w:t>
            </w:r>
          </w:p>
        </w:tc>
        <w:tc>
          <w:tcPr>
            <w:tcW w:w="969" w:type="dxa"/>
            <w:textDirection w:val="btLr"/>
            <w:vAlign w:val="center"/>
          </w:tcPr>
          <w:p w14:paraId="3C546C46" w14:textId="77777777" w:rsidR="00B85D9E" w:rsidRPr="00CD35A7" w:rsidRDefault="00B85D9E" w:rsidP="0095406E">
            <w:pPr>
              <w:pStyle w:val="TableParagraph"/>
              <w:ind w:left="113" w:right="113"/>
              <w:rPr>
                <w:b/>
                <w:bCs/>
              </w:rPr>
            </w:pPr>
          </w:p>
          <w:p w14:paraId="0DCA832A" w14:textId="77777777" w:rsidR="00B85D9E" w:rsidRPr="00CD35A7" w:rsidRDefault="00B85D9E" w:rsidP="0095406E">
            <w:pPr>
              <w:pStyle w:val="TableParagraph"/>
              <w:ind w:left="113" w:right="113"/>
              <w:rPr>
                <w:b/>
                <w:bCs/>
              </w:rPr>
            </w:pPr>
            <w:r w:rsidRPr="00CD35A7">
              <w:rPr>
                <w:b/>
                <w:bCs/>
              </w:rPr>
              <w:t>Вплив</w:t>
            </w:r>
          </w:p>
        </w:tc>
        <w:tc>
          <w:tcPr>
            <w:tcW w:w="1321" w:type="dxa"/>
            <w:textDirection w:val="btLr"/>
            <w:vAlign w:val="center"/>
          </w:tcPr>
          <w:p w14:paraId="2D168B8B" w14:textId="77777777" w:rsidR="00B85D9E" w:rsidRPr="00CD35A7" w:rsidRDefault="00B85D9E" w:rsidP="0095406E">
            <w:pPr>
              <w:pStyle w:val="TableParagraph"/>
              <w:ind w:left="113" w:right="113"/>
              <w:rPr>
                <w:b/>
                <w:bCs/>
              </w:rPr>
            </w:pPr>
            <w:r w:rsidRPr="00CD35A7">
              <w:rPr>
                <w:b/>
                <w:bCs/>
              </w:rPr>
              <w:t>Інтегральна оцінка</w:t>
            </w:r>
          </w:p>
        </w:tc>
        <w:tc>
          <w:tcPr>
            <w:tcW w:w="1369" w:type="dxa"/>
            <w:textDirection w:val="btLr"/>
            <w:vAlign w:val="center"/>
          </w:tcPr>
          <w:p w14:paraId="54F4308E" w14:textId="77777777" w:rsidR="00B85D9E" w:rsidRPr="00CD35A7" w:rsidRDefault="00B85D9E" w:rsidP="0095406E">
            <w:pPr>
              <w:pStyle w:val="TableParagraph"/>
              <w:ind w:left="113" w:right="113"/>
              <w:rPr>
                <w:b/>
                <w:bCs/>
              </w:rPr>
            </w:pPr>
            <w:r w:rsidRPr="00CD35A7">
              <w:rPr>
                <w:b/>
                <w:bCs/>
              </w:rPr>
              <w:t>Рівень ризику</w:t>
            </w:r>
          </w:p>
        </w:tc>
      </w:tr>
      <w:tr w:rsidR="00B85D9E" w:rsidRPr="00CD35A7" w14:paraId="350A5195" w14:textId="77777777" w:rsidTr="0095406E">
        <w:trPr>
          <w:trHeight w:val="1519"/>
        </w:trPr>
        <w:tc>
          <w:tcPr>
            <w:tcW w:w="1673" w:type="dxa"/>
          </w:tcPr>
          <w:p w14:paraId="56026CB2" w14:textId="77777777" w:rsidR="00B85D9E" w:rsidRPr="00CD35A7" w:rsidRDefault="00B85D9E" w:rsidP="0095406E">
            <w:pPr>
              <w:pStyle w:val="TableParagraph"/>
            </w:pPr>
          </w:p>
          <w:p w14:paraId="3610C700" w14:textId="77777777" w:rsidR="00B85D9E" w:rsidRPr="00CD35A7" w:rsidRDefault="00B85D9E" w:rsidP="0095406E">
            <w:pPr>
              <w:pStyle w:val="TableParagraph"/>
            </w:pPr>
            <w:r w:rsidRPr="00CD35A7">
              <w:t>Політичний ризик (військові дії)</w:t>
            </w:r>
          </w:p>
        </w:tc>
        <w:tc>
          <w:tcPr>
            <w:tcW w:w="2930" w:type="dxa"/>
          </w:tcPr>
          <w:p w14:paraId="3CAF18C7" w14:textId="77777777" w:rsidR="00B85D9E" w:rsidRPr="00CD35A7" w:rsidRDefault="00B85D9E" w:rsidP="0095406E">
            <w:pPr>
              <w:pStyle w:val="TableParagraph"/>
            </w:pPr>
            <w:r w:rsidRPr="00CD35A7">
              <w:t>Підприємство працює в</w:t>
            </w:r>
          </w:p>
          <w:p w14:paraId="2456529A" w14:textId="77777777" w:rsidR="00B85D9E" w:rsidRPr="00CD35A7" w:rsidRDefault="00B85D9E" w:rsidP="0095406E">
            <w:pPr>
              <w:pStyle w:val="TableParagraph"/>
            </w:pPr>
            <w:r w:rsidRPr="00CD35A7">
              <w:t>умовах воєнного стану, тому актуальними є ризики пошкодження активів, збоїв</w:t>
            </w:r>
          </w:p>
          <w:p w14:paraId="1EAB9C4A" w14:textId="77777777" w:rsidR="00B85D9E" w:rsidRPr="00CD35A7" w:rsidRDefault="00B85D9E" w:rsidP="0095406E">
            <w:pPr>
              <w:pStyle w:val="TableParagraph"/>
            </w:pPr>
            <w:r w:rsidRPr="00CD35A7">
              <w:t>постачання,</w:t>
            </w:r>
            <w:r w:rsidRPr="00CD35A7">
              <w:tab/>
              <w:t>дефіциту кадрових ресурсів.</w:t>
            </w:r>
          </w:p>
        </w:tc>
        <w:tc>
          <w:tcPr>
            <w:tcW w:w="1369" w:type="dxa"/>
          </w:tcPr>
          <w:p w14:paraId="38977B28" w14:textId="77777777" w:rsidR="00B85D9E" w:rsidRPr="00CD35A7" w:rsidRDefault="00B85D9E" w:rsidP="0095406E">
            <w:pPr>
              <w:pStyle w:val="TableParagraph"/>
            </w:pPr>
          </w:p>
          <w:p w14:paraId="265C70D2" w14:textId="77777777" w:rsidR="00B85D9E" w:rsidRPr="00CD35A7" w:rsidRDefault="00B85D9E" w:rsidP="0095406E">
            <w:pPr>
              <w:pStyle w:val="TableParagraph"/>
            </w:pPr>
          </w:p>
          <w:p w14:paraId="4360E01C" w14:textId="77777777" w:rsidR="00B85D9E" w:rsidRPr="00CD35A7" w:rsidRDefault="00B85D9E" w:rsidP="0095406E">
            <w:pPr>
              <w:pStyle w:val="TableParagraph"/>
            </w:pPr>
            <w:r w:rsidRPr="00CD35A7">
              <w:t>5</w:t>
            </w:r>
          </w:p>
        </w:tc>
        <w:tc>
          <w:tcPr>
            <w:tcW w:w="969" w:type="dxa"/>
          </w:tcPr>
          <w:p w14:paraId="7682785F" w14:textId="77777777" w:rsidR="00B85D9E" w:rsidRPr="00CD35A7" w:rsidRDefault="00B85D9E" w:rsidP="0095406E">
            <w:pPr>
              <w:pStyle w:val="TableParagraph"/>
            </w:pPr>
          </w:p>
          <w:p w14:paraId="0650CB6D" w14:textId="77777777" w:rsidR="00B85D9E" w:rsidRPr="00CD35A7" w:rsidRDefault="00B85D9E" w:rsidP="0095406E">
            <w:pPr>
              <w:pStyle w:val="TableParagraph"/>
            </w:pPr>
          </w:p>
          <w:p w14:paraId="6498D243" w14:textId="77777777" w:rsidR="00B85D9E" w:rsidRPr="00CD35A7" w:rsidRDefault="00B85D9E" w:rsidP="0095406E">
            <w:pPr>
              <w:pStyle w:val="TableParagraph"/>
            </w:pPr>
            <w:r w:rsidRPr="00CD35A7">
              <w:t>5</w:t>
            </w:r>
          </w:p>
        </w:tc>
        <w:tc>
          <w:tcPr>
            <w:tcW w:w="1321" w:type="dxa"/>
          </w:tcPr>
          <w:p w14:paraId="55C740FC" w14:textId="77777777" w:rsidR="00B85D9E" w:rsidRPr="00CD35A7" w:rsidRDefault="00B85D9E" w:rsidP="0095406E">
            <w:pPr>
              <w:pStyle w:val="TableParagraph"/>
            </w:pPr>
          </w:p>
          <w:p w14:paraId="5814EBEC" w14:textId="77777777" w:rsidR="00B85D9E" w:rsidRPr="00CD35A7" w:rsidRDefault="00B85D9E" w:rsidP="0095406E">
            <w:pPr>
              <w:pStyle w:val="TableParagraph"/>
            </w:pPr>
          </w:p>
          <w:p w14:paraId="35AB978C" w14:textId="77777777" w:rsidR="00B85D9E" w:rsidRPr="00CD35A7" w:rsidRDefault="00B85D9E" w:rsidP="0095406E">
            <w:pPr>
              <w:pStyle w:val="TableParagraph"/>
            </w:pPr>
            <w:r w:rsidRPr="00CD35A7">
              <w:t>25</w:t>
            </w:r>
          </w:p>
        </w:tc>
        <w:tc>
          <w:tcPr>
            <w:tcW w:w="1369" w:type="dxa"/>
            <w:shd w:val="clear" w:color="auto" w:fill="FF0000"/>
          </w:tcPr>
          <w:p w14:paraId="12E1B565" w14:textId="77777777" w:rsidR="00B85D9E" w:rsidRPr="00CD35A7" w:rsidRDefault="00B85D9E" w:rsidP="0095406E">
            <w:pPr>
              <w:pStyle w:val="TableParagraph"/>
            </w:pPr>
          </w:p>
          <w:p w14:paraId="77F8ADDE" w14:textId="77777777" w:rsidR="00B85D9E" w:rsidRPr="00CD35A7" w:rsidRDefault="00B85D9E" w:rsidP="0095406E">
            <w:pPr>
              <w:pStyle w:val="TableParagraph"/>
            </w:pPr>
          </w:p>
          <w:p w14:paraId="1A33171C" w14:textId="77777777" w:rsidR="00B85D9E" w:rsidRPr="00CD35A7" w:rsidRDefault="00B85D9E" w:rsidP="0095406E">
            <w:pPr>
              <w:pStyle w:val="TableParagraph"/>
            </w:pPr>
            <w:r w:rsidRPr="00CD35A7">
              <w:t>Критичний</w:t>
            </w:r>
          </w:p>
        </w:tc>
      </w:tr>
      <w:tr w:rsidR="00B85D9E" w:rsidRPr="00CD35A7" w14:paraId="35E30316" w14:textId="77777777" w:rsidTr="0095406E">
        <w:trPr>
          <w:trHeight w:val="2278"/>
        </w:trPr>
        <w:tc>
          <w:tcPr>
            <w:tcW w:w="1673" w:type="dxa"/>
          </w:tcPr>
          <w:p w14:paraId="67E894BF" w14:textId="77777777" w:rsidR="00B85D9E" w:rsidRPr="00CD35A7" w:rsidRDefault="00B85D9E" w:rsidP="0095406E">
            <w:pPr>
              <w:pStyle w:val="TableParagraph"/>
            </w:pPr>
          </w:p>
          <w:p w14:paraId="609F587F" w14:textId="77777777" w:rsidR="00B85D9E" w:rsidRPr="00CD35A7" w:rsidRDefault="00B85D9E" w:rsidP="0095406E">
            <w:pPr>
              <w:pStyle w:val="TableParagraph"/>
            </w:pPr>
          </w:p>
          <w:p w14:paraId="5C12FCAB" w14:textId="77777777" w:rsidR="00B85D9E" w:rsidRPr="00CD35A7" w:rsidRDefault="00B85D9E" w:rsidP="0095406E">
            <w:pPr>
              <w:pStyle w:val="TableParagraph"/>
            </w:pPr>
          </w:p>
          <w:p w14:paraId="5F74019D" w14:textId="77777777" w:rsidR="00B85D9E" w:rsidRPr="00CD35A7" w:rsidRDefault="00B85D9E" w:rsidP="0095406E">
            <w:pPr>
              <w:pStyle w:val="TableParagraph"/>
            </w:pPr>
            <w:r w:rsidRPr="00CD35A7">
              <w:t>Валютний ризик</w:t>
            </w:r>
          </w:p>
        </w:tc>
        <w:tc>
          <w:tcPr>
            <w:tcW w:w="2930" w:type="dxa"/>
          </w:tcPr>
          <w:p w14:paraId="006EC78B" w14:textId="77777777" w:rsidR="00B85D9E" w:rsidRPr="00CD35A7" w:rsidRDefault="00B85D9E" w:rsidP="0095406E">
            <w:pPr>
              <w:pStyle w:val="TableParagraph"/>
            </w:pPr>
            <w:r w:rsidRPr="00CD35A7">
              <w:t>Чутливість  до  коливань</w:t>
            </w:r>
          </w:p>
          <w:p w14:paraId="34E9DB5D" w14:textId="77777777" w:rsidR="00B85D9E" w:rsidRPr="00CD35A7" w:rsidRDefault="00B85D9E" w:rsidP="0095406E">
            <w:pPr>
              <w:pStyle w:val="TableParagraph"/>
            </w:pPr>
            <w:r w:rsidRPr="00CD35A7">
              <w:t>курсу гривні як експортера продукції. Зважаючи на зростання курсу гривні до долара США у 2022– 2024 рр.  з  28  до  41– 42 грн/дол.,  ймовірність  і</w:t>
            </w:r>
          </w:p>
          <w:p w14:paraId="0A915DA6" w14:textId="77777777" w:rsidR="00B85D9E" w:rsidRPr="00CD35A7" w:rsidRDefault="00B85D9E" w:rsidP="0095406E">
            <w:pPr>
              <w:pStyle w:val="TableParagraph"/>
            </w:pPr>
            <w:r w:rsidRPr="00CD35A7">
              <w:t>вплив цього фінансового ризику є високими.</w:t>
            </w:r>
          </w:p>
        </w:tc>
        <w:tc>
          <w:tcPr>
            <w:tcW w:w="1369" w:type="dxa"/>
          </w:tcPr>
          <w:p w14:paraId="05C266A3" w14:textId="77777777" w:rsidR="00B85D9E" w:rsidRPr="00CD35A7" w:rsidRDefault="00B85D9E" w:rsidP="0095406E">
            <w:pPr>
              <w:pStyle w:val="TableParagraph"/>
            </w:pPr>
          </w:p>
          <w:p w14:paraId="0DE83553" w14:textId="77777777" w:rsidR="00B85D9E" w:rsidRPr="00CD35A7" w:rsidRDefault="00B85D9E" w:rsidP="0095406E">
            <w:pPr>
              <w:pStyle w:val="TableParagraph"/>
            </w:pPr>
          </w:p>
          <w:p w14:paraId="20527288" w14:textId="77777777" w:rsidR="00B85D9E" w:rsidRPr="00CD35A7" w:rsidRDefault="00B85D9E" w:rsidP="0095406E">
            <w:pPr>
              <w:pStyle w:val="TableParagraph"/>
            </w:pPr>
          </w:p>
          <w:p w14:paraId="16007E2C" w14:textId="77777777" w:rsidR="00B85D9E" w:rsidRPr="00CD35A7" w:rsidRDefault="00B85D9E" w:rsidP="0095406E">
            <w:pPr>
              <w:pStyle w:val="TableParagraph"/>
            </w:pPr>
            <w:r w:rsidRPr="00CD35A7">
              <w:t>4</w:t>
            </w:r>
          </w:p>
        </w:tc>
        <w:tc>
          <w:tcPr>
            <w:tcW w:w="969" w:type="dxa"/>
          </w:tcPr>
          <w:p w14:paraId="2BF52701" w14:textId="77777777" w:rsidR="00B85D9E" w:rsidRPr="00CD35A7" w:rsidRDefault="00B85D9E" w:rsidP="0095406E">
            <w:pPr>
              <w:pStyle w:val="TableParagraph"/>
            </w:pPr>
          </w:p>
          <w:p w14:paraId="76E6185B" w14:textId="77777777" w:rsidR="00B85D9E" w:rsidRPr="00CD35A7" w:rsidRDefault="00B85D9E" w:rsidP="0095406E">
            <w:pPr>
              <w:pStyle w:val="TableParagraph"/>
            </w:pPr>
          </w:p>
          <w:p w14:paraId="74414C16" w14:textId="77777777" w:rsidR="00B85D9E" w:rsidRPr="00CD35A7" w:rsidRDefault="00B85D9E" w:rsidP="0095406E">
            <w:pPr>
              <w:pStyle w:val="TableParagraph"/>
            </w:pPr>
          </w:p>
          <w:p w14:paraId="0810D551" w14:textId="77777777" w:rsidR="00B85D9E" w:rsidRPr="00CD35A7" w:rsidRDefault="00B85D9E" w:rsidP="0095406E">
            <w:pPr>
              <w:pStyle w:val="TableParagraph"/>
            </w:pPr>
            <w:r w:rsidRPr="00CD35A7">
              <w:t>4</w:t>
            </w:r>
          </w:p>
        </w:tc>
        <w:tc>
          <w:tcPr>
            <w:tcW w:w="1321" w:type="dxa"/>
          </w:tcPr>
          <w:p w14:paraId="08D43881" w14:textId="77777777" w:rsidR="00B85D9E" w:rsidRPr="00CD35A7" w:rsidRDefault="00B85D9E" w:rsidP="0095406E">
            <w:pPr>
              <w:pStyle w:val="TableParagraph"/>
            </w:pPr>
          </w:p>
          <w:p w14:paraId="5088698E" w14:textId="77777777" w:rsidR="00B85D9E" w:rsidRPr="00CD35A7" w:rsidRDefault="00B85D9E" w:rsidP="0095406E">
            <w:pPr>
              <w:pStyle w:val="TableParagraph"/>
            </w:pPr>
          </w:p>
          <w:p w14:paraId="1C464B5F" w14:textId="77777777" w:rsidR="00B85D9E" w:rsidRPr="00CD35A7" w:rsidRDefault="00B85D9E" w:rsidP="0095406E">
            <w:pPr>
              <w:pStyle w:val="TableParagraph"/>
            </w:pPr>
          </w:p>
          <w:p w14:paraId="4FC64CBC" w14:textId="77777777" w:rsidR="00B85D9E" w:rsidRPr="00CD35A7" w:rsidRDefault="00B85D9E" w:rsidP="0095406E">
            <w:pPr>
              <w:pStyle w:val="TableParagraph"/>
            </w:pPr>
            <w:r w:rsidRPr="00CD35A7">
              <w:t>16</w:t>
            </w:r>
          </w:p>
        </w:tc>
        <w:tc>
          <w:tcPr>
            <w:tcW w:w="1369" w:type="dxa"/>
            <w:shd w:val="clear" w:color="auto" w:fill="FFC000"/>
          </w:tcPr>
          <w:p w14:paraId="057A9E3E" w14:textId="77777777" w:rsidR="00B85D9E" w:rsidRPr="00CD35A7" w:rsidRDefault="00B85D9E" w:rsidP="0095406E">
            <w:pPr>
              <w:pStyle w:val="TableParagraph"/>
            </w:pPr>
          </w:p>
          <w:p w14:paraId="4C15711C" w14:textId="77777777" w:rsidR="00B85D9E" w:rsidRPr="00CD35A7" w:rsidRDefault="00B85D9E" w:rsidP="0095406E">
            <w:pPr>
              <w:pStyle w:val="TableParagraph"/>
            </w:pPr>
          </w:p>
          <w:p w14:paraId="6DA12F0A" w14:textId="77777777" w:rsidR="00B85D9E" w:rsidRPr="00CD35A7" w:rsidRDefault="00B85D9E" w:rsidP="0095406E">
            <w:pPr>
              <w:pStyle w:val="TableParagraph"/>
            </w:pPr>
          </w:p>
          <w:p w14:paraId="5B9673BD" w14:textId="77777777" w:rsidR="00B85D9E" w:rsidRPr="00CD35A7" w:rsidRDefault="00B85D9E" w:rsidP="0095406E">
            <w:pPr>
              <w:pStyle w:val="TableParagraph"/>
            </w:pPr>
            <w:r w:rsidRPr="00CD35A7">
              <w:t>Високий</w:t>
            </w:r>
          </w:p>
        </w:tc>
      </w:tr>
      <w:tr w:rsidR="00B85D9E" w:rsidRPr="00CD35A7" w14:paraId="43EC6A16" w14:textId="77777777" w:rsidTr="0095406E">
        <w:trPr>
          <w:trHeight w:val="758"/>
        </w:trPr>
        <w:tc>
          <w:tcPr>
            <w:tcW w:w="1673" w:type="dxa"/>
          </w:tcPr>
          <w:p w14:paraId="60FA2C45" w14:textId="77777777" w:rsidR="00B85D9E" w:rsidRPr="00CD35A7" w:rsidRDefault="00B85D9E" w:rsidP="0095406E">
            <w:pPr>
              <w:pStyle w:val="TableParagraph"/>
            </w:pPr>
            <w:r w:rsidRPr="00CD35A7">
              <w:t>Інфляційний ризик</w:t>
            </w:r>
          </w:p>
        </w:tc>
        <w:tc>
          <w:tcPr>
            <w:tcW w:w="2930" w:type="dxa"/>
          </w:tcPr>
          <w:p w14:paraId="788145A1" w14:textId="77777777" w:rsidR="00B85D9E" w:rsidRPr="00CD35A7" w:rsidRDefault="00B85D9E" w:rsidP="0095406E">
            <w:pPr>
              <w:pStyle w:val="TableParagraph"/>
            </w:pPr>
            <w:r w:rsidRPr="00CD35A7">
              <w:t>Зростання</w:t>
            </w:r>
            <w:r w:rsidRPr="00CD35A7">
              <w:tab/>
              <w:t>виробничих</w:t>
            </w:r>
          </w:p>
          <w:p w14:paraId="12592747" w14:textId="77777777" w:rsidR="00B85D9E" w:rsidRPr="00CD35A7" w:rsidRDefault="00B85D9E" w:rsidP="0095406E">
            <w:pPr>
              <w:pStyle w:val="TableParagraph"/>
            </w:pPr>
            <w:r w:rsidRPr="00CD35A7">
              <w:t>витрат</w:t>
            </w:r>
            <w:r w:rsidRPr="00CD35A7">
              <w:tab/>
              <w:t>і</w:t>
            </w:r>
            <w:r w:rsidRPr="00CD35A7">
              <w:tab/>
              <w:t>зниження купівельної спроможності.</w:t>
            </w:r>
          </w:p>
        </w:tc>
        <w:tc>
          <w:tcPr>
            <w:tcW w:w="1369" w:type="dxa"/>
          </w:tcPr>
          <w:p w14:paraId="014496F4" w14:textId="77777777" w:rsidR="00B85D9E" w:rsidRPr="00CD35A7" w:rsidRDefault="00B85D9E" w:rsidP="0095406E">
            <w:pPr>
              <w:pStyle w:val="TableParagraph"/>
            </w:pPr>
            <w:r w:rsidRPr="00CD35A7">
              <w:t>4</w:t>
            </w:r>
          </w:p>
        </w:tc>
        <w:tc>
          <w:tcPr>
            <w:tcW w:w="969" w:type="dxa"/>
          </w:tcPr>
          <w:p w14:paraId="3F5FBF0B" w14:textId="77777777" w:rsidR="00B85D9E" w:rsidRPr="00CD35A7" w:rsidRDefault="00B85D9E" w:rsidP="0095406E">
            <w:pPr>
              <w:pStyle w:val="TableParagraph"/>
            </w:pPr>
            <w:r w:rsidRPr="00CD35A7">
              <w:t>3</w:t>
            </w:r>
          </w:p>
        </w:tc>
        <w:tc>
          <w:tcPr>
            <w:tcW w:w="1321" w:type="dxa"/>
          </w:tcPr>
          <w:p w14:paraId="5730EFDF" w14:textId="77777777" w:rsidR="00B85D9E" w:rsidRPr="00CD35A7" w:rsidRDefault="00B85D9E" w:rsidP="0095406E">
            <w:pPr>
              <w:pStyle w:val="TableParagraph"/>
            </w:pPr>
            <w:r w:rsidRPr="00CD35A7">
              <w:t>12</w:t>
            </w:r>
          </w:p>
        </w:tc>
        <w:tc>
          <w:tcPr>
            <w:tcW w:w="1369" w:type="dxa"/>
            <w:shd w:val="clear" w:color="auto" w:fill="FFC000"/>
          </w:tcPr>
          <w:p w14:paraId="0B6F3261" w14:textId="77777777" w:rsidR="00B85D9E" w:rsidRPr="00CD35A7" w:rsidRDefault="00B85D9E" w:rsidP="0095406E">
            <w:pPr>
              <w:pStyle w:val="TableParagraph"/>
            </w:pPr>
            <w:r w:rsidRPr="00CD35A7">
              <w:t>Високий</w:t>
            </w:r>
          </w:p>
        </w:tc>
      </w:tr>
      <w:tr w:rsidR="00B85D9E" w:rsidRPr="00CD35A7" w14:paraId="4864E202" w14:textId="77777777" w:rsidTr="0095406E">
        <w:trPr>
          <w:trHeight w:val="1014"/>
        </w:trPr>
        <w:tc>
          <w:tcPr>
            <w:tcW w:w="1673" w:type="dxa"/>
          </w:tcPr>
          <w:p w14:paraId="5FAEA655" w14:textId="77777777" w:rsidR="00B85D9E" w:rsidRPr="00CD35A7" w:rsidRDefault="00B85D9E" w:rsidP="0095406E">
            <w:pPr>
              <w:pStyle w:val="TableParagraph"/>
            </w:pPr>
            <w:r w:rsidRPr="00CD35A7">
              <w:t>Регуляторний ризик</w:t>
            </w:r>
          </w:p>
        </w:tc>
        <w:tc>
          <w:tcPr>
            <w:tcW w:w="2930" w:type="dxa"/>
          </w:tcPr>
          <w:p w14:paraId="4A2FEAA3" w14:textId="77777777" w:rsidR="00B85D9E" w:rsidRPr="00CD35A7" w:rsidRDefault="00B85D9E" w:rsidP="0095406E">
            <w:pPr>
              <w:pStyle w:val="TableParagraph"/>
            </w:pPr>
            <w:r w:rsidRPr="00CD35A7">
              <w:t>Часті</w:t>
            </w:r>
            <w:r w:rsidRPr="00CD35A7">
              <w:tab/>
              <w:t>зміни</w:t>
            </w:r>
            <w:r w:rsidRPr="00CD35A7">
              <w:tab/>
              <w:t>валютного,</w:t>
            </w:r>
          </w:p>
          <w:p w14:paraId="2B494E4D" w14:textId="77777777" w:rsidR="00B85D9E" w:rsidRPr="00CD35A7" w:rsidRDefault="00B85D9E" w:rsidP="0095406E">
            <w:pPr>
              <w:pStyle w:val="TableParagraph"/>
            </w:pPr>
            <w:r w:rsidRPr="00CD35A7">
              <w:t>податкового,</w:t>
            </w:r>
            <w:r w:rsidRPr="00CD35A7">
              <w:tab/>
              <w:t>митного</w:t>
            </w:r>
          </w:p>
          <w:p w14:paraId="364DA6B5" w14:textId="77777777" w:rsidR="00B85D9E" w:rsidRPr="00CD35A7" w:rsidRDefault="00B85D9E" w:rsidP="0095406E">
            <w:pPr>
              <w:pStyle w:val="TableParagraph"/>
            </w:pPr>
            <w:r w:rsidRPr="00CD35A7">
              <w:t>регулювання</w:t>
            </w:r>
            <w:r w:rsidRPr="00CD35A7">
              <w:tab/>
              <w:t>у</w:t>
            </w:r>
            <w:r w:rsidRPr="00CD35A7">
              <w:tab/>
              <w:t>період воєнного стану.</w:t>
            </w:r>
          </w:p>
        </w:tc>
        <w:tc>
          <w:tcPr>
            <w:tcW w:w="1369" w:type="dxa"/>
          </w:tcPr>
          <w:p w14:paraId="5C013336" w14:textId="77777777" w:rsidR="00B85D9E" w:rsidRPr="00CD35A7" w:rsidRDefault="00B85D9E" w:rsidP="0095406E">
            <w:pPr>
              <w:pStyle w:val="TableParagraph"/>
            </w:pPr>
          </w:p>
          <w:p w14:paraId="35168711" w14:textId="77777777" w:rsidR="00B85D9E" w:rsidRPr="00CD35A7" w:rsidRDefault="00B85D9E" w:rsidP="0095406E">
            <w:pPr>
              <w:pStyle w:val="TableParagraph"/>
            </w:pPr>
            <w:r w:rsidRPr="00CD35A7">
              <w:t>3</w:t>
            </w:r>
          </w:p>
        </w:tc>
        <w:tc>
          <w:tcPr>
            <w:tcW w:w="969" w:type="dxa"/>
          </w:tcPr>
          <w:p w14:paraId="3C4878F5" w14:textId="77777777" w:rsidR="00B85D9E" w:rsidRPr="00CD35A7" w:rsidRDefault="00B85D9E" w:rsidP="0095406E">
            <w:pPr>
              <w:pStyle w:val="TableParagraph"/>
            </w:pPr>
          </w:p>
          <w:p w14:paraId="43552A6B" w14:textId="77777777" w:rsidR="00B85D9E" w:rsidRPr="00CD35A7" w:rsidRDefault="00B85D9E" w:rsidP="0095406E">
            <w:pPr>
              <w:pStyle w:val="TableParagraph"/>
            </w:pPr>
            <w:r w:rsidRPr="00CD35A7">
              <w:t>3</w:t>
            </w:r>
          </w:p>
        </w:tc>
        <w:tc>
          <w:tcPr>
            <w:tcW w:w="1321" w:type="dxa"/>
          </w:tcPr>
          <w:p w14:paraId="3549156D" w14:textId="77777777" w:rsidR="00B85D9E" w:rsidRPr="00CD35A7" w:rsidRDefault="00B85D9E" w:rsidP="0095406E">
            <w:pPr>
              <w:pStyle w:val="TableParagraph"/>
            </w:pPr>
          </w:p>
          <w:p w14:paraId="4FC7C62C" w14:textId="77777777" w:rsidR="00B85D9E" w:rsidRPr="00CD35A7" w:rsidRDefault="00B85D9E" w:rsidP="0095406E">
            <w:pPr>
              <w:pStyle w:val="TableParagraph"/>
            </w:pPr>
            <w:r w:rsidRPr="00CD35A7">
              <w:t>9</w:t>
            </w:r>
          </w:p>
        </w:tc>
        <w:tc>
          <w:tcPr>
            <w:tcW w:w="1369" w:type="dxa"/>
            <w:shd w:val="clear" w:color="auto" w:fill="FFFF00"/>
          </w:tcPr>
          <w:p w14:paraId="3E0A5C14" w14:textId="77777777" w:rsidR="00B85D9E" w:rsidRPr="00CD35A7" w:rsidRDefault="00B85D9E" w:rsidP="0095406E">
            <w:pPr>
              <w:pStyle w:val="TableParagraph"/>
            </w:pPr>
          </w:p>
          <w:p w14:paraId="2E7B39CB" w14:textId="77777777" w:rsidR="00B85D9E" w:rsidRPr="00CD35A7" w:rsidRDefault="00B85D9E" w:rsidP="0095406E">
            <w:pPr>
              <w:pStyle w:val="TableParagraph"/>
            </w:pPr>
            <w:r w:rsidRPr="00CD35A7">
              <w:t>Помірний</w:t>
            </w:r>
          </w:p>
        </w:tc>
      </w:tr>
      <w:tr w:rsidR="00B85D9E" w:rsidRPr="00CD35A7" w14:paraId="5EED4AA2" w14:textId="77777777" w:rsidTr="0095406E">
        <w:trPr>
          <w:trHeight w:val="2023"/>
        </w:trPr>
        <w:tc>
          <w:tcPr>
            <w:tcW w:w="1673" w:type="dxa"/>
          </w:tcPr>
          <w:p w14:paraId="613F4895" w14:textId="77777777" w:rsidR="00B85D9E" w:rsidRPr="00CD35A7" w:rsidRDefault="00B85D9E" w:rsidP="0095406E">
            <w:pPr>
              <w:pStyle w:val="TableParagraph"/>
            </w:pPr>
          </w:p>
          <w:p w14:paraId="53D05E82" w14:textId="77777777" w:rsidR="00B85D9E" w:rsidRPr="00CD35A7" w:rsidRDefault="00B85D9E" w:rsidP="0095406E">
            <w:pPr>
              <w:pStyle w:val="TableParagraph"/>
            </w:pPr>
          </w:p>
          <w:p w14:paraId="7BC68E05" w14:textId="77777777" w:rsidR="00B85D9E" w:rsidRPr="00CD35A7" w:rsidRDefault="00B85D9E" w:rsidP="0095406E">
            <w:pPr>
              <w:pStyle w:val="TableParagraph"/>
            </w:pPr>
            <w:r w:rsidRPr="00CD35A7">
              <w:t>Процентний ризик</w:t>
            </w:r>
          </w:p>
        </w:tc>
        <w:tc>
          <w:tcPr>
            <w:tcW w:w="2930" w:type="dxa"/>
          </w:tcPr>
          <w:p w14:paraId="0B434C22" w14:textId="77777777" w:rsidR="00B85D9E" w:rsidRPr="00CD35A7" w:rsidRDefault="00B85D9E" w:rsidP="0095406E">
            <w:pPr>
              <w:pStyle w:val="TableParagraph"/>
            </w:pPr>
            <w:r w:rsidRPr="00CD35A7">
              <w:t>Підприємство  майже  не</w:t>
            </w:r>
          </w:p>
          <w:p w14:paraId="2FCC60A3" w14:textId="77777777" w:rsidR="00B85D9E" w:rsidRPr="00CD35A7" w:rsidRDefault="00B85D9E" w:rsidP="0095406E">
            <w:pPr>
              <w:pStyle w:val="TableParagraph"/>
            </w:pPr>
            <w:r w:rsidRPr="00CD35A7">
              <w:t>залучає позикового капіталу (коеф.</w:t>
            </w:r>
            <w:r w:rsidRPr="00CD35A7">
              <w:tab/>
              <w:t>фінансової залежності – 1,18), але потенційно чутливе до зміни вартості капіталу внаслідок зростання облікової ставки</w:t>
            </w:r>
          </w:p>
          <w:p w14:paraId="4EA40E1A" w14:textId="77777777" w:rsidR="00B85D9E" w:rsidRPr="00CD35A7" w:rsidRDefault="00B85D9E" w:rsidP="0095406E">
            <w:pPr>
              <w:pStyle w:val="TableParagraph"/>
            </w:pPr>
            <w:r w:rsidRPr="00CD35A7">
              <w:t>НБУ.</w:t>
            </w:r>
          </w:p>
        </w:tc>
        <w:tc>
          <w:tcPr>
            <w:tcW w:w="1369" w:type="dxa"/>
          </w:tcPr>
          <w:p w14:paraId="06BDE0D4" w14:textId="77777777" w:rsidR="00B85D9E" w:rsidRPr="00CD35A7" w:rsidRDefault="00B85D9E" w:rsidP="0095406E">
            <w:pPr>
              <w:pStyle w:val="TableParagraph"/>
            </w:pPr>
          </w:p>
          <w:p w14:paraId="3D66CF47" w14:textId="77777777" w:rsidR="00B85D9E" w:rsidRPr="00CD35A7" w:rsidRDefault="00B85D9E" w:rsidP="0095406E">
            <w:pPr>
              <w:pStyle w:val="TableParagraph"/>
            </w:pPr>
          </w:p>
          <w:p w14:paraId="2C2A9B5B" w14:textId="77777777" w:rsidR="00B85D9E" w:rsidRPr="00CD35A7" w:rsidRDefault="00B85D9E" w:rsidP="0095406E">
            <w:pPr>
              <w:pStyle w:val="TableParagraph"/>
            </w:pPr>
          </w:p>
          <w:p w14:paraId="7996AD40" w14:textId="77777777" w:rsidR="00B85D9E" w:rsidRPr="00CD35A7" w:rsidRDefault="00B85D9E" w:rsidP="0095406E">
            <w:pPr>
              <w:pStyle w:val="TableParagraph"/>
            </w:pPr>
            <w:r w:rsidRPr="00CD35A7">
              <w:t>3</w:t>
            </w:r>
          </w:p>
        </w:tc>
        <w:tc>
          <w:tcPr>
            <w:tcW w:w="969" w:type="dxa"/>
          </w:tcPr>
          <w:p w14:paraId="24815D1F" w14:textId="77777777" w:rsidR="00B85D9E" w:rsidRPr="00CD35A7" w:rsidRDefault="00B85D9E" w:rsidP="0095406E">
            <w:pPr>
              <w:pStyle w:val="TableParagraph"/>
            </w:pPr>
          </w:p>
          <w:p w14:paraId="11DE4542" w14:textId="77777777" w:rsidR="00B85D9E" w:rsidRPr="00CD35A7" w:rsidRDefault="00B85D9E" w:rsidP="0095406E">
            <w:pPr>
              <w:pStyle w:val="TableParagraph"/>
            </w:pPr>
          </w:p>
          <w:p w14:paraId="1713A409" w14:textId="77777777" w:rsidR="00B85D9E" w:rsidRPr="00CD35A7" w:rsidRDefault="00B85D9E" w:rsidP="0095406E">
            <w:pPr>
              <w:pStyle w:val="TableParagraph"/>
            </w:pPr>
          </w:p>
          <w:p w14:paraId="6788A371" w14:textId="77777777" w:rsidR="00B85D9E" w:rsidRPr="00CD35A7" w:rsidRDefault="00B85D9E" w:rsidP="0095406E">
            <w:pPr>
              <w:pStyle w:val="TableParagraph"/>
            </w:pPr>
            <w:r w:rsidRPr="00CD35A7">
              <w:t>1</w:t>
            </w:r>
          </w:p>
        </w:tc>
        <w:tc>
          <w:tcPr>
            <w:tcW w:w="1321" w:type="dxa"/>
          </w:tcPr>
          <w:p w14:paraId="7FF30C66" w14:textId="77777777" w:rsidR="00B85D9E" w:rsidRPr="00CD35A7" w:rsidRDefault="00B85D9E" w:rsidP="0095406E">
            <w:pPr>
              <w:pStyle w:val="TableParagraph"/>
            </w:pPr>
          </w:p>
          <w:p w14:paraId="2A2FA9E7" w14:textId="77777777" w:rsidR="00B85D9E" w:rsidRPr="00CD35A7" w:rsidRDefault="00B85D9E" w:rsidP="0095406E">
            <w:pPr>
              <w:pStyle w:val="TableParagraph"/>
            </w:pPr>
          </w:p>
          <w:p w14:paraId="0195DEB6" w14:textId="77777777" w:rsidR="00B85D9E" w:rsidRPr="00CD35A7" w:rsidRDefault="00B85D9E" w:rsidP="0095406E">
            <w:pPr>
              <w:pStyle w:val="TableParagraph"/>
            </w:pPr>
          </w:p>
          <w:p w14:paraId="6D8D8CC9" w14:textId="77777777" w:rsidR="00B85D9E" w:rsidRPr="00CD35A7" w:rsidRDefault="00B85D9E" w:rsidP="0095406E">
            <w:pPr>
              <w:pStyle w:val="TableParagraph"/>
            </w:pPr>
            <w:r w:rsidRPr="00CD35A7">
              <w:t>3</w:t>
            </w:r>
          </w:p>
        </w:tc>
        <w:tc>
          <w:tcPr>
            <w:tcW w:w="1369" w:type="dxa"/>
            <w:shd w:val="clear" w:color="auto" w:fill="66FF33"/>
          </w:tcPr>
          <w:p w14:paraId="6A5EDC5A" w14:textId="77777777" w:rsidR="00B85D9E" w:rsidRPr="00CD35A7" w:rsidRDefault="00B85D9E" w:rsidP="0095406E">
            <w:pPr>
              <w:pStyle w:val="TableParagraph"/>
            </w:pPr>
          </w:p>
          <w:p w14:paraId="54384C46" w14:textId="77777777" w:rsidR="00B85D9E" w:rsidRPr="00CD35A7" w:rsidRDefault="00B85D9E" w:rsidP="0095406E">
            <w:pPr>
              <w:pStyle w:val="TableParagraph"/>
            </w:pPr>
          </w:p>
          <w:p w14:paraId="0ED302A2" w14:textId="77777777" w:rsidR="00B85D9E" w:rsidRPr="00CD35A7" w:rsidRDefault="00B85D9E" w:rsidP="0095406E">
            <w:pPr>
              <w:pStyle w:val="TableParagraph"/>
            </w:pPr>
          </w:p>
          <w:p w14:paraId="5018B53A" w14:textId="77777777" w:rsidR="00B85D9E" w:rsidRPr="00CD35A7" w:rsidRDefault="00B85D9E" w:rsidP="0095406E">
            <w:pPr>
              <w:pStyle w:val="TableParagraph"/>
            </w:pPr>
            <w:r w:rsidRPr="00CD35A7">
              <w:t>Низький</w:t>
            </w:r>
          </w:p>
        </w:tc>
      </w:tr>
    </w:tbl>
    <w:p w14:paraId="070FA802" w14:textId="5B819405" w:rsidR="00B85D9E" w:rsidRDefault="00B85D9E" w:rsidP="00BF61F6">
      <w:pPr>
        <w:spacing w:line="360" w:lineRule="auto"/>
        <w:ind w:firstLine="709"/>
        <w:jc w:val="center"/>
        <w:rPr>
          <w:rFonts w:ascii="Times New Roman" w:hAnsi="Times New Roman" w:cs="Times New Roman"/>
          <w:b/>
          <w:bCs/>
          <w:sz w:val="28"/>
          <w:szCs w:val="28"/>
        </w:rPr>
      </w:pPr>
    </w:p>
    <w:p w14:paraId="151866E0" w14:textId="642F57CB" w:rsidR="00CB43A7" w:rsidRDefault="00CB43A7" w:rsidP="00BF61F6">
      <w:pPr>
        <w:spacing w:line="360" w:lineRule="auto"/>
        <w:ind w:firstLine="709"/>
        <w:jc w:val="center"/>
        <w:rPr>
          <w:rFonts w:ascii="Times New Roman" w:hAnsi="Times New Roman" w:cs="Times New Roman"/>
          <w:b/>
          <w:bCs/>
          <w:sz w:val="28"/>
          <w:szCs w:val="28"/>
        </w:rPr>
      </w:pPr>
    </w:p>
    <w:p w14:paraId="0747FE56" w14:textId="77777777" w:rsidR="00CB43A7" w:rsidRPr="00CD35A7" w:rsidRDefault="00CB43A7" w:rsidP="00BF61F6">
      <w:pPr>
        <w:spacing w:line="360" w:lineRule="auto"/>
        <w:ind w:firstLine="709"/>
        <w:jc w:val="center"/>
        <w:rPr>
          <w:rFonts w:ascii="Times New Roman" w:hAnsi="Times New Roman" w:cs="Times New Roman"/>
          <w:b/>
          <w:bCs/>
          <w:sz w:val="28"/>
          <w:szCs w:val="28"/>
        </w:rPr>
      </w:pPr>
    </w:p>
    <w:p w14:paraId="59176BB4" w14:textId="728BB9B8" w:rsidR="00B85D9E" w:rsidRPr="00CD35A7" w:rsidRDefault="00B85D9E" w:rsidP="00BF61F6">
      <w:pPr>
        <w:spacing w:line="360" w:lineRule="auto"/>
        <w:ind w:firstLine="709"/>
        <w:jc w:val="center"/>
        <w:rPr>
          <w:rFonts w:ascii="Times New Roman" w:hAnsi="Times New Roman" w:cs="Times New Roman"/>
          <w:b/>
          <w:bCs/>
          <w:sz w:val="28"/>
          <w:szCs w:val="28"/>
        </w:rPr>
      </w:pPr>
    </w:p>
    <w:p w14:paraId="7560C62C" w14:textId="77777777" w:rsidR="00B85D9E" w:rsidRPr="00CD35A7" w:rsidRDefault="00B85D9E" w:rsidP="00BF61F6">
      <w:pPr>
        <w:spacing w:line="360" w:lineRule="auto"/>
        <w:ind w:firstLine="709"/>
        <w:jc w:val="center"/>
        <w:rPr>
          <w:rFonts w:ascii="Times New Roman" w:hAnsi="Times New Roman" w:cs="Times New Roman"/>
          <w:b/>
          <w:bCs/>
          <w:sz w:val="28"/>
          <w:szCs w:val="28"/>
        </w:rPr>
      </w:pPr>
    </w:p>
    <w:p w14:paraId="39AE590C" w14:textId="2A76D94C" w:rsidR="00F30C97" w:rsidRPr="00CD35A7" w:rsidRDefault="00F30C97" w:rsidP="00BF61F6">
      <w:pPr>
        <w:spacing w:line="360" w:lineRule="auto"/>
        <w:ind w:firstLine="709"/>
        <w:jc w:val="right"/>
        <w:rPr>
          <w:rFonts w:ascii="Times New Roman" w:hAnsi="Times New Roman" w:cs="Times New Roman"/>
          <w:sz w:val="28"/>
          <w:szCs w:val="28"/>
        </w:rPr>
      </w:pPr>
      <w:r w:rsidRPr="00CD35A7">
        <w:rPr>
          <w:rFonts w:ascii="Times New Roman" w:hAnsi="Times New Roman" w:cs="Times New Roman"/>
          <w:sz w:val="28"/>
          <w:szCs w:val="28"/>
        </w:rPr>
        <w:lastRenderedPageBreak/>
        <w:t xml:space="preserve">Додаток </w:t>
      </w:r>
      <w:r w:rsidR="00B85D9E" w:rsidRPr="00CD35A7">
        <w:rPr>
          <w:rFonts w:ascii="Times New Roman" w:hAnsi="Times New Roman" w:cs="Times New Roman"/>
          <w:sz w:val="28"/>
          <w:szCs w:val="28"/>
        </w:rPr>
        <w:t>Б</w:t>
      </w:r>
    </w:p>
    <w:p w14:paraId="365CD234" w14:textId="21F8DAE0" w:rsidR="00F30C97" w:rsidRPr="00CD35A7" w:rsidRDefault="00F30C97" w:rsidP="00BF61F6">
      <w:pPr>
        <w:spacing w:line="360" w:lineRule="auto"/>
        <w:ind w:firstLine="709"/>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2764"/>
        <w:gridCol w:w="3037"/>
        <w:gridCol w:w="3827"/>
      </w:tblGrid>
      <w:tr w:rsidR="00F30C97" w:rsidRPr="00CD35A7" w14:paraId="2EB49CCE" w14:textId="77777777" w:rsidTr="00F30C97">
        <w:tc>
          <w:tcPr>
            <w:tcW w:w="0" w:type="auto"/>
            <w:hideMark/>
          </w:tcPr>
          <w:p w14:paraId="3CCF9EC5" w14:textId="77777777" w:rsidR="00F30C97" w:rsidRPr="00CD35A7" w:rsidRDefault="00F30C97" w:rsidP="00B303F2">
            <w:pPr>
              <w:pStyle w:val="TableParagraph"/>
              <w:rPr>
                <w:b/>
                <w:bCs/>
                <w:sz w:val="32"/>
                <w:szCs w:val="32"/>
                <w:lang w:eastAsia="ru-RU"/>
              </w:rPr>
            </w:pPr>
            <w:r w:rsidRPr="00CD35A7">
              <w:rPr>
                <w:b/>
                <w:bCs/>
                <w:sz w:val="32"/>
                <w:szCs w:val="32"/>
                <w:lang w:eastAsia="ru-RU"/>
              </w:rPr>
              <w:t>Джерело</w:t>
            </w:r>
          </w:p>
        </w:tc>
        <w:tc>
          <w:tcPr>
            <w:tcW w:w="0" w:type="auto"/>
            <w:hideMark/>
          </w:tcPr>
          <w:p w14:paraId="040AD0E0" w14:textId="77777777" w:rsidR="00F30C97" w:rsidRPr="00CD35A7" w:rsidRDefault="00F30C97" w:rsidP="00B303F2">
            <w:pPr>
              <w:pStyle w:val="TableParagraph"/>
              <w:rPr>
                <w:b/>
                <w:bCs/>
                <w:sz w:val="32"/>
                <w:szCs w:val="32"/>
                <w:lang w:eastAsia="ru-RU"/>
              </w:rPr>
            </w:pPr>
            <w:r w:rsidRPr="00CD35A7">
              <w:rPr>
                <w:b/>
                <w:bCs/>
                <w:sz w:val="32"/>
                <w:szCs w:val="32"/>
                <w:lang w:eastAsia="ru-RU"/>
              </w:rPr>
              <w:t>Частка або важливість</w:t>
            </w:r>
          </w:p>
        </w:tc>
        <w:tc>
          <w:tcPr>
            <w:tcW w:w="0" w:type="auto"/>
            <w:hideMark/>
          </w:tcPr>
          <w:p w14:paraId="2DFBC4AB" w14:textId="77777777" w:rsidR="00F30C97" w:rsidRPr="00CD35A7" w:rsidRDefault="00F30C97" w:rsidP="00B303F2">
            <w:pPr>
              <w:pStyle w:val="TableParagraph"/>
              <w:rPr>
                <w:b/>
                <w:bCs/>
                <w:sz w:val="32"/>
                <w:szCs w:val="32"/>
                <w:lang w:eastAsia="ru-RU"/>
              </w:rPr>
            </w:pPr>
            <w:r w:rsidRPr="00CD35A7">
              <w:rPr>
                <w:b/>
                <w:bCs/>
                <w:sz w:val="32"/>
                <w:szCs w:val="32"/>
                <w:lang w:eastAsia="ru-RU"/>
              </w:rPr>
              <w:t>Переваги / недоліки</w:t>
            </w:r>
          </w:p>
        </w:tc>
      </w:tr>
      <w:tr w:rsidR="00F30C97" w:rsidRPr="00CD35A7" w14:paraId="4FB3A708" w14:textId="77777777" w:rsidTr="00F30C97">
        <w:tc>
          <w:tcPr>
            <w:tcW w:w="0" w:type="auto"/>
            <w:hideMark/>
          </w:tcPr>
          <w:p w14:paraId="61F045A7" w14:textId="77777777" w:rsidR="00F30C97" w:rsidRPr="00CD35A7" w:rsidRDefault="00F30C97" w:rsidP="00B303F2">
            <w:pPr>
              <w:pStyle w:val="TableParagraph"/>
              <w:rPr>
                <w:sz w:val="24"/>
                <w:szCs w:val="24"/>
                <w:lang w:eastAsia="ru-RU"/>
              </w:rPr>
            </w:pPr>
            <w:r w:rsidRPr="00CD35A7">
              <w:rPr>
                <w:sz w:val="24"/>
                <w:szCs w:val="24"/>
                <w:lang w:eastAsia="ru-RU"/>
              </w:rPr>
              <w:t>Власні кошти підприємств</w:t>
            </w:r>
          </w:p>
        </w:tc>
        <w:tc>
          <w:tcPr>
            <w:tcW w:w="0" w:type="auto"/>
            <w:hideMark/>
          </w:tcPr>
          <w:p w14:paraId="59AD080F" w14:textId="77777777" w:rsidR="00F30C97" w:rsidRPr="00CD35A7" w:rsidRDefault="00F30C97" w:rsidP="00B303F2">
            <w:pPr>
              <w:pStyle w:val="TableParagraph"/>
              <w:rPr>
                <w:sz w:val="24"/>
                <w:szCs w:val="24"/>
                <w:lang w:eastAsia="ru-RU"/>
              </w:rPr>
            </w:pPr>
            <w:r w:rsidRPr="00CD35A7">
              <w:rPr>
                <w:sz w:val="24"/>
                <w:szCs w:val="24"/>
                <w:lang w:eastAsia="ru-RU"/>
              </w:rPr>
              <w:t xml:space="preserve">Домінуюче джерело. Наприклад, за даними на 2020 рік власні кошти складали ~ 85,4 % усіх витрат на інновації в промисловості України. </w:t>
            </w:r>
          </w:p>
        </w:tc>
        <w:tc>
          <w:tcPr>
            <w:tcW w:w="0" w:type="auto"/>
            <w:hideMark/>
          </w:tcPr>
          <w:p w14:paraId="5E1B12F8" w14:textId="77777777" w:rsidR="00F30C97" w:rsidRPr="00CD35A7" w:rsidRDefault="00F30C97" w:rsidP="00B303F2">
            <w:pPr>
              <w:pStyle w:val="TableParagraph"/>
              <w:rPr>
                <w:sz w:val="24"/>
                <w:szCs w:val="24"/>
                <w:lang w:eastAsia="ru-RU"/>
              </w:rPr>
            </w:pPr>
            <w:r w:rsidRPr="00CD35A7">
              <w:rPr>
                <w:sz w:val="24"/>
                <w:szCs w:val="24"/>
                <w:lang w:eastAsia="ru-RU"/>
              </w:rPr>
              <w:t>Переваги: великий контроль, мінімальні витрати на залучення коштів, відсутність боргу. Недоліки: обмеження за обсягом, залежність від прибутковості, ризик низького рівня інновацій при вузьких власних ресурсах.</w:t>
            </w:r>
          </w:p>
        </w:tc>
      </w:tr>
      <w:tr w:rsidR="00F30C97" w:rsidRPr="00CD35A7" w14:paraId="39E02C6F" w14:textId="77777777" w:rsidTr="00F30C97">
        <w:tc>
          <w:tcPr>
            <w:tcW w:w="0" w:type="auto"/>
            <w:hideMark/>
          </w:tcPr>
          <w:p w14:paraId="3A1BD02C" w14:textId="77777777" w:rsidR="00F30C97" w:rsidRPr="00CD35A7" w:rsidRDefault="00F30C97" w:rsidP="00B303F2">
            <w:pPr>
              <w:pStyle w:val="TableParagraph"/>
              <w:rPr>
                <w:sz w:val="24"/>
                <w:szCs w:val="24"/>
                <w:lang w:eastAsia="ru-RU"/>
              </w:rPr>
            </w:pPr>
            <w:r w:rsidRPr="00CD35A7">
              <w:rPr>
                <w:sz w:val="24"/>
                <w:szCs w:val="24"/>
                <w:lang w:eastAsia="ru-RU"/>
              </w:rPr>
              <w:t>Державне фінансування (державний бюджет, місцеві бюджети)</w:t>
            </w:r>
          </w:p>
        </w:tc>
        <w:tc>
          <w:tcPr>
            <w:tcW w:w="0" w:type="auto"/>
            <w:hideMark/>
          </w:tcPr>
          <w:p w14:paraId="580E01E6" w14:textId="77777777" w:rsidR="00F30C97" w:rsidRPr="00CD35A7" w:rsidRDefault="00F30C97" w:rsidP="00B303F2">
            <w:pPr>
              <w:pStyle w:val="TableParagraph"/>
              <w:rPr>
                <w:sz w:val="24"/>
                <w:szCs w:val="24"/>
                <w:lang w:eastAsia="ru-RU"/>
              </w:rPr>
            </w:pPr>
            <w:r w:rsidRPr="00CD35A7">
              <w:rPr>
                <w:sz w:val="24"/>
                <w:szCs w:val="24"/>
                <w:lang w:eastAsia="ru-RU"/>
              </w:rPr>
              <w:t>Досить низьке. Наприклад, в аналізі за 2000</w:t>
            </w:r>
            <w:r w:rsidRPr="00CD35A7">
              <w:rPr>
                <w:sz w:val="24"/>
                <w:szCs w:val="24"/>
                <w:lang w:eastAsia="ru-RU"/>
              </w:rPr>
              <w:noBreakHyphen/>
              <w:t>2020 рр. державні бюджети вносили близько 1</w:t>
            </w:r>
            <w:r w:rsidRPr="00CD35A7">
              <w:rPr>
                <w:sz w:val="24"/>
                <w:szCs w:val="24"/>
                <w:lang w:eastAsia="ru-RU"/>
              </w:rPr>
              <w:noBreakHyphen/>
              <w:t xml:space="preserve">2 % від загального об’єму фінансування інновацій. </w:t>
            </w:r>
          </w:p>
        </w:tc>
        <w:tc>
          <w:tcPr>
            <w:tcW w:w="0" w:type="auto"/>
            <w:hideMark/>
          </w:tcPr>
          <w:p w14:paraId="2C6BAD32" w14:textId="77777777" w:rsidR="00F30C97" w:rsidRPr="00CD35A7" w:rsidRDefault="00F30C97" w:rsidP="00B303F2">
            <w:pPr>
              <w:pStyle w:val="TableParagraph"/>
              <w:rPr>
                <w:sz w:val="24"/>
                <w:szCs w:val="24"/>
                <w:lang w:eastAsia="ru-RU"/>
              </w:rPr>
            </w:pPr>
            <w:r w:rsidRPr="00CD35A7">
              <w:rPr>
                <w:sz w:val="24"/>
                <w:szCs w:val="24"/>
                <w:lang w:eastAsia="ru-RU"/>
              </w:rPr>
              <w:t>Переваги: може стимулювати важливі соціально</w:t>
            </w:r>
            <w:r w:rsidRPr="00CD35A7">
              <w:rPr>
                <w:sz w:val="24"/>
                <w:szCs w:val="24"/>
                <w:lang w:eastAsia="ru-RU"/>
              </w:rPr>
              <w:noBreakHyphen/>
              <w:t>екологічні/наукові проєкти; дає можливість компенсувати ризики; залучає підприємства до інновацій. Недоліки: бюрократія, повільні процедури, ризик політичної нестабільності, недостатність коштів.</w:t>
            </w:r>
          </w:p>
        </w:tc>
      </w:tr>
      <w:tr w:rsidR="00F30C97" w:rsidRPr="00CD35A7" w14:paraId="38606602" w14:textId="77777777" w:rsidTr="00F30C97">
        <w:tc>
          <w:tcPr>
            <w:tcW w:w="0" w:type="auto"/>
            <w:hideMark/>
          </w:tcPr>
          <w:p w14:paraId="68156CEC" w14:textId="77777777" w:rsidR="00F30C97" w:rsidRPr="00CD35A7" w:rsidRDefault="00F30C97" w:rsidP="00B303F2">
            <w:pPr>
              <w:pStyle w:val="TableParagraph"/>
              <w:rPr>
                <w:sz w:val="24"/>
                <w:szCs w:val="24"/>
                <w:lang w:eastAsia="ru-RU"/>
              </w:rPr>
            </w:pPr>
            <w:r w:rsidRPr="00CD35A7">
              <w:rPr>
                <w:sz w:val="24"/>
                <w:szCs w:val="24"/>
                <w:lang w:eastAsia="ru-RU"/>
              </w:rPr>
              <w:t>Залучені інвестиції (інвестори</w:t>
            </w:r>
            <w:r w:rsidRPr="00CD35A7">
              <w:rPr>
                <w:sz w:val="24"/>
                <w:szCs w:val="24"/>
                <w:lang w:eastAsia="ru-RU"/>
              </w:rPr>
              <w:noBreakHyphen/>
              <w:t>резидент(и), інвестори</w:t>
            </w:r>
            <w:r w:rsidRPr="00CD35A7">
              <w:rPr>
                <w:sz w:val="24"/>
                <w:szCs w:val="24"/>
                <w:lang w:eastAsia="ru-RU"/>
              </w:rPr>
              <w:noBreakHyphen/>
              <w:t>нерезиденти)</w:t>
            </w:r>
          </w:p>
        </w:tc>
        <w:tc>
          <w:tcPr>
            <w:tcW w:w="0" w:type="auto"/>
            <w:hideMark/>
          </w:tcPr>
          <w:p w14:paraId="19008855" w14:textId="77777777" w:rsidR="00F30C97" w:rsidRPr="00CD35A7" w:rsidRDefault="00F30C97" w:rsidP="00B303F2">
            <w:pPr>
              <w:pStyle w:val="TableParagraph"/>
              <w:rPr>
                <w:sz w:val="24"/>
                <w:szCs w:val="24"/>
                <w:lang w:eastAsia="ru-RU"/>
              </w:rPr>
            </w:pPr>
            <w:r w:rsidRPr="00CD35A7">
              <w:rPr>
                <w:sz w:val="24"/>
                <w:szCs w:val="24"/>
                <w:lang w:eastAsia="ru-RU"/>
              </w:rPr>
              <w:t>Значимість зростає, але частка все ще порівняно мала. Наприклад, інвестори</w:t>
            </w:r>
            <w:r w:rsidRPr="00CD35A7">
              <w:rPr>
                <w:sz w:val="24"/>
                <w:szCs w:val="24"/>
                <w:lang w:eastAsia="ru-RU"/>
              </w:rPr>
              <w:noBreakHyphen/>
              <w:t xml:space="preserve">нерезиденти в 2020 році — лише ~ 0,9 % в структурі джерел. </w:t>
            </w:r>
          </w:p>
        </w:tc>
        <w:tc>
          <w:tcPr>
            <w:tcW w:w="0" w:type="auto"/>
            <w:hideMark/>
          </w:tcPr>
          <w:p w14:paraId="447ADC40" w14:textId="77777777" w:rsidR="00F30C97" w:rsidRPr="00CD35A7" w:rsidRDefault="00F30C97" w:rsidP="00B303F2">
            <w:pPr>
              <w:pStyle w:val="TableParagraph"/>
              <w:rPr>
                <w:sz w:val="24"/>
                <w:szCs w:val="24"/>
                <w:lang w:eastAsia="ru-RU"/>
              </w:rPr>
            </w:pPr>
            <w:r w:rsidRPr="00CD35A7">
              <w:rPr>
                <w:sz w:val="24"/>
                <w:szCs w:val="24"/>
                <w:lang w:eastAsia="ru-RU"/>
              </w:rPr>
              <w:t>Переваги: можливість отримати велику суму інвестицій, доступ до технологій, ноу</w:t>
            </w:r>
            <w:r w:rsidRPr="00CD35A7">
              <w:rPr>
                <w:sz w:val="24"/>
                <w:szCs w:val="24"/>
                <w:lang w:eastAsia="ru-RU"/>
              </w:rPr>
              <w:noBreakHyphen/>
              <w:t>хау, вихід на нові ринки. Недоліки: високі вимоги до бізнесу, ризики пов’язані з валютним курсом, довготривалі переговори, можливі втрати частки контролю.</w:t>
            </w:r>
          </w:p>
        </w:tc>
      </w:tr>
      <w:tr w:rsidR="00F30C97" w:rsidRPr="00CD35A7" w14:paraId="5798AC62" w14:textId="77777777" w:rsidTr="00F30C97">
        <w:tc>
          <w:tcPr>
            <w:tcW w:w="0" w:type="auto"/>
            <w:hideMark/>
          </w:tcPr>
          <w:p w14:paraId="65361DA3" w14:textId="77777777" w:rsidR="00F30C97" w:rsidRPr="00CD35A7" w:rsidRDefault="00F30C97" w:rsidP="00B303F2">
            <w:pPr>
              <w:pStyle w:val="TableParagraph"/>
              <w:rPr>
                <w:sz w:val="24"/>
                <w:szCs w:val="24"/>
                <w:lang w:eastAsia="ru-RU"/>
              </w:rPr>
            </w:pPr>
            <w:r w:rsidRPr="00CD35A7">
              <w:rPr>
                <w:sz w:val="24"/>
                <w:szCs w:val="24"/>
                <w:lang w:eastAsia="ru-RU"/>
              </w:rPr>
              <w:t>Інші джерела</w:t>
            </w:r>
          </w:p>
        </w:tc>
        <w:tc>
          <w:tcPr>
            <w:tcW w:w="0" w:type="auto"/>
            <w:hideMark/>
          </w:tcPr>
          <w:p w14:paraId="681BD7EB" w14:textId="77777777" w:rsidR="00F30C97" w:rsidRPr="00CD35A7" w:rsidRDefault="00F30C97" w:rsidP="00B303F2">
            <w:pPr>
              <w:pStyle w:val="TableParagraph"/>
              <w:rPr>
                <w:sz w:val="24"/>
                <w:szCs w:val="24"/>
                <w:lang w:eastAsia="ru-RU"/>
              </w:rPr>
            </w:pPr>
            <w:r w:rsidRPr="00CD35A7">
              <w:rPr>
                <w:sz w:val="24"/>
                <w:szCs w:val="24"/>
                <w:lang w:eastAsia="ru-RU"/>
              </w:rPr>
              <w:t>Це може включати кредити, банківське фінансування, гранти, спеціальні фонди, донорські кошти, венчурний капітал і т.п. Частка – приблизно 10</w:t>
            </w:r>
            <w:r w:rsidRPr="00CD35A7">
              <w:rPr>
                <w:sz w:val="24"/>
                <w:szCs w:val="24"/>
                <w:lang w:eastAsia="ru-RU"/>
              </w:rPr>
              <w:noBreakHyphen/>
              <w:t xml:space="preserve">15 % у різні роки, залежно від економічної ситуації. </w:t>
            </w:r>
          </w:p>
        </w:tc>
        <w:tc>
          <w:tcPr>
            <w:tcW w:w="0" w:type="auto"/>
            <w:hideMark/>
          </w:tcPr>
          <w:p w14:paraId="0F374D2F" w14:textId="77777777" w:rsidR="00F30C97" w:rsidRPr="00CD35A7" w:rsidRDefault="00F30C97" w:rsidP="00B303F2">
            <w:pPr>
              <w:pStyle w:val="TableParagraph"/>
              <w:rPr>
                <w:sz w:val="24"/>
                <w:szCs w:val="24"/>
                <w:lang w:eastAsia="ru-RU"/>
              </w:rPr>
            </w:pPr>
            <w:r w:rsidRPr="00CD35A7">
              <w:rPr>
                <w:sz w:val="24"/>
                <w:szCs w:val="24"/>
                <w:lang w:eastAsia="ru-RU"/>
              </w:rPr>
              <w:t>Переваги: розширюють можливості, особливо для інновацій, які мають більший ризик або великий капітал. Недоліки: може бути дорогим (високі відсотки), ризик втручання зовнішніх учасників, можливі обмеження/умови при грантах чи зовнішніх інвестиціях.</w:t>
            </w:r>
          </w:p>
        </w:tc>
      </w:tr>
    </w:tbl>
    <w:p w14:paraId="62F18FE0" w14:textId="77777777" w:rsidR="00F30C97" w:rsidRPr="00CD35A7" w:rsidRDefault="00F30C97" w:rsidP="00BF61F6">
      <w:pPr>
        <w:spacing w:line="360" w:lineRule="auto"/>
        <w:ind w:firstLine="709"/>
        <w:jc w:val="both"/>
        <w:rPr>
          <w:rFonts w:ascii="Times New Roman" w:hAnsi="Times New Roman" w:cs="Times New Roman"/>
          <w:sz w:val="28"/>
          <w:szCs w:val="28"/>
        </w:rPr>
      </w:pPr>
    </w:p>
    <w:sectPr w:rsidR="00F30C97" w:rsidRPr="00CD35A7" w:rsidSect="00204D40">
      <w:headerReference w:type="default" r:id="rId20"/>
      <w:pgSz w:w="11906" w:h="16838"/>
      <w:pgMar w:top="1134" w:right="567"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F8CF3" w14:textId="77777777" w:rsidR="00776343" w:rsidRDefault="00776343">
      <w:pPr>
        <w:spacing w:after="0" w:line="240" w:lineRule="auto"/>
      </w:pPr>
      <w:r>
        <w:separator/>
      </w:r>
    </w:p>
  </w:endnote>
  <w:endnote w:type="continuationSeparator" w:id="0">
    <w:p w14:paraId="1F83AE3F" w14:textId="77777777" w:rsidR="00776343" w:rsidRDefault="00776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9179DC" w14:textId="77777777" w:rsidR="00776343" w:rsidRDefault="00776343">
      <w:pPr>
        <w:spacing w:after="0" w:line="240" w:lineRule="auto"/>
      </w:pPr>
      <w:r>
        <w:separator/>
      </w:r>
    </w:p>
  </w:footnote>
  <w:footnote w:type="continuationSeparator" w:id="0">
    <w:p w14:paraId="01927F4C" w14:textId="77777777" w:rsidR="00776343" w:rsidRDefault="00776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2103124"/>
      <w:docPartObj>
        <w:docPartGallery w:val="Page Numbers (Top of Page)"/>
        <w:docPartUnique/>
      </w:docPartObj>
    </w:sdtPr>
    <w:sdtEndPr/>
    <w:sdtContent>
      <w:p w14:paraId="23A875DD" w14:textId="77777777" w:rsidR="00ED5240" w:rsidRDefault="00ED5240" w:rsidP="0042304C">
        <w:pPr>
          <w:pStyle w:val="a5"/>
          <w:jc w:val="right"/>
        </w:pPr>
        <w:r>
          <w:fldChar w:fldCharType="begin"/>
        </w:r>
        <w:r>
          <w:instrText>PAGE   \* MERGEFORMAT</w:instrText>
        </w:r>
        <w:r>
          <w:fldChar w:fldCharType="separate"/>
        </w:r>
        <w:r>
          <w:rPr>
            <w:lang w:val="ru-RU"/>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1F70"/>
    <w:multiLevelType w:val="multilevel"/>
    <w:tmpl w:val="7D163594"/>
    <w:lvl w:ilvl="0">
      <w:start w:val="65535"/>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30AA8"/>
    <w:multiLevelType w:val="multilevel"/>
    <w:tmpl w:val="E3F0030C"/>
    <w:lvl w:ilvl="0">
      <w:start w:val="1"/>
      <w:numFmt w:val="decimal"/>
      <w:lvlText w:val="%1"/>
      <w:lvlJc w:val="left"/>
      <w:pPr>
        <w:ind w:left="125" w:hanging="420"/>
      </w:pPr>
      <w:rPr>
        <w:rFonts w:eastAsia="Times New Roman" w:hint="default"/>
        <w:color w:val="auto"/>
      </w:rPr>
    </w:lvl>
    <w:lvl w:ilvl="1">
      <w:start w:val="1"/>
      <w:numFmt w:val="decimal"/>
      <w:lvlText w:val="%1.%2"/>
      <w:lvlJc w:val="left"/>
      <w:pPr>
        <w:ind w:left="125" w:hanging="420"/>
      </w:pPr>
      <w:rPr>
        <w:rFonts w:eastAsia="Times New Roman" w:hint="default"/>
        <w:color w:val="auto"/>
      </w:rPr>
    </w:lvl>
    <w:lvl w:ilvl="2">
      <w:start w:val="1"/>
      <w:numFmt w:val="decimal"/>
      <w:lvlText w:val="%1.%2.%3"/>
      <w:lvlJc w:val="left"/>
      <w:pPr>
        <w:ind w:left="425" w:hanging="720"/>
      </w:pPr>
      <w:rPr>
        <w:rFonts w:eastAsia="Times New Roman" w:hint="default"/>
        <w:color w:val="auto"/>
      </w:rPr>
    </w:lvl>
    <w:lvl w:ilvl="3">
      <w:start w:val="1"/>
      <w:numFmt w:val="decimal"/>
      <w:lvlText w:val="%1.%2.%3.%4"/>
      <w:lvlJc w:val="left"/>
      <w:pPr>
        <w:ind w:left="785" w:hanging="1080"/>
      </w:pPr>
      <w:rPr>
        <w:rFonts w:eastAsia="Times New Roman" w:hint="default"/>
        <w:color w:val="auto"/>
      </w:rPr>
    </w:lvl>
    <w:lvl w:ilvl="4">
      <w:start w:val="1"/>
      <w:numFmt w:val="decimal"/>
      <w:lvlText w:val="%1.%2.%3.%4.%5"/>
      <w:lvlJc w:val="left"/>
      <w:pPr>
        <w:ind w:left="785" w:hanging="1080"/>
      </w:pPr>
      <w:rPr>
        <w:rFonts w:eastAsia="Times New Roman" w:hint="default"/>
        <w:color w:val="auto"/>
      </w:rPr>
    </w:lvl>
    <w:lvl w:ilvl="5">
      <w:start w:val="1"/>
      <w:numFmt w:val="decimal"/>
      <w:lvlText w:val="%1.%2.%3.%4.%5.%6"/>
      <w:lvlJc w:val="left"/>
      <w:pPr>
        <w:ind w:left="1145" w:hanging="1440"/>
      </w:pPr>
      <w:rPr>
        <w:rFonts w:eastAsia="Times New Roman" w:hint="default"/>
        <w:color w:val="auto"/>
      </w:rPr>
    </w:lvl>
    <w:lvl w:ilvl="6">
      <w:start w:val="1"/>
      <w:numFmt w:val="decimal"/>
      <w:lvlText w:val="%1.%2.%3.%4.%5.%6.%7"/>
      <w:lvlJc w:val="left"/>
      <w:pPr>
        <w:ind w:left="1145" w:hanging="1440"/>
      </w:pPr>
      <w:rPr>
        <w:rFonts w:eastAsia="Times New Roman" w:hint="default"/>
        <w:color w:val="auto"/>
      </w:rPr>
    </w:lvl>
    <w:lvl w:ilvl="7">
      <w:start w:val="1"/>
      <w:numFmt w:val="decimal"/>
      <w:lvlText w:val="%1.%2.%3.%4.%5.%6.%7.%8"/>
      <w:lvlJc w:val="left"/>
      <w:pPr>
        <w:ind w:left="1505" w:hanging="1800"/>
      </w:pPr>
      <w:rPr>
        <w:rFonts w:eastAsia="Times New Roman" w:hint="default"/>
        <w:color w:val="auto"/>
      </w:rPr>
    </w:lvl>
    <w:lvl w:ilvl="8">
      <w:start w:val="1"/>
      <w:numFmt w:val="decimal"/>
      <w:lvlText w:val="%1.%2.%3.%4.%5.%6.%7.%8.%9"/>
      <w:lvlJc w:val="left"/>
      <w:pPr>
        <w:ind w:left="1865" w:hanging="2160"/>
      </w:pPr>
      <w:rPr>
        <w:rFonts w:eastAsia="Times New Roman" w:hint="default"/>
        <w:color w:val="auto"/>
      </w:rPr>
    </w:lvl>
  </w:abstractNum>
  <w:abstractNum w:abstractNumId="2" w15:restartNumberingAfterBreak="0">
    <w:nsid w:val="053860F4"/>
    <w:multiLevelType w:val="hybridMultilevel"/>
    <w:tmpl w:val="9806BBD4"/>
    <w:lvl w:ilvl="0" w:tplc="B574A0D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5D57043"/>
    <w:multiLevelType w:val="hybridMultilevel"/>
    <w:tmpl w:val="D8EEB78E"/>
    <w:lvl w:ilvl="0" w:tplc="B574A0D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AB56AB"/>
    <w:multiLevelType w:val="hybridMultilevel"/>
    <w:tmpl w:val="2EA261FE"/>
    <w:lvl w:ilvl="0" w:tplc="B574A0D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727AC4"/>
    <w:multiLevelType w:val="multilevel"/>
    <w:tmpl w:val="EA263522"/>
    <w:lvl w:ilvl="0">
      <w:start w:val="65535"/>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705B2"/>
    <w:multiLevelType w:val="hybridMultilevel"/>
    <w:tmpl w:val="F67CA11E"/>
    <w:lvl w:ilvl="0" w:tplc="1F3ED67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582443"/>
    <w:multiLevelType w:val="multilevel"/>
    <w:tmpl w:val="3728490E"/>
    <w:lvl w:ilvl="0">
      <w:start w:val="2"/>
      <w:numFmt w:val="decimal"/>
      <w:lvlText w:val="%1"/>
      <w:lvlJc w:val="left"/>
      <w:pPr>
        <w:ind w:left="707" w:hanging="653"/>
      </w:pPr>
      <w:rPr>
        <w:rFonts w:hint="default"/>
        <w:lang w:val="uk-UA" w:eastAsia="en-US" w:bidi="ar-SA"/>
      </w:rPr>
    </w:lvl>
    <w:lvl w:ilvl="1">
      <w:start w:val="1"/>
      <w:numFmt w:val="decimal"/>
      <w:lvlText w:val="%1.%2."/>
      <w:lvlJc w:val="left"/>
      <w:pPr>
        <w:ind w:left="707" w:hanging="653"/>
        <w:jc w:val="right"/>
      </w:pPr>
      <w:rPr>
        <w:rFonts w:ascii="Times New Roman" w:eastAsia="Times New Roman" w:hAnsi="Times New Roman" w:cs="Times New Roman" w:hint="default"/>
        <w:b/>
        <w:bCs/>
        <w:i w:val="0"/>
        <w:iCs w:val="0"/>
        <w:spacing w:val="0"/>
        <w:w w:val="99"/>
        <w:sz w:val="28"/>
        <w:szCs w:val="28"/>
        <w:lang w:val="uk-UA" w:eastAsia="en-US" w:bidi="ar-SA"/>
      </w:rPr>
    </w:lvl>
    <w:lvl w:ilvl="2">
      <w:numFmt w:val="bullet"/>
      <w:lvlText w:val="•"/>
      <w:lvlJc w:val="left"/>
      <w:pPr>
        <w:ind w:left="2686" w:hanging="653"/>
      </w:pPr>
      <w:rPr>
        <w:rFonts w:hint="default"/>
        <w:lang w:val="uk-UA" w:eastAsia="en-US" w:bidi="ar-SA"/>
      </w:rPr>
    </w:lvl>
    <w:lvl w:ilvl="3">
      <w:numFmt w:val="bullet"/>
      <w:lvlText w:val="•"/>
      <w:lvlJc w:val="left"/>
      <w:pPr>
        <w:ind w:left="3679" w:hanging="653"/>
      </w:pPr>
      <w:rPr>
        <w:rFonts w:hint="default"/>
        <w:lang w:val="uk-UA" w:eastAsia="en-US" w:bidi="ar-SA"/>
      </w:rPr>
    </w:lvl>
    <w:lvl w:ilvl="4">
      <w:numFmt w:val="bullet"/>
      <w:lvlText w:val="•"/>
      <w:lvlJc w:val="left"/>
      <w:pPr>
        <w:ind w:left="4672" w:hanging="653"/>
      </w:pPr>
      <w:rPr>
        <w:rFonts w:hint="default"/>
        <w:lang w:val="uk-UA" w:eastAsia="en-US" w:bidi="ar-SA"/>
      </w:rPr>
    </w:lvl>
    <w:lvl w:ilvl="5">
      <w:numFmt w:val="bullet"/>
      <w:lvlText w:val="•"/>
      <w:lvlJc w:val="left"/>
      <w:pPr>
        <w:ind w:left="5665" w:hanging="653"/>
      </w:pPr>
      <w:rPr>
        <w:rFonts w:hint="default"/>
        <w:lang w:val="uk-UA" w:eastAsia="en-US" w:bidi="ar-SA"/>
      </w:rPr>
    </w:lvl>
    <w:lvl w:ilvl="6">
      <w:numFmt w:val="bullet"/>
      <w:lvlText w:val="•"/>
      <w:lvlJc w:val="left"/>
      <w:pPr>
        <w:ind w:left="6658" w:hanging="653"/>
      </w:pPr>
      <w:rPr>
        <w:rFonts w:hint="default"/>
        <w:lang w:val="uk-UA" w:eastAsia="en-US" w:bidi="ar-SA"/>
      </w:rPr>
    </w:lvl>
    <w:lvl w:ilvl="7">
      <w:numFmt w:val="bullet"/>
      <w:lvlText w:val="•"/>
      <w:lvlJc w:val="left"/>
      <w:pPr>
        <w:ind w:left="7651" w:hanging="653"/>
      </w:pPr>
      <w:rPr>
        <w:rFonts w:hint="default"/>
        <w:lang w:val="uk-UA" w:eastAsia="en-US" w:bidi="ar-SA"/>
      </w:rPr>
    </w:lvl>
    <w:lvl w:ilvl="8">
      <w:numFmt w:val="bullet"/>
      <w:lvlText w:val="•"/>
      <w:lvlJc w:val="left"/>
      <w:pPr>
        <w:ind w:left="8645" w:hanging="653"/>
      </w:pPr>
      <w:rPr>
        <w:rFonts w:hint="default"/>
        <w:lang w:val="uk-UA" w:eastAsia="en-US" w:bidi="ar-SA"/>
      </w:rPr>
    </w:lvl>
  </w:abstractNum>
  <w:abstractNum w:abstractNumId="8" w15:restartNumberingAfterBreak="0">
    <w:nsid w:val="279D6E87"/>
    <w:multiLevelType w:val="multilevel"/>
    <w:tmpl w:val="1896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9F4FCD"/>
    <w:multiLevelType w:val="hybridMultilevel"/>
    <w:tmpl w:val="4D508044"/>
    <w:lvl w:ilvl="0" w:tplc="B574A0D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B5E602F"/>
    <w:multiLevelType w:val="hybridMultilevel"/>
    <w:tmpl w:val="512457FC"/>
    <w:lvl w:ilvl="0" w:tplc="B574A0D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9D22B6"/>
    <w:multiLevelType w:val="multilevel"/>
    <w:tmpl w:val="96D87E5E"/>
    <w:lvl w:ilvl="0">
      <w:start w:val="65535"/>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105CD"/>
    <w:multiLevelType w:val="hybridMultilevel"/>
    <w:tmpl w:val="5EF8C0A4"/>
    <w:lvl w:ilvl="0" w:tplc="B574A0D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5C00F1"/>
    <w:multiLevelType w:val="multilevel"/>
    <w:tmpl w:val="31200BFC"/>
    <w:lvl w:ilvl="0">
      <w:start w:val="1"/>
      <w:numFmt w:val="decimal"/>
      <w:lvlText w:val="%1"/>
      <w:lvlJc w:val="left"/>
      <w:pPr>
        <w:ind w:left="676" w:hanging="420"/>
      </w:pPr>
      <w:rPr>
        <w:lang w:val="uk-UA" w:eastAsia="en-US" w:bidi="ar-SA"/>
      </w:rPr>
    </w:lvl>
    <w:lvl w:ilvl="1">
      <w:start w:val="1"/>
      <w:numFmt w:val="decimal"/>
      <w:lvlText w:val="%1.%2"/>
      <w:lvlJc w:val="left"/>
      <w:pPr>
        <w:ind w:left="676" w:hanging="42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569" w:hanging="420"/>
      </w:pPr>
      <w:rPr>
        <w:lang w:val="uk-UA" w:eastAsia="en-US" w:bidi="ar-SA"/>
      </w:rPr>
    </w:lvl>
    <w:lvl w:ilvl="3">
      <w:numFmt w:val="bullet"/>
      <w:lvlText w:val="•"/>
      <w:lvlJc w:val="left"/>
      <w:pPr>
        <w:ind w:left="3513" w:hanging="420"/>
      </w:pPr>
      <w:rPr>
        <w:lang w:val="uk-UA" w:eastAsia="en-US" w:bidi="ar-SA"/>
      </w:rPr>
    </w:lvl>
    <w:lvl w:ilvl="4">
      <w:numFmt w:val="bullet"/>
      <w:lvlText w:val="•"/>
      <w:lvlJc w:val="left"/>
      <w:pPr>
        <w:ind w:left="4458" w:hanging="420"/>
      </w:pPr>
      <w:rPr>
        <w:lang w:val="uk-UA" w:eastAsia="en-US" w:bidi="ar-SA"/>
      </w:rPr>
    </w:lvl>
    <w:lvl w:ilvl="5">
      <w:numFmt w:val="bullet"/>
      <w:lvlText w:val="•"/>
      <w:lvlJc w:val="left"/>
      <w:pPr>
        <w:ind w:left="5403" w:hanging="420"/>
      </w:pPr>
      <w:rPr>
        <w:lang w:val="uk-UA" w:eastAsia="en-US" w:bidi="ar-SA"/>
      </w:rPr>
    </w:lvl>
    <w:lvl w:ilvl="6">
      <w:numFmt w:val="bullet"/>
      <w:lvlText w:val="•"/>
      <w:lvlJc w:val="left"/>
      <w:pPr>
        <w:ind w:left="6347" w:hanging="420"/>
      </w:pPr>
      <w:rPr>
        <w:lang w:val="uk-UA" w:eastAsia="en-US" w:bidi="ar-SA"/>
      </w:rPr>
    </w:lvl>
    <w:lvl w:ilvl="7">
      <w:numFmt w:val="bullet"/>
      <w:lvlText w:val="•"/>
      <w:lvlJc w:val="left"/>
      <w:pPr>
        <w:ind w:left="7292" w:hanging="420"/>
      </w:pPr>
      <w:rPr>
        <w:lang w:val="uk-UA" w:eastAsia="en-US" w:bidi="ar-SA"/>
      </w:rPr>
    </w:lvl>
    <w:lvl w:ilvl="8">
      <w:numFmt w:val="bullet"/>
      <w:lvlText w:val="•"/>
      <w:lvlJc w:val="left"/>
      <w:pPr>
        <w:ind w:left="8237" w:hanging="420"/>
      </w:pPr>
      <w:rPr>
        <w:lang w:val="uk-UA" w:eastAsia="en-US" w:bidi="ar-SA"/>
      </w:rPr>
    </w:lvl>
  </w:abstractNum>
  <w:abstractNum w:abstractNumId="14" w15:restartNumberingAfterBreak="0">
    <w:nsid w:val="46126C23"/>
    <w:multiLevelType w:val="hybridMultilevel"/>
    <w:tmpl w:val="93AC911E"/>
    <w:lvl w:ilvl="0" w:tplc="1F3ED67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846607"/>
    <w:multiLevelType w:val="hybridMultilevel"/>
    <w:tmpl w:val="E872E7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A00E92"/>
    <w:multiLevelType w:val="hybridMultilevel"/>
    <w:tmpl w:val="5E4ABADE"/>
    <w:lvl w:ilvl="0" w:tplc="B574A0D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EC804D6"/>
    <w:multiLevelType w:val="multilevel"/>
    <w:tmpl w:val="84203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5E5462"/>
    <w:multiLevelType w:val="hybridMultilevel"/>
    <w:tmpl w:val="D7AEB83C"/>
    <w:lvl w:ilvl="0" w:tplc="1F3ED67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3618D6"/>
    <w:multiLevelType w:val="multilevel"/>
    <w:tmpl w:val="F5A6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6E53BF"/>
    <w:multiLevelType w:val="hybridMultilevel"/>
    <w:tmpl w:val="10D8A7EA"/>
    <w:lvl w:ilvl="0" w:tplc="4B7408FC">
      <w:numFmt w:val="bullet"/>
      <w:lvlText w:val="-"/>
      <w:lvlJc w:val="left"/>
      <w:pPr>
        <w:ind w:left="459" w:hanging="166"/>
      </w:pPr>
      <w:rPr>
        <w:rFonts w:hint="default"/>
        <w:w w:val="98"/>
        <w:lang w:val="uk-UA" w:eastAsia="en-US" w:bidi="ar-SA"/>
      </w:rPr>
    </w:lvl>
    <w:lvl w:ilvl="1" w:tplc="F5B26066">
      <w:numFmt w:val="bullet"/>
      <w:lvlText w:val="•"/>
      <w:lvlJc w:val="left"/>
      <w:pPr>
        <w:ind w:left="1900" w:hanging="166"/>
      </w:pPr>
      <w:rPr>
        <w:rFonts w:hint="default"/>
        <w:lang w:val="uk-UA" w:eastAsia="en-US" w:bidi="ar-SA"/>
      </w:rPr>
    </w:lvl>
    <w:lvl w:ilvl="2" w:tplc="A498D44C">
      <w:numFmt w:val="bullet"/>
      <w:lvlText w:val="•"/>
      <w:lvlJc w:val="left"/>
      <w:pPr>
        <w:ind w:left="2874" w:hanging="166"/>
      </w:pPr>
      <w:rPr>
        <w:rFonts w:hint="default"/>
        <w:lang w:val="uk-UA" w:eastAsia="en-US" w:bidi="ar-SA"/>
      </w:rPr>
    </w:lvl>
    <w:lvl w:ilvl="3" w:tplc="E7565A8C">
      <w:numFmt w:val="bullet"/>
      <w:lvlText w:val="•"/>
      <w:lvlJc w:val="left"/>
      <w:pPr>
        <w:ind w:left="3849" w:hanging="166"/>
      </w:pPr>
      <w:rPr>
        <w:rFonts w:hint="default"/>
        <w:lang w:val="uk-UA" w:eastAsia="en-US" w:bidi="ar-SA"/>
      </w:rPr>
    </w:lvl>
    <w:lvl w:ilvl="4" w:tplc="3AB48520">
      <w:numFmt w:val="bullet"/>
      <w:lvlText w:val="•"/>
      <w:lvlJc w:val="left"/>
      <w:pPr>
        <w:ind w:left="4823" w:hanging="166"/>
      </w:pPr>
      <w:rPr>
        <w:rFonts w:hint="default"/>
        <w:lang w:val="uk-UA" w:eastAsia="en-US" w:bidi="ar-SA"/>
      </w:rPr>
    </w:lvl>
    <w:lvl w:ilvl="5" w:tplc="C10A113E">
      <w:numFmt w:val="bullet"/>
      <w:lvlText w:val="•"/>
      <w:lvlJc w:val="left"/>
      <w:pPr>
        <w:ind w:left="5798" w:hanging="166"/>
      </w:pPr>
      <w:rPr>
        <w:rFonts w:hint="default"/>
        <w:lang w:val="uk-UA" w:eastAsia="en-US" w:bidi="ar-SA"/>
      </w:rPr>
    </w:lvl>
    <w:lvl w:ilvl="6" w:tplc="F2E03712">
      <w:numFmt w:val="bullet"/>
      <w:lvlText w:val="•"/>
      <w:lvlJc w:val="left"/>
      <w:pPr>
        <w:ind w:left="6772" w:hanging="166"/>
      </w:pPr>
      <w:rPr>
        <w:rFonts w:hint="default"/>
        <w:lang w:val="uk-UA" w:eastAsia="en-US" w:bidi="ar-SA"/>
      </w:rPr>
    </w:lvl>
    <w:lvl w:ilvl="7" w:tplc="278A4440">
      <w:numFmt w:val="bullet"/>
      <w:lvlText w:val="•"/>
      <w:lvlJc w:val="left"/>
      <w:pPr>
        <w:ind w:left="7747" w:hanging="166"/>
      </w:pPr>
      <w:rPr>
        <w:rFonts w:hint="default"/>
        <w:lang w:val="uk-UA" w:eastAsia="en-US" w:bidi="ar-SA"/>
      </w:rPr>
    </w:lvl>
    <w:lvl w:ilvl="8" w:tplc="BE54336C">
      <w:numFmt w:val="bullet"/>
      <w:lvlText w:val="•"/>
      <w:lvlJc w:val="left"/>
      <w:pPr>
        <w:ind w:left="8722" w:hanging="166"/>
      </w:pPr>
      <w:rPr>
        <w:rFonts w:hint="default"/>
        <w:lang w:val="uk-UA" w:eastAsia="en-US" w:bidi="ar-SA"/>
      </w:rPr>
    </w:lvl>
  </w:abstractNum>
  <w:abstractNum w:abstractNumId="21" w15:restartNumberingAfterBreak="0">
    <w:nsid w:val="64740D5D"/>
    <w:multiLevelType w:val="hybridMultilevel"/>
    <w:tmpl w:val="CB644FFC"/>
    <w:lvl w:ilvl="0" w:tplc="1F3ED67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86113EE"/>
    <w:multiLevelType w:val="multilevel"/>
    <w:tmpl w:val="668C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197D5B"/>
    <w:multiLevelType w:val="hybridMultilevel"/>
    <w:tmpl w:val="AF7CCE1E"/>
    <w:lvl w:ilvl="0" w:tplc="B574A0D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CB229AC"/>
    <w:multiLevelType w:val="hybridMultilevel"/>
    <w:tmpl w:val="B9D81512"/>
    <w:lvl w:ilvl="0" w:tplc="B574A0D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D511033"/>
    <w:multiLevelType w:val="hybridMultilevel"/>
    <w:tmpl w:val="DAAA5CB4"/>
    <w:lvl w:ilvl="0" w:tplc="1F3ED67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2B0DC9"/>
    <w:multiLevelType w:val="multilevel"/>
    <w:tmpl w:val="035ACBF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745C74"/>
    <w:multiLevelType w:val="multilevel"/>
    <w:tmpl w:val="1928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017CE0"/>
    <w:multiLevelType w:val="multilevel"/>
    <w:tmpl w:val="C94CF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D741FF"/>
    <w:multiLevelType w:val="multilevel"/>
    <w:tmpl w:val="24006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
  </w:num>
  <w:num w:numId="3">
    <w:abstractNumId w:val="7"/>
  </w:num>
  <w:num w:numId="4">
    <w:abstractNumId w:val="20"/>
  </w:num>
  <w:num w:numId="5">
    <w:abstractNumId w:val="29"/>
  </w:num>
  <w:num w:numId="6">
    <w:abstractNumId w:val="27"/>
  </w:num>
  <w:num w:numId="7">
    <w:abstractNumId w:val="17"/>
  </w:num>
  <w:num w:numId="8">
    <w:abstractNumId w:val="19"/>
  </w:num>
  <w:num w:numId="9">
    <w:abstractNumId w:val="26"/>
  </w:num>
  <w:num w:numId="10">
    <w:abstractNumId w:val="8"/>
  </w:num>
  <w:num w:numId="11">
    <w:abstractNumId w:val="22"/>
  </w:num>
  <w:num w:numId="12">
    <w:abstractNumId w:val="24"/>
  </w:num>
  <w:num w:numId="13">
    <w:abstractNumId w:val="4"/>
  </w:num>
  <w:num w:numId="14">
    <w:abstractNumId w:val="2"/>
  </w:num>
  <w:num w:numId="15">
    <w:abstractNumId w:val="10"/>
  </w:num>
  <w:num w:numId="16">
    <w:abstractNumId w:val="25"/>
  </w:num>
  <w:num w:numId="17">
    <w:abstractNumId w:val="23"/>
  </w:num>
  <w:num w:numId="18">
    <w:abstractNumId w:val="6"/>
  </w:num>
  <w:num w:numId="19">
    <w:abstractNumId w:val="12"/>
  </w:num>
  <w:num w:numId="20">
    <w:abstractNumId w:val="18"/>
  </w:num>
  <w:num w:numId="21">
    <w:abstractNumId w:val="21"/>
  </w:num>
  <w:num w:numId="22">
    <w:abstractNumId w:val="14"/>
  </w:num>
  <w:num w:numId="23">
    <w:abstractNumId w:val="16"/>
  </w:num>
  <w:num w:numId="24">
    <w:abstractNumId w:val="3"/>
  </w:num>
  <w:num w:numId="25">
    <w:abstractNumId w:val="9"/>
  </w:num>
  <w:num w:numId="26">
    <w:abstractNumId w:val="11"/>
  </w:num>
  <w:num w:numId="27">
    <w:abstractNumId w:val="0"/>
  </w:num>
  <w:num w:numId="28">
    <w:abstractNumId w:val="5"/>
  </w:num>
  <w:num w:numId="29">
    <w:abstractNumId w:val="28"/>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B7C"/>
    <w:rsid w:val="00007372"/>
    <w:rsid w:val="00011053"/>
    <w:rsid w:val="0001240A"/>
    <w:rsid w:val="00013C72"/>
    <w:rsid w:val="00020371"/>
    <w:rsid w:val="000326BF"/>
    <w:rsid w:val="000659A9"/>
    <w:rsid w:val="00077108"/>
    <w:rsid w:val="0009752E"/>
    <w:rsid w:val="000C7D38"/>
    <w:rsid w:val="000D0025"/>
    <w:rsid w:val="000E24D7"/>
    <w:rsid w:val="001013F3"/>
    <w:rsid w:val="00105CD7"/>
    <w:rsid w:val="001061DE"/>
    <w:rsid w:val="001228B6"/>
    <w:rsid w:val="001435A7"/>
    <w:rsid w:val="001620A1"/>
    <w:rsid w:val="00167B6B"/>
    <w:rsid w:val="00171542"/>
    <w:rsid w:val="00181E4B"/>
    <w:rsid w:val="00186FF3"/>
    <w:rsid w:val="001874FF"/>
    <w:rsid w:val="00194DF3"/>
    <w:rsid w:val="001976DC"/>
    <w:rsid w:val="001A496E"/>
    <w:rsid w:val="001B4338"/>
    <w:rsid w:val="001C4433"/>
    <w:rsid w:val="001E5299"/>
    <w:rsid w:val="001E61FA"/>
    <w:rsid w:val="001F4531"/>
    <w:rsid w:val="00204D40"/>
    <w:rsid w:val="002328C8"/>
    <w:rsid w:val="0024682A"/>
    <w:rsid w:val="00257AE8"/>
    <w:rsid w:val="00283B2F"/>
    <w:rsid w:val="00284349"/>
    <w:rsid w:val="002848C3"/>
    <w:rsid w:val="002B7D5A"/>
    <w:rsid w:val="002D1487"/>
    <w:rsid w:val="003011BB"/>
    <w:rsid w:val="00316F6F"/>
    <w:rsid w:val="003473BB"/>
    <w:rsid w:val="003533BE"/>
    <w:rsid w:val="003579C8"/>
    <w:rsid w:val="00366D59"/>
    <w:rsid w:val="00387AFB"/>
    <w:rsid w:val="003B1EFD"/>
    <w:rsid w:val="003C7A4B"/>
    <w:rsid w:val="003D2A58"/>
    <w:rsid w:val="003D2C42"/>
    <w:rsid w:val="003E1E52"/>
    <w:rsid w:val="003E2B40"/>
    <w:rsid w:val="003E7A91"/>
    <w:rsid w:val="004153E4"/>
    <w:rsid w:val="0042304C"/>
    <w:rsid w:val="00440BEE"/>
    <w:rsid w:val="00454233"/>
    <w:rsid w:val="00464CCB"/>
    <w:rsid w:val="00472964"/>
    <w:rsid w:val="00497E67"/>
    <w:rsid w:val="004A668E"/>
    <w:rsid w:val="004F3163"/>
    <w:rsid w:val="00501C70"/>
    <w:rsid w:val="00557B95"/>
    <w:rsid w:val="0057334F"/>
    <w:rsid w:val="00577FEF"/>
    <w:rsid w:val="00581445"/>
    <w:rsid w:val="0058288F"/>
    <w:rsid w:val="00593011"/>
    <w:rsid w:val="005A00F4"/>
    <w:rsid w:val="005A1846"/>
    <w:rsid w:val="005B2CAE"/>
    <w:rsid w:val="005E638C"/>
    <w:rsid w:val="005F1F65"/>
    <w:rsid w:val="006020AE"/>
    <w:rsid w:val="0061065C"/>
    <w:rsid w:val="006346C2"/>
    <w:rsid w:val="006422D7"/>
    <w:rsid w:val="006458C9"/>
    <w:rsid w:val="00656417"/>
    <w:rsid w:val="00671A10"/>
    <w:rsid w:val="00677132"/>
    <w:rsid w:val="006B1036"/>
    <w:rsid w:val="006B4B16"/>
    <w:rsid w:val="006C7C2B"/>
    <w:rsid w:val="006E4F66"/>
    <w:rsid w:val="006F5F79"/>
    <w:rsid w:val="00701768"/>
    <w:rsid w:val="00723E46"/>
    <w:rsid w:val="00733DD3"/>
    <w:rsid w:val="007603A5"/>
    <w:rsid w:val="00772C0A"/>
    <w:rsid w:val="00776343"/>
    <w:rsid w:val="007A65B9"/>
    <w:rsid w:val="007B6B7C"/>
    <w:rsid w:val="007C6B18"/>
    <w:rsid w:val="007D520E"/>
    <w:rsid w:val="007E06FD"/>
    <w:rsid w:val="007E7972"/>
    <w:rsid w:val="007F40C1"/>
    <w:rsid w:val="008117E7"/>
    <w:rsid w:val="008139B2"/>
    <w:rsid w:val="00837515"/>
    <w:rsid w:val="00841C92"/>
    <w:rsid w:val="00865A59"/>
    <w:rsid w:val="00870674"/>
    <w:rsid w:val="00891A64"/>
    <w:rsid w:val="008A2CDA"/>
    <w:rsid w:val="008B52A4"/>
    <w:rsid w:val="008B5ED2"/>
    <w:rsid w:val="008C6254"/>
    <w:rsid w:val="008E35FD"/>
    <w:rsid w:val="008E747D"/>
    <w:rsid w:val="00901485"/>
    <w:rsid w:val="00906B5D"/>
    <w:rsid w:val="009115E3"/>
    <w:rsid w:val="0093417A"/>
    <w:rsid w:val="00947172"/>
    <w:rsid w:val="0095406E"/>
    <w:rsid w:val="00954B65"/>
    <w:rsid w:val="0095738B"/>
    <w:rsid w:val="00962C23"/>
    <w:rsid w:val="00964533"/>
    <w:rsid w:val="00981D0F"/>
    <w:rsid w:val="009A11E8"/>
    <w:rsid w:val="009A546E"/>
    <w:rsid w:val="009C2466"/>
    <w:rsid w:val="00A04C1B"/>
    <w:rsid w:val="00A142B7"/>
    <w:rsid w:val="00A170F6"/>
    <w:rsid w:val="00A25A67"/>
    <w:rsid w:val="00A53209"/>
    <w:rsid w:val="00A6034D"/>
    <w:rsid w:val="00A62738"/>
    <w:rsid w:val="00A76D3B"/>
    <w:rsid w:val="00A94A24"/>
    <w:rsid w:val="00AE31D3"/>
    <w:rsid w:val="00AE3FAA"/>
    <w:rsid w:val="00AF0009"/>
    <w:rsid w:val="00AF420D"/>
    <w:rsid w:val="00AF4300"/>
    <w:rsid w:val="00B03FB3"/>
    <w:rsid w:val="00B05304"/>
    <w:rsid w:val="00B1260C"/>
    <w:rsid w:val="00B303F2"/>
    <w:rsid w:val="00B40FDD"/>
    <w:rsid w:val="00B45B92"/>
    <w:rsid w:val="00B75764"/>
    <w:rsid w:val="00B76533"/>
    <w:rsid w:val="00B806C9"/>
    <w:rsid w:val="00B82A49"/>
    <w:rsid w:val="00B85D9E"/>
    <w:rsid w:val="00B90959"/>
    <w:rsid w:val="00B9158D"/>
    <w:rsid w:val="00BC422B"/>
    <w:rsid w:val="00BD5982"/>
    <w:rsid w:val="00BE2EBE"/>
    <w:rsid w:val="00BE6E35"/>
    <w:rsid w:val="00BF5B30"/>
    <w:rsid w:val="00BF61F6"/>
    <w:rsid w:val="00C0273C"/>
    <w:rsid w:val="00C115EF"/>
    <w:rsid w:val="00C263D9"/>
    <w:rsid w:val="00C32C57"/>
    <w:rsid w:val="00C4264D"/>
    <w:rsid w:val="00C73CEF"/>
    <w:rsid w:val="00C81BCE"/>
    <w:rsid w:val="00CA3A37"/>
    <w:rsid w:val="00CB2247"/>
    <w:rsid w:val="00CB43A7"/>
    <w:rsid w:val="00CC6158"/>
    <w:rsid w:val="00CD35A7"/>
    <w:rsid w:val="00CE09AB"/>
    <w:rsid w:val="00CE58FB"/>
    <w:rsid w:val="00CF4FEB"/>
    <w:rsid w:val="00D03918"/>
    <w:rsid w:val="00D320C6"/>
    <w:rsid w:val="00D43BA1"/>
    <w:rsid w:val="00D62BFC"/>
    <w:rsid w:val="00D8793E"/>
    <w:rsid w:val="00DA48CA"/>
    <w:rsid w:val="00DA60C1"/>
    <w:rsid w:val="00DA7013"/>
    <w:rsid w:val="00DB6A07"/>
    <w:rsid w:val="00DE212F"/>
    <w:rsid w:val="00E070D2"/>
    <w:rsid w:val="00E13AD8"/>
    <w:rsid w:val="00E16B51"/>
    <w:rsid w:val="00E30730"/>
    <w:rsid w:val="00E5228E"/>
    <w:rsid w:val="00E67409"/>
    <w:rsid w:val="00E67C32"/>
    <w:rsid w:val="00E96840"/>
    <w:rsid w:val="00ED5240"/>
    <w:rsid w:val="00EE78B5"/>
    <w:rsid w:val="00EF0682"/>
    <w:rsid w:val="00F170B4"/>
    <w:rsid w:val="00F30C97"/>
    <w:rsid w:val="00F34D28"/>
    <w:rsid w:val="00F3610B"/>
    <w:rsid w:val="00F47407"/>
    <w:rsid w:val="00F74478"/>
    <w:rsid w:val="00F93743"/>
    <w:rsid w:val="00FA2402"/>
    <w:rsid w:val="00FA3785"/>
    <w:rsid w:val="00FB6A0F"/>
    <w:rsid w:val="00FD190D"/>
    <w:rsid w:val="00FD7DEB"/>
    <w:rsid w:val="00FE0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71C8"/>
  <w15:chartTrackingRefBased/>
  <w15:docId w15:val="{09D162B4-7E44-4641-AD47-42FA2D541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8CA"/>
    <w:pPr>
      <w:spacing w:after="200" w:line="276" w:lineRule="auto"/>
    </w:pPr>
    <w:rPr>
      <w:lang w:val="uk-UA"/>
    </w:rPr>
  </w:style>
  <w:style w:type="paragraph" w:styleId="2">
    <w:name w:val="heading 2"/>
    <w:basedOn w:val="a"/>
    <w:link w:val="20"/>
    <w:uiPriority w:val="9"/>
    <w:unhideWhenUsed/>
    <w:qFormat/>
    <w:rsid w:val="00194DF3"/>
    <w:pPr>
      <w:widowControl w:val="0"/>
      <w:autoSpaceDE w:val="0"/>
      <w:autoSpaceDN w:val="0"/>
      <w:spacing w:after="0" w:line="240" w:lineRule="auto"/>
      <w:ind w:left="707" w:firstLine="710"/>
      <w:jc w:val="both"/>
      <w:outlineLvl w:val="1"/>
    </w:pPr>
    <w:rPr>
      <w:rFonts w:ascii="Times New Roman" w:eastAsia="Times New Roman" w:hAnsi="Times New Roman" w:cs="Times New Roman"/>
      <w:b/>
      <w:bCs/>
      <w:sz w:val="28"/>
      <w:szCs w:val="28"/>
    </w:rPr>
  </w:style>
  <w:style w:type="paragraph" w:styleId="3">
    <w:name w:val="heading 3"/>
    <w:basedOn w:val="a"/>
    <w:next w:val="a"/>
    <w:link w:val="30"/>
    <w:uiPriority w:val="9"/>
    <w:semiHidden/>
    <w:unhideWhenUsed/>
    <w:qFormat/>
    <w:rsid w:val="00DE21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4230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DA48CA"/>
    <w:pPr>
      <w:spacing w:after="120"/>
    </w:pPr>
  </w:style>
  <w:style w:type="character" w:customStyle="1" w:styleId="a4">
    <w:name w:val="Основной текст Знак"/>
    <w:basedOn w:val="a0"/>
    <w:link w:val="a3"/>
    <w:rsid w:val="00DA48CA"/>
    <w:rPr>
      <w:lang w:val="uk-UA"/>
    </w:rPr>
  </w:style>
  <w:style w:type="paragraph" w:styleId="a5">
    <w:name w:val="header"/>
    <w:basedOn w:val="a"/>
    <w:link w:val="a6"/>
    <w:uiPriority w:val="99"/>
    <w:unhideWhenUsed/>
    <w:rsid w:val="00DA48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A48CA"/>
    <w:rPr>
      <w:lang w:val="uk-UA"/>
    </w:rPr>
  </w:style>
  <w:style w:type="paragraph" w:customStyle="1" w:styleId="Default">
    <w:name w:val="Default"/>
    <w:uiPriority w:val="99"/>
    <w:rsid w:val="00DA48CA"/>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uiPriority w:val="1"/>
    <w:qFormat/>
    <w:rsid w:val="00DA48CA"/>
    <w:pPr>
      <w:ind w:left="720"/>
      <w:contextualSpacing/>
    </w:pPr>
  </w:style>
  <w:style w:type="character" w:styleId="a8">
    <w:name w:val="Strong"/>
    <w:basedOn w:val="a0"/>
    <w:uiPriority w:val="22"/>
    <w:qFormat/>
    <w:rsid w:val="0024682A"/>
    <w:rPr>
      <w:b/>
      <w:bCs/>
    </w:rPr>
  </w:style>
  <w:style w:type="character" w:customStyle="1" w:styleId="20">
    <w:name w:val="Заголовок 2 Знак"/>
    <w:basedOn w:val="a0"/>
    <w:link w:val="2"/>
    <w:uiPriority w:val="9"/>
    <w:rsid w:val="00194DF3"/>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B909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747D"/>
    <w:pPr>
      <w:widowControl w:val="0"/>
      <w:autoSpaceDE w:val="0"/>
      <w:autoSpaceDN w:val="0"/>
      <w:spacing w:after="0" w:line="240" w:lineRule="auto"/>
      <w:jc w:val="center"/>
    </w:pPr>
    <w:rPr>
      <w:rFonts w:ascii="Times New Roman" w:eastAsia="Times New Roman" w:hAnsi="Times New Roman" w:cs="Times New Roman"/>
    </w:rPr>
  </w:style>
  <w:style w:type="table" w:styleId="a9">
    <w:name w:val="Table Grid"/>
    <w:basedOn w:val="a1"/>
    <w:uiPriority w:val="39"/>
    <w:rsid w:val="00EF0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Plain Table 4"/>
    <w:basedOn w:val="a1"/>
    <w:uiPriority w:val="44"/>
    <w:rsid w:val="00EF068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1">
    <w:name w:val="Table Normal1"/>
    <w:uiPriority w:val="2"/>
    <w:semiHidden/>
    <w:unhideWhenUsed/>
    <w:qFormat/>
    <w:rsid w:val="00F34D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Normal (Web)"/>
    <w:basedOn w:val="a"/>
    <w:uiPriority w:val="99"/>
    <w:unhideWhenUsed/>
    <w:rsid w:val="004230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uiPriority w:val="9"/>
    <w:semiHidden/>
    <w:rsid w:val="0042304C"/>
    <w:rPr>
      <w:rFonts w:asciiTheme="majorHAnsi" w:eastAsiaTheme="majorEastAsia" w:hAnsiTheme="majorHAnsi" w:cstheme="majorBidi"/>
      <w:i/>
      <w:iCs/>
      <w:color w:val="2F5496" w:themeColor="accent1" w:themeShade="BF"/>
      <w:lang w:val="uk-UA"/>
    </w:rPr>
  </w:style>
  <w:style w:type="character" w:customStyle="1" w:styleId="30">
    <w:name w:val="Заголовок 3 Знак"/>
    <w:basedOn w:val="a0"/>
    <w:link w:val="3"/>
    <w:uiPriority w:val="9"/>
    <w:semiHidden/>
    <w:rsid w:val="00DE212F"/>
    <w:rPr>
      <w:rFonts w:asciiTheme="majorHAnsi" w:eastAsiaTheme="majorEastAsia" w:hAnsiTheme="majorHAnsi" w:cstheme="majorBidi"/>
      <w:color w:val="1F3763" w:themeColor="accent1" w:themeShade="7F"/>
      <w:sz w:val="24"/>
      <w:szCs w:val="24"/>
      <w:lang w:val="uk-UA"/>
    </w:rPr>
  </w:style>
  <w:style w:type="paragraph" w:styleId="ab">
    <w:name w:val="footer"/>
    <w:basedOn w:val="a"/>
    <w:link w:val="ac"/>
    <w:uiPriority w:val="99"/>
    <w:unhideWhenUsed/>
    <w:rsid w:val="00A76D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76D3B"/>
    <w:rPr>
      <w:lang w:val="uk-UA"/>
    </w:rPr>
  </w:style>
  <w:style w:type="character" w:styleId="ad">
    <w:name w:val="Hyperlink"/>
    <w:basedOn w:val="a0"/>
    <w:uiPriority w:val="99"/>
    <w:unhideWhenUsed/>
    <w:rsid w:val="00B05304"/>
    <w:rPr>
      <w:color w:val="0563C1" w:themeColor="hyperlink"/>
      <w:u w:val="single"/>
    </w:rPr>
  </w:style>
  <w:style w:type="character" w:styleId="ae">
    <w:name w:val="FollowedHyperlink"/>
    <w:basedOn w:val="a0"/>
    <w:uiPriority w:val="99"/>
    <w:semiHidden/>
    <w:unhideWhenUsed/>
    <w:rsid w:val="00B053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9390">
      <w:bodyDiv w:val="1"/>
      <w:marLeft w:val="0"/>
      <w:marRight w:val="0"/>
      <w:marTop w:val="0"/>
      <w:marBottom w:val="0"/>
      <w:divBdr>
        <w:top w:val="none" w:sz="0" w:space="0" w:color="auto"/>
        <w:left w:val="none" w:sz="0" w:space="0" w:color="auto"/>
        <w:bottom w:val="none" w:sz="0" w:space="0" w:color="auto"/>
        <w:right w:val="none" w:sz="0" w:space="0" w:color="auto"/>
      </w:divBdr>
    </w:div>
    <w:div w:id="52196240">
      <w:bodyDiv w:val="1"/>
      <w:marLeft w:val="0"/>
      <w:marRight w:val="0"/>
      <w:marTop w:val="0"/>
      <w:marBottom w:val="0"/>
      <w:divBdr>
        <w:top w:val="none" w:sz="0" w:space="0" w:color="auto"/>
        <w:left w:val="none" w:sz="0" w:space="0" w:color="auto"/>
        <w:bottom w:val="none" w:sz="0" w:space="0" w:color="auto"/>
        <w:right w:val="none" w:sz="0" w:space="0" w:color="auto"/>
      </w:divBdr>
    </w:div>
    <w:div w:id="129246408">
      <w:bodyDiv w:val="1"/>
      <w:marLeft w:val="0"/>
      <w:marRight w:val="0"/>
      <w:marTop w:val="0"/>
      <w:marBottom w:val="0"/>
      <w:divBdr>
        <w:top w:val="none" w:sz="0" w:space="0" w:color="auto"/>
        <w:left w:val="none" w:sz="0" w:space="0" w:color="auto"/>
        <w:bottom w:val="none" w:sz="0" w:space="0" w:color="auto"/>
        <w:right w:val="none" w:sz="0" w:space="0" w:color="auto"/>
      </w:divBdr>
    </w:div>
    <w:div w:id="205070531">
      <w:bodyDiv w:val="1"/>
      <w:marLeft w:val="0"/>
      <w:marRight w:val="0"/>
      <w:marTop w:val="0"/>
      <w:marBottom w:val="0"/>
      <w:divBdr>
        <w:top w:val="none" w:sz="0" w:space="0" w:color="auto"/>
        <w:left w:val="none" w:sz="0" w:space="0" w:color="auto"/>
        <w:bottom w:val="none" w:sz="0" w:space="0" w:color="auto"/>
        <w:right w:val="none" w:sz="0" w:space="0" w:color="auto"/>
      </w:divBdr>
    </w:div>
    <w:div w:id="369889205">
      <w:bodyDiv w:val="1"/>
      <w:marLeft w:val="0"/>
      <w:marRight w:val="0"/>
      <w:marTop w:val="0"/>
      <w:marBottom w:val="0"/>
      <w:divBdr>
        <w:top w:val="none" w:sz="0" w:space="0" w:color="auto"/>
        <w:left w:val="none" w:sz="0" w:space="0" w:color="auto"/>
        <w:bottom w:val="none" w:sz="0" w:space="0" w:color="auto"/>
        <w:right w:val="none" w:sz="0" w:space="0" w:color="auto"/>
      </w:divBdr>
    </w:div>
    <w:div w:id="427118722">
      <w:bodyDiv w:val="1"/>
      <w:marLeft w:val="0"/>
      <w:marRight w:val="0"/>
      <w:marTop w:val="0"/>
      <w:marBottom w:val="0"/>
      <w:divBdr>
        <w:top w:val="none" w:sz="0" w:space="0" w:color="auto"/>
        <w:left w:val="none" w:sz="0" w:space="0" w:color="auto"/>
        <w:bottom w:val="none" w:sz="0" w:space="0" w:color="auto"/>
        <w:right w:val="none" w:sz="0" w:space="0" w:color="auto"/>
      </w:divBdr>
    </w:div>
    <w:div w:id="469594142">
      <w:bodyDiv w:val="1"/>
      <w:marLeft w:val="0"/>
      <w:marRight w:val="0"/>
      <w:marTop w:val="0"/>
      <w:marBottom w:val="0"/>
      <w:divBdr>
        <w:top w:val="none" w:sz="0" w:space="0" w:color="auto"/>
        <w:left w:val="none" w:sz="0" w:space="0" w:color="auto"/>
        <w:bottom w:val="none" w:sz="0" w:space="0" w:color="auto"/>
        <w:right w:val="none" w:sz="0" w:space="0" w:color="auto"/>
      </w:divBdr>
    </w:div>
    <w:div w:id="540018709">
      <w:bodyDiv w:val="1"/>
      <w:marLeft w:val="0"/>
      <w:marRight w:val="0"/>
      <w:marTop w:val="0"/>
      <w:marBottom w:val="0"/>
      <w:divBdr>
        <w:top w:val="none" w:sz="0" w:space="0" w:color="auto"/>
        <w:left w:val="none" w:sz="0" w:space="0" w:color="auto"/>
        <w:bottom w:val="none" w:sz="0" w:space="0" w:color="auto"/>
        <w:right w:val="none" w:sz="0" w:space="0" w:color="auto"/>
      </w:divBdr>
    </w:div>
    <w:div w:id="552469387">
      <w:bodyDiv w:val="1"/>
      <w:marLeft w:val="0"/>
      <w:marRight w:val="0"/>
      <w:marTop w:val="0"/>
      <w:marBottom w:val="0"/>
      <w:divBdr>
        <w:top w:val="none" w:sz="0" w:space="0" w:color="auto"/>
        <w:left w:val="none" w:sz="0" w:space="0" w:color="auto"/>
        <w:bottom w:val="none" w:sz="0" w:space="0" w:color="auto"/>
        <w:right w:val="none" w:sz="0" w:space="0" w:color="auto"/>
      </w:divBdr>
    </w:div>
    <w:div w:id="582303470">
      <w:bodyDiv w:val="1"/>
      <w:marLeft w:val="0"/>
      <w:marRight w:val="0"/>
      <w:marTop w:val="0"/>
      <w:marBottom w:val="0"/>
      <w:divBdr>
        <w:top w:val="none" w:sz="0" w:space="0" w:color="auto"/>
        <w:left w:val="none" w:sz="0" w:space="0" w:color="auto"/>
        <w:bottom w:val="none" w:sz="0" w:space="0" w:color="auto"/>
        <w:right w:val="none" w:sz="0" w:space="0" w:color="auto"/>
      </w:divBdr>
    </w:div>
    <w:div w:id="614672203">
      <w:bodyDiv w:val="1"/>
      <w:marLeft w:val="0"/>
      <w:marRight w:val="0"/>
      <w:marTop w:val="0"/>
      <w:marBottom w:val="0"/>
      <w:divBdr>
        <w:top w:val="none" w:sz="0" w:space="0" w:color="auto"/>
        <w:left w:val="none" w:sz="0" w:space="0" w:color="auto"/>
        <w:bottom w:val="none" w:sz="0" w:space="0" w:color="auto"/>
        <w:right w:val="none" w:sz="0" w:space="0" w:color="auto"/>
      </w:divBdr>
    </w:div>
    <w:div w:id="656500928">
      <w:bodyDiv w:val="1"/>
      <w:marLeft w:val="0"/>
      <w:marRight w:val="0"/>
      <w:marTop w:val="0"/>
      <w:marBottom w:val="0"/>
      <w:divBdr>
        <w:top w:val="none" w:sz="0" w:space="0" w:color="auto"/>
        <w:left w:val="none" w:sz="0" w:space="0" w:color="auto"/>
        <w:bottom w:val="none" w:sz="0" w:space="0" w:color="auto"/>
        <w:right w:val="none" w:sz="0" w:space="0" w:color="auto"/>
      </w:divBdr>
    </w:div>
    <w:div w:id="678315147">
      <w:bodyDiv w:val="1"/>
      <w:marLeft w:val="0"/>
      <w:marRight w:val="0"/>
      <w:marTop w:val="0"/>
      <w:marBottom w:val="0"/>
      <w:divBdr>
        <w:top w:val="none" w:sz="0" w:space="0" w:color="auto"/>
        <w:left w:val="none" w:sz="0" w:space="0" w:color="auto"/>
        <w:bottom w:val="none" w:sz="0" w:space="0" w:color="auto"/>
        <w:right w:val="none" w:sz="0" w:space="0" w:color="auto"/>
      </w:divBdr>
    </w:div>
    <w:div w:id="727843249">
      <w:bodyDiv w:val="1"/>
      <w:marLeft w:val="0"/>
      <w:marRight w:val="0"/>
      <w:marTop w:val="0"/>
      <w:marBottom w:val="0"/>
      <w:divBdr>
        <w:top w:val="none" w:sz="0" w:space="0" w:color="auto"/>
        <w:left w:val="none" w:sz="0" w:space="0" w:color="auto"/>
        <w:bottom w:val="none" w:sz="0" w:space="0" w:color="auto"/>
        <w:right w:val="none" w:sz="0" w:space="0" w:color="auto"/>
      </w:divBdr>
    </w:div>
    <w:div w:id="733046038">
      <w:bodyDiv w:val="1"/>
      <w:marLeft w:val="0"/>
      <w:marRight w:val="0"/>
      <w:marTop w:val="0"/>
      <w:marBottom w:val="0"/>
      <w:divBdr>
        <w:top w:val="none" w:sz="0" w:space="0" w:color="auto"/>
        <w:left w:val="none" w:sz="0" w:space="0" w:color="auto"/>
        <w:bottom w:val="none" w:sz="0" w:space="0" w:color="auto"/>
        <w:right w:val="none" w:sz="0" w:space="0" w:color="auto"/>
      </w:divBdr>
    </w:div>
    <w:div w:id="734397344">
      <w:bodyDiv w:val="1"/>
      <w:marLeft w:val="0"/>
      <w:marRight w:val="0"/>
      <w:marTop w:val="0"/>
      <w:marBottom w:val="0"/>
      <w:divBdr>
        <w:top w:val="none" w:sz="0" w:space="0" w:color="auto"/>
        <w:left w:val="none" w:sz="0" w:space="0" w:color="auto"/>
        <w:bottom w:val="none" w:sz="0" w:space="0" w:color="auto"/>
        <w:right w:val="none" w:sz="0" w:space="0" w:color="auto"/>
      </w:divBdr>
    </w:div>
    <w:div w:id="863590589">
      <w:bodyDiv w:val="1"/>
      <w:marLeft w:val="0"/>
      <w:marRight w:val="0"/>
      <w:marTop w:val="0"/>
      <w:marBottom w:val="0"/>
      <w:divBdr>
        <w:top w:val="none" w:sz="0" w:space="0" w:color="auto"/>
        <w:left w:val="none" w:sz="0" w:space="0" w:color="auto"/>
        <w:bottom w:val="none" w:sz="0" w:space="0" w:color="auto"/>
        <w:right w:val="none" w:sz="0" w:space="0" w:color="auto"/>
      </w:divBdr>
    </w:div>
    <w:div w:id="932662116">
      <w:bodyDiv w:val="1"/>
      <w:marLeft w:val="0"/>
      <w:marRight w:val="0"/>
      <w:marTop w:val="0"/>
      <w:marBottom w:val="0"/>
      <w:divBdr>
        <w:top w:val="none" w:sz="0" w:space="0" w:color="auto"/>
        <w:left w:val="none" w:sz="0" w:space="0" w:color="auto"/>
        <w:bottom w:val="none" w:sz="0" w:space="0" w:color="auto"/>
        <w:right w:val="none" w:sz="0" w:space="0" w:color="auto"/>
      </w:divBdr>
    </w:div>
    <w:div w:id="941953424">
      <w:bodyDiv w:val="1"/>
      <w:marLeft w:val="0"/>
      <w:marRight w:val="0"/>
      <w:marTop w:val="0"/>
      <w:marBottom w:val="0"/>
      <w:divBdr>
        <w:top w:val="none" w:sz="0" w:space="0" w:color="auto"/>
        <w:left w:val="none" w:sz="0" w:space="0" w:color="auto"/>
        <w:bottom w:val="none" w:sz="0" w:space="0" w:color="auto"/>
        <w:right w:val="none" w:sz="0" w:space="0" w:color="auto"/>
      </w:divBdr>
    </w:div>
    <w:div w:id="957495555">
      <w:bodyDiv w:val="1"/>
      <w:marLeft w:val="0"/>
      <w:marRight w:val="0"/>
      <w:marTop w:val="0"/>
      <w:marBottom w:val="0"/>
      <w:divBdr>
        <w:top w:val="none" w:sz="0" w:space="0" w:color="auto"/>
        <w:left w:val="none" w:sz="0" w:space="0" w:color="auto"/>
        <w:bottom w:val="none" w:sz="0" w:space="0" w:color="auto"/>
        <w:right w:val="none" w:sz="0" w:space="0" w:color="auto"/>
      </w:divBdr>
    </w:div>
    <w:div w:id="1030303206">
      <w:bodyDiv w:val="1"/>
      <w:marLeft w:val="0"/>
      <w:marRight w:val="0"/>
      <w:marTop w:val="0"/>
      <w:marBottom w:val="0"/>
      <w:divBdr>
        <w:top w:val="none" w:sz="0" w:space="0" w:color="auto"/>
        <w:left w:val="none" w:sz="0" w:space="0" w:color="auto"/>
        <w:bottom w:val="none" w:sz="0" w:space="0" w:color="auto"/>
        <w:right w:val="none" w:sz="0" w:space="0" w:color="auto"/>
      </w:divBdr>
    </w:div>
    <w:div w:id="1134903529">
      <w:bodyDiv w:val="1"/>
      <w:marLeft w:val="0"/>
      <w:marRight w:val="0"/>
      <w:marTop w:val="0"/>
      <w:marBottom w:val="0"/>
      <w:divBdr>
        <w:top w:val="none" w:sz="0" w:space="0" w:color="auto"/>
        <w:left w:val="none" w:sz="0" w:space="0" w:color="auto"/>
        <w:bottom w:val="none" w:sz="0" w:space="0" w:color="auto"/>
        <w:right w:val="none" w:sz="0" w:space="0" w:color="auto"/>
      </w:divBdr>
    </w:div>
    <w:div w:id="1153990189">
      <w:bodyDiv w:val="1"/>
      <w:marLeft w:val="0"/>
      <w:marRight w:val="0"/>
      <w:marTop w:val="0"/>
      <w:marBottom w:val="0"/>
      <w:divBdr>
        <w:top w:val="none" w:sz="0" w:space="0" w:color="auto"/>
        <w:left w:val="none" w:sz="0" w:space="0" w:color="auto"/>
        <w:bottom w:val="none" w:sz="0" w:space="0" w:color="auto"/>
        <w:right w:val="none" w:sz="0" w:space="0" w:color="auto"/>
      </w:divBdr>
    </w:div>
    <w:div w:id="1191261259">
      <w:bodyDiv w:val="1"/>
      <w:marLeft w:val="0"/>
      <w:marRight w:val="0"/>
      <w:marTop w:val="0"/>
      <w:marBottom w:val="0"/>
      <w:divBdr>
        <w:top w:val="none" w:sz="0" w:space="0" w:color="auto"/>
        <w:left w:val="none" w:sz="0" w:space="0" w:color="auto"/>
        <w:bottom w:val="none" w:sz="0" w:space="0" w:color="auto"/>
        <w:right w:val="none" w:sz="0" w:space="0" w:color="auto"/>
      </w:divBdr>
    </w:div>
    <w:div w:id="1209299483">
      <w:bodyDiv w:val="1"/>
      <w:marLeft w:val="0"/>
      <w:marRight w:val="0"/>
      <w:marTop w:val="0"/>
      <w:marBottom w:val="0"/>
      <w:divBdr>
        <w:top w:val="none" w:sz="0" w:space="0" w:color="auto"/>
        <w:left w:val="none" w:sz="0" w:space="0" w:color="auto"/>
        <w:bottom w:val="none" w:sz="0" w:space="0" w:color="auto"/>
        <w:right w:val="none" w:sz="0" w:space="0" w:color="auto"/>
      </w:divBdr>
    </w:div>
    <w:div w:id="1219590048">
      <w:bodyDiv w:val="1"/>
      <w:marLeft w:val="0"/>
      <w:marRight w:val="0"/>
      <w:marTop w:val="0"/>
      <w:marBottom w:val="0"/>
      <w:divBdr>
        <w:top w:val="none" w:sz="0" w:space="0" w:color="auto"/>
        <w:left w:val="none" w:sz="0" w:space="0" w:color="auto"/>
        <w:bottom w:val="none" w:sz="0" w:space="0" w:color="auto"/>
        <w:right w:val="none" w:sz="0" w:space="0" w:color="auto"/>
      </w:divBdr>
    </w:div>
    <w:div w:id="1252005701">
      <w:bodyDiv w:val="1"/>
      <w:marLeft w:val="0"/>
      <w:marRight w:val="0"/>
      <w:marTop w:val="0"/>
      <w:marBottom w:val="0"/>
      <w:divBdr>
        <w:top w:val="none" w:sz="0" w:space="0" w:color="auto"/>
        <w:left w:val="none" w:sz="0" w:space="0" w:color="auto"/>
        <w:bottom w:val="none" w:sz="0" w:space="0" w:color="auto"/>
        <w:right w:val="none" w:sz="0" w:space="0" w:color="auto"/>
      </w:divBdr>
    </w:div>
    <w:div w:id="1274821276">
      <w:bodyDiv w:val="1"/>
      <w:marLeft w:val="0"/>
      <w:marRight w:val="0"/>
      <w:marTop w:val="0"/>
      <w:marBottom w:val="0"/>
      <w:divBdr>
        <w:top w:val="none" w:sz="0" w:space="0" w:color="auto"/>
        <w:left w:val="none" w:sz="0" w:space="0" w:color="auto"/>
        <w:bottom w:val="none" w:sz="0" w:space="0" w:color="auto"/>
        <w:right w:val="none" w:sz="0" w:space="0" w:color="auto"/>
      </w:divBdr>
    </w:div>
    <w:div w:id="1282806993">
      <w:bodyDiv w:val="1"/>
      <w:marLeft w:val="0"/>
      <w:marRight w:val="0"/>
      <w:marTop w:val="0"/>
      <w:marBottom w:val="0"/>
      <w:divBdr>
        <w:top w:val="none" w:sz="0" w:space="0" w:color="auto"/>
        <w:left w:val="none" w:sz="0" w:space="0" w:color="auto"/>
        <w:bottom w:val="none" w:sz="0" w:space="0" w:color="auto"/>
        <w:right w:val="none" w:sz="0" w:space="0" w:color="auto"/>
      </w:divBdr>
    </w:div>
    <w:div w:id="1355689786">
      <w:bodyDiv w:val="1"/>
      <w:marLeft w:val="0"/>
      <w:marRight w:val="0"/>
      <w:marTop w:val="0"/>
      <w:marBottom w:val="0"/>
      <w:divBdr>
        <w:top w:val="none" w:sz="0" w:space="0" w:color="auto"/>
        <w:left w:val="none" w:sz="0" w:space="0" w:color="auto"/>
        <w:bottom w:val="none" w:sz="0" w:space="0" w:color="auto"/>
        <w:right w:val="none" w:sz="0" w:space="0" w:color="auto"/>
      </w:divBdr>
    </w:div>
    <w:div w:id="1358702123">
      <w:bodyDiv w:val="1"/>
      <w:marLeft w:val="0"/>
      <w:marRight w:val="0"/>
      <w:marTop w:val="0"/>
      <w:marBottom w:val="0"/>
      <w:divBdr>
        <w:top w:val="none" w:sz="0" w:space="0" w:color="auto"/>
        <w:left w:val="none" w:sz="0" w:space="0" w:color="auto"/>
        <w:bottom w:val="none" w:sz="0" w:space="0" w:color="auto"/>
        <w:right w:val="none" w:sz="0" w:space="0" w:color="auto"/>
      </w:divBdr>
    </w:div>
    <w:div w:id="1395161583">
      <w:bodyDiv w:val="1"/>
      <w:marLeft w:val="0"/>
      <w:marRight w:val="0"/>
      <w:marTop w:val="0"/>
      <w:marBottom w:val="0"/>
      <w:divBdr>
        <w:top w:val="none" w:sz="0" w:space="0" w:color="auto"/>
        <w:left w:val="none" w:sz="0" w:space="0" w:color="auto"/>
        <w:bottom w:val="none" w:sz="0" w:space="0" w:color="auto"/>
        <w:right w:val="none" w:sz="0" w:space="0" w:color="auto"/>
      </w:divBdr>
    </w:div>
    <w:div w:id="1426730781">
      <w:bodyDiv w:val="1"/>
      <w:marLeft w:val="0"/>
      <w:marRight w:val="0"/>
      <w:marTop w:val="0"/>
      <w:marBottom w:val="0"/>
      <w:divBdr>
        <w:top w:val="none" w:sz="0" w:space="0" w:color="auto"/>
        <w:left w:val="none" w:sz="0" w:space="0" w:color="auto"/>
        <w:bottom w:val="none" w:sz="0" w:space="0" w:color="auto"/>
        <w:right w:val="none" w:sz="0" w:space="0" w:color="auto"/>
      </w:divBdr>
    </w:div>
    <w:div w:id="1539314031">
      <w:bodyDiv w:val="1"/>
      <w:marLeft w:val="0"/>
      <w:marRight w:val="0"/>
      <w:marTop w:val="0"/>
      <w:marBottom w:val="0"/>
      <w:divBdr>
        <w:top w:val="none" w:sz="0" w:space="0" w:color="auto"/>
        <w:left w:val="none" w:sz="0" w:space="0" w:color="auto"/>
        <w:bottom w:val="none" w:sz="0" w:space="0" w:color="auto"/>
        <w:right w:val="none" w:sz="0" w:space="0" w:color="auto"/>
      </w:divBdr>
    </w:div>
    <w:div w:id="1542664371">
      <w:bodyDiv w:val="1"/>
      <w:marLeft w:val="0"/>
      <w:marRight w:val="0"/>
      <w:marTop w:val="0"/>
      <w:marBottom w:val="0"/>
      <w:divBdr>
        <w:top w:val="none" w:sz="0" w:space="0" w:color="auto"/>
        <w:left w:val="none" w:sz="0" w:space="0" w:color="auto"/>
        <w:bottom w:val="none" w:sz="0" w:space="0" w:color="auto"/>
        <w:right w:val="none" w:sz="0" w:space="0" w:color="auto"/>
      </w:divBdr>
    </w:div>
    <w:div w:id="1571306011">
      <w:bodyDiv w:val="1"/>
      <w:marLeft w:val="0"/>
      <w:marRight w:val="0"/>
      <w:marTop w:val="0"/>
      <w:marBottom w:val="0"/>
      <w:divBdr>
        <w:top w:val="none" w:sz="0" w:space="0" w:color="auto"/>
        <w:left w:val="none" w:sz="0" w:space="0" w:color="auto"/>
        <w:bottom w:val="none" w:sz="0" w:space="0" w:color="auto"/>
        <w:right w:val="none" w:sz="0" w:space="0" w:color="auto"/>
      </w:divBdr>
    </w:div>
    <w:div w:id="1697345081">
      <w:bodyDiv w:val="1"/>
      <w:marLeft w:val="0"/>
      <w:marRight w:val="0"/>
      <w:marTop w:val="0"/>
      <w:marBottom w:val="0"/>
      <w:divBdr>
        <w:top w:val="none" w:sz="0" w:space="0" w:color="auto"/>
        <w:left w:val="none" w:sz="0" w:space="0" w:color="auto"/>
        <w:bottom w:val="none" w:sz="0" w:space="0" w:color="auto"/>
        <w:right w:val="none" w:sz="0" w:space="0" w:color="auto"/>
      </w:divBdr>
    </w:div>
    <w:div w:id="1754006766">
      <w:bodyDiv w:val="1"/>
      <w:marLeft w:val="0"/>
      <w:marRight w:val="0"/>
      <w:marTop w:val="0"/>
      <w:marBottom w:val="0"/>
      <w:divBdr>
        <w:top w:val="none" w:sz="0" w:space="0" w:color="auto"/>
        <w:left w:val="none" w:sz="0" w:space="0" w:color="auto"/>
        <w:bottom w:val="none" w:sz="0" w:space="0" w:color="auto"/>
        <w:right w:val="none" w:sz="0" w:space="0" w:color="auto"/>
      </w:divBdr>
    </w:div>
    <w:div w:id="1849634513">
      <w:bodyDiv w:val="1"/>
      <w:marLeft w:val="0"/>
      <w:marRight w:val="0"/>
      <w:marTop w:val="0"/>
      <w:marBottom w:val="0"/>
      <w:divBdr>
        <w:top w:val="none" w:sz="0" w:space="0" w:color="auto"/>
        <w:left w:val="none" w:sz="0" w:space="0" w:color="auto"/>
        <w:bottom w:val="none" w:sz="0" w:space="0" w:color="auto"/>
        <w:right w:val="none" w:sz="0" w:space="0" w:color="auto"/>
      </w:divBdr>
    </w:div>
    <w:div w:id="1913806317">
      <w:bodyDiv w:val="1"/>
      <w:marLeft w:val="0"/>
      <w:marRight w:val="0"/>
      <w:marTop w:val="0"/>
      <w:marBottom w:val="0"/>
      <w:divBdr>
        <w:top w:val="none" w:sz="0" w:space="0" w:color="auto"/>
        <w:left w:val="none" w:sz="0" w:space="0" w:color="auto"/>
        <w:bottom w:val="none" w:sz="0" w:space="0" w:color="auto"/>
        <w:right w:val="none" w:sz="0" w:space="0" w:color="auto"/>
      </w:divBdr>
    </w:div>
    <w:div w:id="2040664125">
      <w:bodyDiv w:val="1"/>
      <w:marLeft w:val="0"/>
      <w:marRight w:val="0"/>
      <w:marTop w:val="0"/>
      <w:marBottom w:val="0"/>
      <w:divBdr>
        <w:top w:val="none" w:sz="0" w:space="0" w:color="auto"/>
        <w:left w:val="none" w:sz="0" w:space="0" w:color="auto"/>
        <w:bottom w:val="none" w:sz="0" w:space="0" w:color="auto"/>
        <w:right w:val="none" w:sz="0" w:space="0" w:color="auto"/>
      </w:divBdr>
    </w:div>
    <w:div w:id="2076970961">
      <w:bodyDiv w:val="1"/>
      <w:marLeft w:val="0"/>
      <w:marRight w:val="0"/>
      <w:marTop w:val="0"/>
      <w:marBottom w:val="0"/>
      <w:divBdr>
        <w:top w:val="none" w:sz="0" w:space="0" w:color="auto"/>
        <w:left w:val="none" w:sz="0" w:space="0" w:color="auto"/>
        <w:bottom w:val="none" w:sz="0" w:space="0" w:color="auto"/>
        <w:right w:val="none" w:sz="0" w:space="0" w:color="auto"/>
      </w:divBdr>
    </w:div>
    <w:div w:id="210410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hyperlink" Target="http://surl.li/nywwb"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conf.ztu.edu.ua/wp-content/uploads/2019/12/128.pdf" TargetMode="External"/><Relationship Id="rId2" Type="http://schemas.openxmlformats.org/officeDocument/2006/relationships/numbering" Target="numbering.xml"/><Relationship Id="rId16" Type="http://schemas.openxmlformats.org/officeDocument/2006/relationships/hyperlink" Target="https://ua.agrana.com/pro-nas/agrana-v-ukrajin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2.jpeg"/><Relationship Id="rId19" Type="http://schemas.openxmlformats.org/officeDocument/2006/relationships/hyperlink" Target="http://doi.org/10.32702/2307-2105.2023.2.4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6C8773-CCCC-460E-89F5-E2267E445896}"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ru-RU"/>
        </a:p>
      </dgm:t>
    </dgm:pt>
    <dgm:pt modelId="{C0206B55-73DE-4573-A877-BC3DF4F94BF7}">
      <dgm:prSet phldrT="[Текст]" custT="1">
        <dgm:style>
          <a:lnRef idx="1">
            <a:schemeClr val="accent3"/>
          </a:lnRef>
          <a:fillRef idx="2">
            <a:schemeClr val="accent3"/>
          </a:fillRef>
          <a:effectRef idx="1">
            <a:schemeClr val="accent3"/>
          </a:effectRef>
          <a:fontRef idx="minor">
            <a:schemeClr val="dk1"/>
          </a:fontRef>
        </dgm:style>
      </dgm:prSet>
      <dgm:spPr>
        <a:ln>
          <a:solidFill>
            <a:schemeClr val="tx1"/>
          </a:solidFill>
        </a:ln>
      </dgm:spPr>
      <dgm:t>
        <a:bodyPr/>
        <a:lstStyle/>
        <a:p>
          <a:r>
            <a:rPr lang="uk-UA" sz="1400" b="1">
              <a:latin typeface="Times New Roman" panose="02020603050405020304" pitchFamily="18" charset="0"/>
              <a:cs typeface="Times New Roman" panose="02020603050405020304" pitchFamily="18" charset="0"/>
            </a:rPr>
            <a:t>SWOT-аналіз</a:t>
          </a:r>
          <a:endParaRPr lang="ru-RU" sz="1400">
            <a:latin typeface="Times New Roman" panose="02020603050405020304" pitchFamily="18" charset="0"/>
            <a:cs typeface="Times New Roman" panose="02020603050405020304" pitchFamily="18" charset="0"/>
          </a:endParaRPr>
        </a:p>
      </dgm:t>
    </dgm:pt>
    <dgm:pt modelId="{3824CD48-085A-474C-B733-AE4F9FEEEB8C}" type="parTrans" cxnId="{B3B303EC-E606-4B60-976B-90B439FACE6E}">
      <dgm:prSet/>
      <dgm:spPr/>
      <dgm:t>
        <a:bodyPr/>
        <a:lstStyle/>
        <a:p>
          <a:endParaRPr lang="ru-RU"/>
        </a:p>
      </dgm:t>
    </dgm:pt>
    <dgm:pt modelId="{E0F9E842-062D-4EF7-B660-7CCD7C49D3C7}" type="sibTrans" cxnId="{B3B303EC-E606-4B60-976B-90B439FACE6E}">
      <dgm:prSet/>
      <dgm:spPr/>
      <dgm:t>
        <a:bodyPr/>
        <a:lstStyle/>
        <a:p>
          <a:endParaRPr lang="ru-RU"/>
        </a:p>
      </dgm:t>
    </dgm:pt>
    <dgm:pt modelId="{58AB59A3-6DD6-40DB-9253-F817F0A859AD}">
      <dgm:prSet phldrT="[Текст]" custT="1">
        <dgm:style>
          <a:lnRef idx="2">
            <a:schemeClr val="dk1"/>
          </a:lnRef>
          <a:fillRef idx="1">
            <a:schemeClr val="lt1"/>
          </a:fillRef>
          <a:effectRef idx="0">
            <a:schemeClr val="dk1"/>
          </a:effectRef>
          <a:fontRef idx="minor">
            <a:schemeClr val="dk1"/>
          </a:fontRef>
        </dgm:style>
      </dgm:prSet>
      <dgm:spPr/>
      <dgm:t>
        <a:bodyPr/>
        <a:lstStyle/>
        <a:p>
          <a:pPr>
            <a:buSzPts val="1200"/>
            <a:buFont typeface="Times New Roman" panose="02020603050405020304" pitchFamily="18" charset="0"/>
            <a:buChar char="•"/>
          </a:pPr>
          <a:endParaRPr lang="uk-UA" sz="1100" b="1">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b="1">
              <a:latin typeface="Times New Roman" panose="02020603050405020304" pitchFamily="18" charset="0"/>
              <a:cs typeface="Times New Roman" panose="02020603050405020304" pitchFamily="18" charset="0"/>
            </a:rPr>
            <a:t>Сильні сторони (Strengths)</a:t>
          </a:r>
          <a:endParaRPr lang="ru-RU" sz="1100" b="1">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Висока якість продукції</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Широкий асортимент продукції</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Лідерські позиції на ринку</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Розвинений експортний потенціал</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Фінансова самодостатність</a:t>
          </a:r>
          <a:endParaRPr lang="ru-RU" sz="1100">
            <a:latin typeface="Times New Roman" panose="02020603050405020304" pitchFamily="18" charset="0"/>
            <a:cs typeface="Times New Roman" panose="02020603050405020304" pitchFamily="18" charset="0"/>
          </a:endParaRPr>
        </a:p>
      </dgm:t>
    </dgm:pt>
    <dgm:pt modelId="{97FC4A99-0927-4021-BE8C-92D2C20A6447}" type="parTrans" cxnId="{9B9A0483-0D44-4BE6-821D-D458430E6CEC}">
      <dgm:prSet/>
      <dgm:spPr/>
      <dgm:t>
        <a:bodyPr/>
        <a:lstStyle/>
        <a:p>
          <a:endParaRPr lang="ru-RU"/>
        </a:p>
      </dgm:t>
    </dgm:pt>
    <dgm:pt modelId="{E1589641-C7BD-422C-9EC8-EE13A3B6DB3B}" type="sibTrans" cxnId="{9B9A0483-0D44-4BE6-821D-D458430E6CEC}">
      <dgm:prSet/>
      <dgm:spPr/>
      <dgm:t>
        <a:bodyPr/>
        <a:lstStyle/>
        <a:p>
          <a:endParaRPr lang="ru-RU"/>
        </a:p>
      </dgm:t>
    </dgm:pt>
    <dgm:pt modelId="{5B65D04A-23BC-4864-8B90-78EACC1EAD59}">
      <dgm:prSet phldrT="[Текст]" custT="1">
        <dgm:style>
          <a:lnRef idx="2">
            <a:schemeClr val="dk1"/>
          </a:lnRef>
          <a:fillRef idx="1">
            <a:schemeClr val="lt1"/>
          </a:fillRef>
          <a:effectRef idx="0">
            <a:schemeClr val="dk1"/>
          </a:effectRef>
          <a:fontRef idx="minor">
            <a:schemeClr val="dk1"/>
          </a:fontRef>
        </dgm:style>
      </dgm:prSet>
      <dgm:spPr/>
      <dgm:t>
        <a:bodyPr/>
        <a:lstStyle/>
        <a:p>
          <a:pPr>
            <a:buSzPts val="1200"/>
            <a:buFont typeface="Times New Roman" panose="02020603050405020304" pitchFamily="18" charset="0"/>
            <a:buChar char="•"/>
          </a:pPr>
          <a:endParaRPr lang="uk-UA" sz="1100" b="1">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b="1">
              <a:latin typeface="Times New Roman" panose="02020603050405020304" pitchFamily="18" charset="0"/>
              <a:cs typeface="Times New Roman" panose="02020603050405020304" pitchFamily="18" charset="0"/>
            </a:rPr>
            <a:t>Слабкі сторони (Weaknesses)</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Залежність від сезонності</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Висока конкуренція на ринку</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Недостатність висококваліфікованих</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кадрів</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Ризики валютних коливань</a:t>
          </a:r>
          <a:endParaRPr lang="ru-RU" sz="1100">
            <a:latin typeface="Times New Roman" panose="02020603050405020304" pitchFamily="18" charset="0"/>
            <a:cs typeface="Times New Roman" panose="02020603050405020304" pitchFamily="18" charset="0"/>
          </a:endParaRPr>
        </a:p>
      </dgm:t>
    </dgm:pt>
    <dgm:pt modelId="{BD799301-AEC0-4374-AAB9-FEC26D20BFDD}" type="parTrans" cxnId="{53812281-43FA-4EF0-9993-5A7CABFEE99C}">
      <dgm:prSet/>
      <dgm:spPr/>
      <dgm:t>
        <a:bodyPr/>
        <a:lstStyle/>
        <a:p>
          <a:endParaRPr lang="ru-RU"/>
        </a:p>
      </dgm:t>
    </dgm:pt>
    <dgm:pt modelId="{10886044-52E2-4E24-8EC7-4BCA48770BF9}" type="sibTrans" cxnId="{53812281-43FA-4EF0-9993-5A7CABFEE99C}">
      <dgm:prSet/>
      <dgm:spPr/>
      <dgm:t>
        <a:bodyPr/>
        <a:lstStyle/>
        <a:p>
          <a:endParaRPr lang="ru-RU"/>
        </a:p>
      </dgm:t>
    </dgm:pt>
    <dgm:pt modelId="{3859C695-2708-4F29-8E06-F6011B8341C4}">
      <dgm:prSet phldrT="[Текст]" custT="1">
        <dgm:style>
          <a:lnRef idx="2">
            <a:schemeClr val="dk1"/>
          </a:lnRef>
          <a:fillRef idx="1">
            <a:schemeClr val="lt1"/>
          </a:fillRef>
          <a:effectRef idx="0">
            <a:schemeClr val="dk1"/>
          </a:effectRef>
          <a:fontRef idx="minor">
            <a:schemeClr val="dk1"/>
          </a:fontRef>
        </dgm:style>
      </dgm:prSet>
      <dgm:spPr/>
      <dgm:t>
        <a:bodyPr/>
        <a:lstStyle/>
        <a:p>
          <a:pPr>
            <a:buSzPts val="1200"/>
            <a:buFont typeface="Times New Roman" panose="02020603050405020304" pitchFamily="18" charset="0"/>
            <a:buNone/>
          </a:pPr>
          <a:r>
            <a:rPr lang="uk-UA" sz="1100" b="1">
              <a:latin typeface="Times New Roman" panose="02020603050405020304" pitchFamily="18" charset="0"/>
              <a:cs typeface="Times New Roman" panose="02020603050405020304" pitchFamily="18" charset="0"/>
            </a:rPr>
            <a:t>Можливості (Opportunities):</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Розширення на нові ринки</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Зростаючий попит на натуральні продукти та здорове харчування</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Інвестування в нові технології</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Розширення додаткових послуг</a:t>
          </a:r>
          <a:endParaRPr lang="ru-RU" sz="1100">
            <a:latin typeface="Times New Roman" panose="02020603050405020304" pitchFamily="18" charset="0"/>
            <a:cs typeface="Times New Roman" panose="02020603050405020304" pitchFamily="18" charset="0"/>
          </a:endParaRPr>
        </a:p>
      </dgm:t>
    </dgm:pt>
    <dgm:pt modelId="{DA2BEECD-E9A6-4FC7-89A0-721F6C5E050D}" type="parTrans" cxnId="{7FAEFC99-62DC-42E3-9AD2-DABB60DB2A9E}">
      <dgm:prSet/>
      <dgm:spPr/>
      <dgm:t>
        <a:bodyPr/>
        <a:lstStyle/>
        <a:p>
          <a:endParaRPr lang="ru-RU"/>
        </a:p>
      </dgm:t>
    </dgm:pt>
    <dgm:pt modelId="{027AE1B3-5010-4954-8276-35DE1F8788C7}" type="sibTrans" cxnId="{7FAEFC99-62DC-42E3-9AD2-DABB60DB2A9E}">
      <dgm:prSet/>
      <dgm:spPr/>
      <dgm:t>
        <a:bodyPr/>
        <a:lstStyle/>
        <a:p>
          <a:endParaRPr lang="ru-RU"/>
        </a:p>
      </dgm:t>
    </dgm:pt>
    <dgm:pt modelId="{D51F45EE-BAC5-4040-B053-CCBC06D2F622}">
      <dgm:prSet phldrT="[Текст]" custT="1">
        <dgm:style>
          <a:lnRef idx="2">
            <a:schemeClr val="dk1"/>
          </a:lnRef>
          <a:fillRef idx="1">
            <a:schemeClr val="lt1"/>
          </a:fillRef>
          <a:effectRef idx="0">
            <a:schemeClr val="dk1"/>
          </a:effectRef>
          <a:fontRef idx="minor">
            <a:schemeClr val="dk1"/>
          </a:fontRef>
        </dgm:style>
      </dgm:prSet>
      <dgm:spPr/>
      <dgm:t>
        <a:bodyPr/>
        <a:lstStyle/>
        <a:p>
          <a:pPr>
            <a:buSzPts val="1200"/>
            <a:buFont typeface="Times New Roman" panose="02020603050405020304" pitchFamily="18" charset="0"/>
            <a:buNone/>
          </a:pPr>
          <a:r>
            <a:rPr lang="uk-UA" sz="1100" b="1">
              <a:latin typeface="Times New Roman" panose="02020603050405020304" pitchFamily="18" charset="0"/>
              <a:cs typeface="Times New Roman" panose="02020603050405020304" pitchFamily="18" charset="0"/>
            </a:rPr>
            <a:t>Загрози (Threats)</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Економічна нестабільність</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Посилення конкуренції</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Зміни в законодавстві</a:t>
          </a:r>
          <a:endParaRPr lang="ru-RU" sz="1100">
            <a:latin typeface="Times New Roman" panose="02020603050405020304" pitchFamily="18" charset="0"/>
            <a:cs typeface="Times New Roman" panose="02020603050405020304" pitchFamily="18" charset="0"/>
          </a:endParaRPr>
        </a:p>
        <a:p>
          <a:pPr>
            <a:buSzPts val="1200"/>
            <a:buFont typeface="Times New Roman" panose="02020603050405020304" pitchFamily="18" charset="0"/>
            <a:buChar char="•"/>
          </a:pPr>
          <a:r>
            <a:rPr lang="uk-UA" sz="1100">
              <a:latin typeface="Times New Roman" panose="02020603050405020304" pitchFamily="18" charset="0"/>
              <a:cs typeface="Times New Roman" panose="02020603050405020304" pitchFamily="18" charset="0"/>
            </a:rPr>
            <a:t>Загрози для ланцюга постачання</a:t>
          </a:r>
          <a:endParaRPr lang="ru-RU" sz="1100">
            <a:latin typeface="Times New Roman" panose="02020603050405020304" pitchFamily="18" charset="0"/>
            <a:cs typeface="Times New Roman" panose="02020603050405020304" pitchFamily="18" charset="0"/>
          </a:endParaRPr>
        </a:p>
      </dgm:t>
    </dgm:pt>
    <dgm:pt modelId="{F682054F-9CE6-4E4C-9C0C-82AA5DFB16F2}" type="parTrans" cxnId="{7C3F8D4C-ED8A-4CF8-A5C6-1171C05D09A0}">
      <dgm:prSet/>
      <dgm:spPr/>
      <dgm:t>
        <a:bodyPr/>
        <a:lstStyle/>
        <a:p>
          <a:endParaRPr lang="ru-RU"/>
        </a:p>
      </dgm:t>
    </dgm:pt>
    <dgm:pt modelId="{9BDFFF2F-2B4D-4363-BBC4-A1F6DD31537F}" type="sibTrans" cxnId="{7C3F8D4C-ED8A-4CF8-A5C6-1171C05D09A0}">
      <dgm:prSet/>
      <dgm:spPr/>
      <dgm:t>
        <a:bodyPr/>
        <a:lstStyle/>
        <a:p>
          <a:endParaRPr lang="ru-RU"/>
        </a:p>
      </dgm:t>
    </dgm:pt>
    <dgm:pt modelId="{4A12B553-FDD8-4990-AFF8-3C0A013F7304}" type="pres">
      <dgm:prSet presAssocID="{5B6C8773-CCCC-460E-89F5-E2267E445896}" presName="diagram" presStyleCnt="0">
        <dgm:presLayoutVars>
          <dgm:chMax val="1"/>
          <dgm:dir/>
          <dgm:animLvl val="ctr"/>
          <dgm:resizeHandles val="exact"/>
        </dgm:presLayoutVars>
      </dgm:prSet>
      <dgm:spPr/>
    </dgm:pt>
    <dgm:pt modelId="{A9F207F3-BD77-4B28-812C-B3AE541EBB38}" type="pres">
      <dgm:prSet presAssocID="{5B6C8773-CCCC-460E-89F5-E2267E445896}" presName="matrix" presStyleCnt="0"/>
      <dgm:spPr/>
    </dgm:pt>
    <dgm:pt modelId="{D6600EDC-E1D4-4E16-BE48-E2A5BE848F48}" type="pres">
      <dgm:prSet presAssocID="{5B6C8773-CCCC-460E-89F5-E2267E445896}" presName="tile1" presStyleLbl="node1" presStyleIdx="0" presStyleCnt="4" custLinFactNeighborX="-15657"/>
      <dgm:spPr/>
    </dgm:pt>
    <dgm:pt modelId="{4AFD64C9-359D-4E98-A80D-5399EC2CC790}" type="pres">
      <dgm:prSet presAssocID="{5B6C8773-CCCC-460E-89F5-E2267E445896}" presName="tile1text" presStyleLbl="node1" presStyleIdx="0" presStyleCnt="4">
        <dgm:presLayoutVars>
          <dgm:chMax val="0"/>
          <dgm:chPref val="0"/>
          <dgm:bulletEnabled val="1"/>
        </dgm:presLayoutVars>
      </dgm:prSet>
      <dgm:spPr/>
    </dgm:pt>
    <dgm:pt modelId="{18E95111-F70A-41F4-A962-32A3F4EF1B48}" type="pres">
      <dgm:prSet presAssocID="{5B6C8773-CCCC-460E-89F5-E2267E445896}" presName="tile2" presStyleLbl="node1" presStyleIdx="1" presStyleCnt="4"/>
      <dgm:spPr/>
    </dgm:pt>
    <dgm:pt modelId="{E5818C8B-7A3A-4BD8-9CD1-ED308DB25024}" type="pres">
      <dgm:prSet presAssocID="{5B6C8773-CCCC-460E-89F5-E2267E445896}" presName="tile2text" presStyleLbl="node1" presStyleIdx="1" presStyleCnt="4">
        <dgm:presLayoutVars>
          <dgm:chMax val="0"/>
          <dgm:chPref val="0"/>
          <dgm:bulletEnabled val="1"/>
        </dgm:presLayoutVars>
      </dgm:prSet>
      <dgm:spPr/>
    </dgm:pt>
    <dgm:pt modelId="{C9B6CCC1-C205-4BE1-ABCC-6AA0A8681B84}" type="pres">
      <dgm:prSet presAssocID="{5B6C8773-CCCC-460E-89F5-E2267E445896}" presName="tile3" presStyleLbl="node1" presStyleIdx="2" presStyleCnt="4"/>
      <dgm:spPr/>
    </dgm:pt>
    <dgm:pt modelId="{0C7D06D2-9766-4179-86B9-35025AFCF36D}" type="pres">
      <dgm:prSet presAssocID="{5B6C8773-CCCC-460E-89F5-E2267E445896}" presName="tile3text" presStyleLbl="node1" presStyleIdx="2" presStyleCnt="4">
        <dgm:presLayoutVars>
          <dgm:chMax val="0"/>
          <dgm:chPref val="0"/>
          <dgm:bulletEnabled val="1"/>
        </dgm:presLayoutVars>
      </dgm:prSet>
      <dgm:spPr/>
    </dgm:pt>
    <dgm:pt modelId="{98A755A6-0BE9-469F-9F3E-75483D03DDF0}" type="pres">
      <dgm:prSet presAssocID="{5B6C8773-CCCC-460E-89F5-E2267E445896}" presName="tile4" presStyleLbl="node1" presStyleIdx="3" presStyleCnt="4"/>
      <dgm:spPr/>
    </dgm:pt>
    <dgm:pt modelId="{5CCEDBC2-49A0-4227-9D74-07D45FC63BD4}" type="pres">
      <dgm:prSet presAssocID="{5B6C8773-CCCC-460E-89F5-E2267E445896}" presName="tile4text" presStyleLbl="node1" presStyleIdx="3" presStyleCnt="4">
        <dgm:presLayoutVars>
          <dgm:chMax val="0"/>
          <dgm:chPref val="0"/>
          <dgm:bulletEnabled val="1"/>
        </dgm:presLayoutVars>
      </dgm:prSet>
      <dgm:spPr/>
    </dgm:pt>
    <dgm:pt modelId="{88969AFB-80B4-4174-8F5C-B617951049A1}" type="pres">
      <dgm:prSet presAssocID="{5B6C8773-CCCC-460E-89F5-E2267E445896}" presName="centerTile" presStyleLbl="fgShp" presStyleIdx="0" presStyleCnt="1" custScaleX="125664" custScaleY="33073">
        <dgm:presLayoutVars>
          <dgm:chMax val="0"/>
          <dgm:chPref val="0"/>
        </dgm:presLayoutVars>
      </dgm:prSet>
      <dgm:spPr/>
    </dgm:pt>
  </dgm:ptLst>
  <dgm:cxnLst>
    <dgm:cxn modelId="{14713A0D-FF32-4DF0-9DB4-2B554A17ED33}" type="presOf" srcId="{D51F45EE-BAC5-4040-B053-CCBC06D2F622}" destId="{5CCEDBC2-49A0-4227-9D74-07D45FC63BD4}" srcOrd="1" destOrd="0" presId="urn:microsoft.com/office/officeart/2005/8/layout/matrix1"/>
    <dgm:cxn modelId="{EB43AE17-81C2-4EE2-B942-8A5D27687A67}" type="presOf" srcId="{5B65D04A-23BC-4864-8B90-78EACC1EAD59}" destId="{E5818C8B-7A3A-4BD8-9CD1-ED308DB25024}" srcOrd="1" destOrd="0" presId="urn:microsoft.com/office/officeart/2005/8/layout/matrix1"/>
    <dgm:cxn modelId="{39659B1A-C2AB-4908-A380-492A71F69F65}" type="presOf" srcId="{5B65D04A-23BC-4864-8B90-78EACC1EAD59}" destId="{18E95111-F70A-41F4-A962-32A3F4EF1B48}" srcOrd="0" destOrd="0" presId="urn:microsoft.com/office/officeart/2005/8/layout/matrix1"/>
    <dgm:cxn modelId="{C738A539-C16E-4F71-A76B-9CC343E0C97A}" type="presOf" srcId="{5B6C8773-CCCC-460E-89F5-E2267E445896}" destId="{4A12B553-FDD8-4990-AFF8-3C0A013F7304}" srcOrd="0" destOrd="0" presId="urn:microsoft.com/office/officeart/2005/8/layout/matrix1"/>
    <dgm:cxn modelId="{2A35FE3C-DBFA-4CE5-A076-3B617A338FDF}" type="presOf" srcId="{3859C695-2708-4F29-8E06-F6011B8341C4}" destId="{C9B6CCC1-C205-4BE1-ABCC-6AA0A8681B84}" srcOrd="0" destOrd="0" presId="urn:microsoft.com/office/officeart/2005/8/layout/matrix1"/>
    <dgm:cxn modelId="{0C1E2962-537A-4425-ADDE-9A50D80FF209}" type="presOf" srcId="{C0206B55-73DE-4573-A877-BC3DF4F94BF7}" destId="{88969AFB-80B4-4174-8F5C-B617951049A1}" srcOrd="0" destOrd="0" presId="urn:microsoft.com/office/officeart/2005/8/layout/matrix1"/>
    <dgm:cxn modelId="{7C3F8D4C-ED8A-4CF8-A5C6-1171C05D09A0}" srcId="{C0206B55-73DE-4573-A877-BC3DF4F94BF7}" destId="{D51F45EE-BAC5-4040-B053-CCBC06D2F622}" srcOrd="3" destOrd="0" parTransId="{F682054F-9CE6-4E4C-9C0C-82AA5DFB16F2}" sibTransId="{9BDFFF2F-2B4D-4363-BBC4-A1F6DD31537F}"/>
    <dgm:cxn modelId="{17855480-FD6E-4DDE-9AF0-53309F408C85}" type="presOf" srcId="{58AB59A3-6DD6-40DB-9253-F817F0A859AD}" destId="{4AFD64C9-359D-4E98-A80D-5399EC2CC790}" srcOrd="1" destOrd="0" presId="urn:microsoft.com/office/officeart/2005/8/layout/matrix1"/>
    <dgm:cxn modelId="{53812281-43FA-4EF0-9993-5A7CABFEE99C}" srcId="{C0206B55-73DE-4573-A877-BC3DF4F94BF7}" destId="{5B65D04A-23BC-4864-8B90-78EACC1EAD59}" srcOrd="1" destOrd="0" parTransId="{BD799301-AEC0-4374-AAB9-FEC26D20BFDD}" sibTransId="{10886044-52E2-4E24-8EC7-4BCA48770BF9}"/>
    <dgm:cxn modelId="{DC3E8C82-B31B-4668-B163-6B570CCA905B}" type="presOf" srcId="{D51F45EE-BAC5-4040-B053-CCBC06D2F622}" destId="{98A755A6-0BE9-469F-9F3E-75483D03DDF0}" srcOrd="0" destOrd="0" presId="urn:microsoft.com/office/officeart/2005/8/layout/matrix1"/>
    <dgm:cxn modelId="{9B9A0483-0D44-4BE6-821D-D458430E6CEC}" srcId="{C0206B55-73DE-4573-A877-BC3DF4F94BF7}" destId="{58AB59A3-6DD6-40DB-9253-F817F0A859AD}" srcOrd="0" destOrd="0" parTransId="{97FC4A99-0927-4021-BE8C-92D2C20A6447}" sibTransId="{E1589641-C7BD-422C-9EC8-EE13A3B6DB3B}"/>
    <dgm:cxn modelId="{7FAEFC99-62DC-42E3-9AD2-DABB60DB2A9E}" srcId="{C0206B55-73DE-4573-A877-BC3DF4F94BF7}" destId="{3859C695-2708-4F29-8E06-F6011B8341C4}" srcOrd="2" destOrd="0" parTransId="{DA2BEECD-E9A6-4FC7-89A0-721F6C5E050D}" sibTransId="{027AE1B3-5010-4954-8276-35DE1F8788C7}"/>
    <dgm:cxn modelId="{B551C3B3-17B4-447C-B788-E7F008BB5612}" type="presOf" srcId="{58AB59A3-6DD6-40DB-9253-F817F0A859AD}" destId="{D6600EDC-E1D4-4E16-BE48-E2A5BE848F48}" srcOrd="0" destOrd="0" presId="urn:microsoft.com/office/officeart/2005/8/layout/matrix1"/>
    <dgm:cxn modelId="{B3B303EC-E606-4B60-976B-90B439FACE6E}" srcId="{5B6C8773-CCCC-460E-89F5-E2267E445896}" destId="{C0206B55-73DE-4573-A877-BC3DF4F94BF7}" srcOrd="0" destOrd="0" parTransId="{3824CD48-085A-474C-B733-AE4F9FEEEB8C}" sibTransId="{E0F9E842-062D-4EF7-B660-7CCD7C49D3C7}"/>
    <dgm:cxn modelId="{8F78C1EE-EABF-43E4-B674-F55F523A36EA}" type="presOf" srcId="{3859C695-2708-4F29-8E06-F6011B8341C4}" destId="{0C7D06D2-9766-4179-86B9-35025AFCF36D}" srcOrd="1" destOrd="0" presId="urn:microsoft.com/office/officeart/2005/8/layout/matrix1"/>
    <dgm:cxn modelId="{F97F4605-4E35-4B9E-AE39-2C22D4A23976}" type="presParOf" srcId="{4A12B553-FDD8-4990-AFF8-3C0A013F7304}" destId="{A9F207F3-BD77-4B28-812C-B3AE541EBB38}" srcOrd="0" destOrd="0" presId="urn:microsoft.com/office/officeart/2005/8/layout/matrix1"/>
    <dgm:cxn modelId="{8580D8B5-B8B1-4106-8BA6-BF470D62977B}" type="presParOf" srcId="{A9F207F3-BD77-4B28-812C-B3AE541EBB38}" destId="{D6600EDC-E1D4-4E16-BE48-E2A5BE848F48}" srcOrd="0" destOrd="0" presId="urn:microsoft.com/office/officeart/2005/8/layout/matrix1"/>
    <dgm:cxn modelId="{C4FCF4CB-EDC1-4A71-B278-D58ACFF5996A}" type="presParOf" srcId="{A9F207F3-BD77-4B28-812C-B3AE541EBB38}" destId="{4AFD64C9-359D-4E98-A80D-5399EC2CC790}" srcOrd="1" destOrd="0" presId="urn:microsoft.com/office/officeart/2005/8/layout/matrix1"/>
    <dgm:cxn modelId="{A6CB858E-4F61-419E-A63B-AD853A47A0A7}" type="presParOf" srcId="{A9F207F3-BD77-4B28-812C-B3AE541EBB38}" destId="{18E95111-F70A-41F4-A962-32A3F4EF1B48}" srcOrd="2" destOrd="0" presId="urn:microsoft.com/office/officeart/2005/8/layout/matrix1"/>
    <dgm:cxn modelId="{2C0F6B92-93E7-4A7E-BF15-E25707AAC365}" type="presParOf" srcId="{A9F207F3-BD77-4B28-812C-B3AE541EBB38}" destId="{E5818C8B-7A3A-4BD8-9CD1-ED308DB25024}" srcOrd="3" destOrd="0" presId="urn:microsoft.com/office/officeart/2005/8/layout/matrix1"/>
    <dgm:cxn modelId="{8A249507-D53B-46F8-A44C-2FE272AAB34A}" type="presParOf" srcId="{A9F207F3-BD77-4B28-812C-B3AE541EBB38}" destId="{C9B6CCC1-C205-4BE1-ABCC-6AA0A8681B84}" srcOrd="4" destOrd="0" presId="urn:microsoft.com/office/officeart/2005/8/layout/matrix1"/>
    <dgm:cxn modelId="{6089905F-749E-485E-BAE3-D609482BBE96}" type="presParOf" srcId="{A9F207F3-BD77-4B28-812C-B3AE541EBB38}" destId="{0C7D06D2-9766-4179-86B9-35025AFCF36D}" srcOrd="5" destOrd="0" presId="urn:microsoft.com/office/officeart/2005/8/layout/matrix1"/>
    <dgm:cxn modelId="{2DC5B7DF-A4C2-4579-86BD-65BB8C7D78B3}" type="presParOf" srcId="{A9F207F3-BD77-4B28-812C-B3AE541EBB38}" destId="{98A755A6-0BE9-469F-9F3E-75483D03DDF0}" srcOrd="6" destOrd="0" presId="urn:microsoft.com/office/officeart/2005/8/layout/matrix1"/>
    <dgm:cxn modelId="{A85BE29A-2F43-4F55-B860-F80B45D0AE58}" type="presParOf" srcId="{A9F207F3-BD77-4B28-812C-B3AE541EBB38}" destId="{5CCEDBC2-49A0-4227-9D74-07D45FC63BD4}" srcOrd="7" destOrd="0" presId="urn:microsoft.com/office/officeart/2005/8/layout/matrix1"/>
    <dgm:cxn modelId="{A6E0453B-50E6-4B19-A5A5-A14FE809793E}" type="presParOf" srcId="{4A12B553-FDD8-4990-AFF8-3C0A013F7304}" destId="{88969AFB-80B4-4174-8F5C-B617951049A1}" srcOrd="1" destOrd="0" presId="urn:microsoft.com/office/officeart/2005/8/layout/matrix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600EDC-E1D4-4E16-BE48-E2A5BE848F48}">
      <dsp:nvSpPr>
        <dsp:cNvPr id="0" name=""/>
        <dsp:cNvSpPr/>
      </dsp:nvSpPr>
      <dsp:spPr>
        <a:xfrm rot="16200000">
          <a:off x="393122" y="-393122"/>
          <a:ext cx="1548245" cy="2334491"/>
        </a:xfrm>
        <a:prstGeom prst="round1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SzPts val="1200"/>
            <a:buFont typeface="Times New Roman" panose="02020603050405020304" pitchFamily="18" charset="0"/>
            <a:buNone/>
          </a:pPr>
          <a:endParaRPr lang="uk-UA" sz="1100" b="1"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b="1" kern="1200">
              <a:latin typeface="Times New Roman" panose="02020603050405020304" pitchFamily="18" charset="0"/>
              <a:cs typeface="Times New Roman" panose="02020603050405020304" pitchFamily="18" charset="0"/>
            </a:rPr>
            <a:t>Сильні сторони (Strengths)</a:t>
          </a:r>
          <a:endParaRPr lang="ru-RU" sz="1100" b="1"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Висока якість продукції</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Широкий асортимент продукції</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Лідерські позиції на ринку</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Розвинений експортний потенціал</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Фінансова самодостатність</a:t>
          </a:r>
          <a:endParaRPr lang="ru-RU" sz="1100" kern="1200">
            <a:latin typeface="Times New Roman" panose="02020603050405020304" pitchFamily="18" charset="0"/>
            <a:cs typeface="Times New Roman" panose="02020603050405020304" pitchFamily="18" charset="0"/>
          </a:endParaRPr>
        </a:p>
      </dsp:txBody>
      <dsp:txXfrm rot="5400000">
        <a:off x="0" y="0"/>
        <a:ext cx="2334491" cy="1161184"/>
      </dsp:txXfrm>
    </dsp:sp>
    <dsp:sp modelId="{18E95111-F70A-41F4-A962-32A3F4EF1B48}">
      <dsp:nvSpPr>
        <dsp:cNvPr id="0" name=""/>
        <dsp:cNvSpPr/>
      </dsp:nvSpPr>
      <dsp:spPr>
        <a:xfrm>
          <a:off x="2334491" y="0"/>
          <a:ext cx="2334491" cy="1548245"/>
        </a:xfrm>
        <a:prstGeom prst="round1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SzPts val="1200"/>
            <a:buFont typeface="Times New Roman" panose="02020603050405020304" pitchFamily="18" charset="0"/>
            <a:buNone/>
          </a:pPr>
          <a:endParaRPr lang="uk-UA" sz="1100" b="1"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b="1" kern="1200">
              <a:latin typeface="Times New Roman" panose="02020603050405020304" pitchFamily="18" charset="0"/>
              <a:cs typeface="Times New Roman" panose="02020603050405020304" pitchFamily="18" charset="0"/>
            </a:rPr>
            <a:t>Слабкі сторони (Weaknesses)</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Залежність від сезонності</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Висока конкуренція на ринку</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Недостатність висококваліфікованих</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кадрів</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Ризики валютних коливань</a:t>
          </a:r>
          <a:endParaRPr lang="ru-RU" sz="1100" kern="1200">
            <a:latin typeface="Times New Roman" panose="02020603050405020304" pitchFamily="18" charset="0"/>
            <a:cs typeface="Times New Roman" panose="02020603050405020304" pitchFamily="18" charset="0"/>
          </a:endParaRPr>
        </a:p>
      </dsp:txBody>
      <dsp:txXfrm>
        <a:off x="2334491" y="0"/>
        <a:ext cx="2334491" cy="1161184"/>
      </dsp:txXfrm>
    </dsp:sp>
    <dsp:sp modelId="{C9B6CCC1-C205-4BE1-ABCC-6AA0A8681B84}">
      <dsp:nvSpPr>
        <dsp:cNvPr id="0" name=""/>
        <dsp:cNvSpPr/>
      </dsp:nvSpPr>
      <dsp:spPr>
        <a:xfrm rot="10800000">
          <a:off x="0" y="1548245"/>
          <a:ext cx="2334491" cy="1548245"/>
        </a:xfrm>
        <a:prstGeom prst="round1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b="1" kern="1200">
              <a:latin typeface="Times New Roman" panose="02020603050405020304" pitchFamily="18" charset="0"/>
              <a:cs typeface="Times New Roman" panose="02020603050405020304" pitchFamily="18" charset="0"/>
            </a:rPr>
            <a:t>Можливості (Opportunities):</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Розширення на нові ринки</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Зростаючий попит на натуральні продукти та здорове харчування</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Інвестування в нові технології</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Розширення додаткових послуг</a:t>
          </a:r>
          <a:endParaRPr lang="ru-RU" sz="1100" kern="1200">
            <a:latin typeface="Times New Roman" panose="02020603050405020304" pitchFamily="18" charset="0"/>
            <a:cs typeface="Times New Roman" panose="02020603050405020304" pitchFamily="18" charset="0"/>
          </a:endParaRPr>
        </a:p>
      </dsp:txBody>
      <dsp:txXfrm rot="10800000">
        <a:off x="0" y="1935306"/>
        <a:ext cx="2334491" cy="1161184"/>
      </dsp:txXfrm>
    </dsp:sp>
    <dsp:sp modelId="{98A755A6-0BE9-469F-9F3E-75483D03DDF0}">
      <dsp:nvSpPr>
        <dsp:cNvPr id="0" name=""/>
        <dsp:cNvSpPr/>
      </dsp:nvSpPr>
      <dsp:spPr>
        <a:xfrm rot="5400000">
          <a:off x="2727613" y="1155122"/>
          <a:ext cx="1548245" cy="2334491"/>
        </a:xfrm>
        <a:prstGeom prst="round1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b="1" kern="1200">
              <a:latin typeface="Times New Roman" panose="02020603050405020304" pitchFamily="18" charset="0"/>
              <a:cs typeface="Times New Roman" panose="02020603050405020304" pitchFamily="18" charset="0"/>
            </a:rPr>
            <a:t>Загрози (Threats)</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Економічна нестабільність</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Посилення конкуренції</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Зміни в законодавстві</a:t>
          </a:r>
          <a:endParaRPr lang="ru-RU"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SzPts val="1200"/>
            <a:buFont typeface="Times New Roman" panose="02020603050405020304" pitchFamily="18" charset="0"/>
            <a:buNone/>
          </a:pPr>
          <a:r>
            <a:rPr lang="uk-UA" sz="1100" kern="1200">
              <a:latin typeface="Times New Roman" panose="02020603050405020304" pitchFamily="18" charset="0"/>
              <a:cs typeface="Times New Roman" panose="02020603050405020304" pitchFamily="18" charset="0"/>
            </a:rPr>
            <a:t>Загрози для ланцюга постачання</a:t>
          </a:r>
          <a:endParaRPr lang="ru-RU" sz="1100" kern="1200">
            <a:latin typeface="Times New Roman" panose="02020603050405020304" pitchFamily="18" charset="0"/>
            <a:cs typeface="Times New Roman" panose="02020603050405020304" pitchFamily="18" charset="0"/>
          </a:endParaRPr>
        </a:p>
      </dsp:txBody>
      <dsp:txXfrm rot="-5400000">
        <a:off x="2334491" y="1935306"/>
        <a:ext cx="2334491" cy="1161184"/>
      </dsp:txXfrm>
    </dsp:sp>
    <dsp:sp modelId="{88969AFB-80B4-4174-8F5C-B617951049A1}">
      <dsp:nvSpPr>
        <dsp:cNvPr id="0" name=""/>
        <dsp:cNvSpPr/>
      </dsp:nvSpPr>
      <dsp:spPr>
        <a:xfrm>
          <a:off x="1454406" y="1420232"/>
          <a:ext cx="1760168" cy="256025"/>
        </a:xfrm>
        <a:prstGeom prst="roundRect">
          <a:avLst/>
        </a:prstGeom>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tx1"/>
          </a:solidFill>
          <a:prstDash val="solid"/>
          <a:miter lim="800000"/>
        </a:ln>
        <a:effectLst/>
      </dsp:spPr>
      <dsp:style>
        <a:lnRef idx="1">
          <a:schemeClr val="accent3"/>
        </a:lnRef>
        <a:fillRef idx="2">
          <a:schemeClr val="accent3"/>
        </a:fillRef>
        <a:effectRef idx="1">
          <a:schemeClr val="accent3"/>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SWOT-аналіз</a:t>
          </a:r>
          <a:endParaRPr lang="ru-RU" sz="1400" kern="1200">
            <a:latin typeface="Times New Roman" panose="02020603050405020304" pitchFamily="18" charset="0"/>
            <a:cs typeface="Times New Roman" panose="02020603050405020304" pitchFamily="18" charset="0"/>
          </a:endParaRPr>
        </a:p>
      </dsp:txBody>
      <dsp:txXfrm>
        <a:off x="1466904" y="1432730"/>
        <a:ext cx="1735172" cy="231029"/>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9C6D5-75BC-4E37-865E-B873E1FFD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Pages>
  <Words>7919</Words>
  <Characters>45142</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191</cp:revision>
  <dcterms:created xsi:type="dcterms:W3CDTF">2025-10-01T09:59:00Z</dcterms:created>
  <dcterms:modified xsi:type="dcterms:W3CDTF">2025-10-04T20:20:00Z</dcterms:modified>
</cp:coreProperties>
</file>