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D08DD" w14:textId="77777777" w:rsidR="001F2FE0" w:rsidRPr="005A47CE" w:rsidRDefault="001F2FE0" w:rsidP="001F2FE0">
      <w:pPr>
        <w:spacing w:after="0"/>
        <w:jc w:val="center"/>
        <w:rPr>
          <w:rFonts w:ascii="Times New Roman" w:hAnsi="Times New Roman" w:cs="Times New Roman"/>
          <w:sz w:val="28"/>
          <w:szCs w:val="28"/>
        </w:rPr>
      </w:pPr>
      <w:r w:rsidRPr="005A47CE">
        <w:rPr>
          <w:rFonts w:ascii="Times New Roman" w:hAnsi="Times New Roman" w:cs="Times New Roman"/>
          <w:sz w:val="28"/>
          <w:szCs w:val="28"/>
        </w:rPr>
        <w:t>МІНІСТЕРСТВО ОСВІТИ І НАУКИ УКРАЇНИ</w:t>
      </w:r>
    </w:p>
    <w:p w14:paraId="720A0104" w14:textId="77777777" w:rsidR="001F2FE0" w:rsidRPr="005A47CE" w:rsidRDefault="001F2FE0" w:rsidP="001F2FE0">
      <w:pPr>
        <w:spacing w:after="0"/>
        <w:jc w:val="center"/>
        <w:rPr>
          <w:rFonts w:ascii="Times New Roman" w:hAnsi="Times New Roman" w:cs="Times New Roman"/>
          <w:sz w:val="28"/>
          <w:szCs w:val="28"/>
        </w:rPr>
      </w:pPr>
      <w:r w:rsidRPr="005A47CE">
        <w:rPr>
          <w:rFonts w:ascii="Times New Roman" w:hAnsi="Times New Roman" w:cs="Times New Roman"/>
          <w:sz w:val="28"/>
          <w:szCs w:val="28"/>
        </w:rPr>
        <w:t>ПОЛІСЬИЙ НАЦІОНАЛЬНИЙ УНІВЕРСИТЕТ</w:t>
      </w:r>
    </w:p>
    <w:p w14:paraId="04D5E487" w14:textId="77777777" w:rsidR="001F2FE0" w:rsidRPr="005A47CE" w:rsidRDefault="001F2FE0" w:rsidP="001F2FE0">
      <w:pPr>
        <w:spacing w:after="0"/>
        <w:jc w:val="center"/>
        <w:rPr>
          <w:rFonts w:ascii="Times New Roman" w:hAnsi="Times New Roman" w:cs="Times New Roman"/>
          <w:sz w:val="28"/>
          <w:szCs w:val="28"/>
        </w:rPr>
      </w:pPr>
      <w:r w:rsidRPr="005A47CE">
        <w:rPr>
          <w:rFonts w:ascii="Times New Roman" w:hAnsi="Times New Roman" w:cs="Times New Roman"/>
          <w:sz w:val="28"/>
          <w:szCs w:val="28"/>
        </w:rPr>
        <w:t>ФАКУЛЬТЕТ ІНФОРМАЦІНИХ ТЕХНОЛОГІЙ, ОБЛІКУ ТА ФІНАНСІВ</w:t>
      </w:r>
    </w:p>
    <w:p w14:paraId="29DC72D4" w14:textId="5A0CA458" w:rsidR="003C6A46" w:rsidRDefault="003C6A46" w:rsidP="001F2FE0">
      <w:pPr>
        <w:jc w:val="center"/>
      </w:pPr>
    </w:p>
    <w:p w14:paraId="08DE89F4" w14:textId="77777777" w:rsidR="001F2FE0" w:rsidRPr="001F2FE0" w:rsidRDefault="001F2FE0" w:rsidP="001F2FE0">
      <w:pPr>
        <w:jc w:val="center"/>
        <w:rPr>
          <w:rFonts w:ascii="Times New Roman" w:hAnsi="Times New Roman" w:cs="Times New Roman"/>
          <w:i/>
          <w:iCs/>
          <w:sz w:val="24"/>
        </w:rPr>
      </w:pPr>
      <w:r w:rsidRPr="001F2FE0">
        <w:rPr>
          <w:rFonts w:ascii="Times New Roman" w:hAnsi="Times New Roman" w:cs="Times New Roman"/>
          <w:i/>
          <w:iCs/>
          <w:sz w:val="24"/>
        </w:rPr>
        <w:t>Кафедра бухгалтерського обліку, оподаткування та аудиту</w:t>
      </w:r>
    </w:p>
    <w:p w14:paraId="457E3216" w14:textId="740FBE9E" w:rsidR="003C6A46" w:rsidRPr="001F2FE0" w:rsidRDefault="003C6A46" w:rsidP="008A465A">
      <w:pPr>
        <w:jc w:val="center"/>
        <w:rPr>
          <w:rFonts w:ascii="Times New Roman" w:hAnsi="Times New Roman" w:cs="Times New Roman"/>
          <w:sz w:val="24"/>
        </w:rPr>
      </w:pPr>
    </w:p>
    <w:p w14:paraId="45B3AF72" w14:textId="71EC01DD" w:rsidR="003C6A46" w:rsidRDefault="003C6A46"/>
    <w:p w14:paraId="5B025A69" w14:textId="6B758852" w:rsidR="003C6A46" w:rsidRDefault="003C6A46"/>
    <w:p w14:paraId="0DA39631" w14:textId="66B19BD1" w:rsidR="003C6A46" w:rsidRDefault="003C6A46"/>
    <w:p w14:paraId="50A0556C" w14:textId="7F9ED7C5" w:rsidR="003C6A46" w:rsidRDefault="003C6A46"/>
    <w:p w14:paraId="5A6D99E5" w14:textId="362EFEFA" w:rsidR="003C6A46" w:rsidRDefault="003C6A46"/>
    <w:p w14:paraId="2928F00E" w14:textId="3912AE8A" w:rsidR="001F2FE0" w:rsidRDefault="001F2FE0" w:rsidP="001F2FE0">
      <w:pPr>
        <w:jc w:val="center"/>
        <w:rPr>
          <w:rFonts w:ascii="Times New Roman" w:hAnsi="Times New Roman" w:cs="Times New Roman"/>
          <w:b/>
          <w:bCs/>
          <w:i/>
          <w:iCs/>
          <w:sz w:val="56"/>
          <w:szCs w:val="56"/>
        </w:rPr>
      </w:pPr>
      <w:r w:rsidRPr="001F2FE0">
        <w:rPr>
          <w:rFonts w:ascii="Times New Roman" w:hAnsi="Times New Roman" w:cs="Times New Roman"/>
          <w:b/>
          <w:bCs/>
          <w:i/>
          <w:iCs/>
          <w:sz w:val="56"/>
          <w:szCs w:val="56"/>
        </w:rPr>
        <w:t xml:space="preserve"> </w:t>
      </w:r>
      <w:r w:rsidRPr="003C6A46">
        <w:rPr>
          <w:rFonts w:ascii="Times New Roman" w:hAnsi="Times New Roman" w:cs="Times New Roman"/>
          <w:b/>
          <w:bCs/>
          <w:i/>
          <w:iCs/>
          <w:sz w:val="56"/>
          <w:szCs w:val="56"/>
        </w:rPr>
        <w:t>Міждисциплінарна курсова</w:t>
      </w:r>
    </w:p>
    <w:p w14:paraId="228E0C99" w14:textId="77777777" w:rsidR="001F2FE0" w:rsidRPr="003C6A46" w:rsidRDefault="001F2FE0" w:rsidP="001F2FE0">
      <w:pPr>
        <w:jc w:val="center"/>
        <w:rPr>
          <w:rFonts w:ascii="Times New Roman" w:hAnsi="Times New Roman" w:cs="Times New Roman"/>
          <w:b/>
          <w:bCs/>
          <w:i/>
          <w:iCs/>
          <w:sz w:val="56"/>
          <w:szCs w:val="56"/>
        </w:rPr>
      </w:pPr>
      <w:r w:rsidRPr="003C6A46">
        <w:rPr>
          <w:rFonts w:ascii="Times New Roman" w:hAnsi="Times New Roman" w:cs="Times New Roman"/>
          <w:b/>
          <w:bCs/>
          <w:i/>
          <w:iCs/>
          <w:sz w:val="56"/>
          <w:szCs w:val="56"/>
        </w:rPr>
        <w:t>робота</w:t>
      </w:r>
    </w:p>
    <w:p w14:paraId="7C592F1E" w14:textId="17A0E2C4" w:rsidR="003C6A46" w:rsidRDefault="003C6A46"/>
    <w:p w14:paraId="5ED30AFE" w14:textId="26E95DCC" w:rsidR="001F2FE0" w:rsidRPr="005A47CE" w:rsidRDefault="001F2FE0" w:rsidP="001F2FE0">
      <w:pPr>
        <w:jc w:val="center"/>
        <w:rPr>
          <w:rFonts w:ascii="Times New Roman" w:hAnsi="Times New Roman" w:cs="Times New Roman"/>
          <w:i/>
          <w:iCs/>
          <w:sz w:val="28"/>
          <w:szCs w:val="28"/>
        </w:rPr>
      </w:pPr>
      <w:r w:rsidRPr="001F2FE0">
        <w:rPr>
          <w:rFonts w:ascii="Times New Roman" w:hAnsi="Times New Roman" w:cs="Times New Roman"/>
          <w:i/>
          <w:iCs/>
          <w:sz w:val="28"/>
          <w:szCs w:val="28"/>
        </w:rPr>
        <w:t xml:space="preserve"> </w:t>
      </w:r>
      <w:r w:rsidRPr="005A47CE">
        <w:rPr>
          <w:rFonts w:ascii="Times New Roman" w:hAnsi="Times New Roman" w:cs="Times New Roman"/>
          <w:i/>
          <w:iCs/>
          <w:sz w:val="28"/>
          <w:szCs w:val="28"/>
        </w:rPr>
        <w:t>з управлінського обліку за видами економічної діяльності</w:t>
      </w:r>
    </w:p>
    <w:p w14:paraId="6159A55D" w14:textId="77777777" w:rsidR="001F2FE0" w:rsidRPr="005A47CE" w:rsidRDefault="001F2FE0" w:rsidP="001F2FE0">
      <w:pPr>
        <w:jc w:val="center"/>
        <w:rPr>
          <w:rFonts w:ascii="Times New Roman" w:hAnsi="Times New Roman" w:cs="Times New Roman"/>
          <w:i/>
          <w:iCs/>
          <w:sz w:val="28"/>
          <w:szCs w:val="28"/>
        </w:rPr>
      </w:pPr>
      <w:r w:rsidRPr="005A47CE">
        <w:rPr>
          <w:rFonts w:ascii="Times New Roman" w:hAnsi="Times New Roman" w:cs="Times New Roman"/>
          <w:i/>
          <w:iCs/>
          <w:sz w:val="28"/>
          <w:szCs w:val="28"/>
        </w:rPr>
        <w:t xml:space="preserve">на тему: «Управлінський облік в </w:t>
      </w:r>
      <w:r>
        <w:rPr>
          <w:rFonts w:ascii="Times New Roman" w:hAnsi="Times New Roman" w:cs="Times New Roman"/>
          <w:i/>
          <w:iCs/>
          <w:sz w:val="28"/>
          <w:szCs w:val="28"/>
        </w:rPr>
        <w:t>галузі</w:t>
      </w:r>
      <w:r w:rsidRPr="005A47CE">
        <w:rPr>
          <w:rFonts w:ascii="Times New Roman" w:hAnsi="Times New Roman" w:cs="Times New Roman"/>
          <w:i/>
          <w:iCs/>
          <w:sz w:val="28"/>
          <w:szCs w:val="28"/>
        </w:rPr>
        <w:t xml:space="preserve"> тваринництва</w:t>
      </w:r>
      <w:r>
        <w:rPr>
          <w:rFonts w:ascii="Times New Roman" w:hAnsi="Times New Roman" w:cs="Times New Roman"/>
          <w:i/>
          <w:iCs/>
          <w:sz w:val="28"/>
          <w:szCs w:val="28"/>
        </w:rPr>
        <w:t xml:space="preserve"> на підприємствах сільського господарства</w:t>
      </w:r>
      <w:r w:rsidRPr="005A47CE">
        <w:rPr>
          <w:rFonts w:ascii="Times New Roman" w:hAnsi="Times New Roman" w:cs="Times New Roman"/>
          <w:i/>
          <w:iCs/>
          <w:sz w:val="28"/>
          <w:szCs w:val="28"/>
        </w:rPr>
        <w:t>»</w:t>
      </w:r>
    </w:p>
    <w:p w14:paraId="12807278" w14:textId="0876D647" w:rsidR="003C6A46" w:rsidRDefault="003C6A46"/>
    <w:p w14:paraId="6FDE8EEB" w14:textId="201A455B" w:rsidR="003C6A46" w:rsidRDefault="003C6A46"/>
    <w:p w14:paraId="39983B42" w14:textId="77777777" w:rsidR="003C6A46" w:rsidRDefault="003C6A46"/>
    <w:p w14:paraId="4536997B" w14:textId="03D259F8" w:rsidR="00E47ED6" w:rsidRDefault="00E47ED6"/>
    <w:p w14:paraId="65E7A789" w14:textId="14FF71BC" w:rsidR="00E47ED6" w:rsidRDefault="00E47ED6" w:rsidP="001F2FE0">
      <w:pPr>
        <w:ind w:left="1416"/>
        <w:jc w:val="right"/>
      </w:pPr>
    </w:p>
    <w:p w14:paraId="0BA60091" w14:textId="68571F88" w:rsidR="001F2FE0" w:rsidRPr="005A47CE" w:rsidRDefault="00D34AE5" w:rsidP="001F2FE0">
      <w:pPr>
        <w:spacing w:after="0"/>
        <w:ind w:left="1416"/>
        <w:jc w:val="center"/>
        <w:rPr>
          <w:rFonts w:ascii="Times New Roman" w:hAnsi="Times New Roman" w:cs="Times New Roman"/>
          <w:sz w:val="28"/>
          <w:szCs w:val="28"/>
        </w:rPr>
      </w:pPr>
      <w:r>
        <w:rPr>
          <w:rFonts w:ascii="Times New Roman" w:hAnsi="Times New Roman" w:cs="Times New Roman"/>
          <w:sz w:val="28"/>
          <w:szCs w:val="28"/>
        </w:rPr>
        <w:t xml:space="preserve">                   </w:t>
      </w:r>
      <w:r w:rsidR="001F2FE0">
        <w:rPr>
          <w:rFonts w:ascii="Times New Roman" w:hAnsi="Times New Roman" w:cs="Times New Roman"/>
          <w:sz w:val="28"/>
          <w:szCs w:val="28"/>
        </w:rPr>
        <w:t xml:space="preserve">  </w:t>
      </w:r>
      <w:r w:rsidR="001F2FE0" w:rsidRPr="001F2FE0">
        <w:rPr>
          <w:rFonts w:ascii="Times New Roman" w:hAnsi="Times New Roman" w:cs="Times New Roman"/>
          <w:sz w:val="28"/>
          <w:szCs w:val="28"/>
        </w:rPr>
        <w:t xml:space="preserve"> </w:t>
      </w:r>
      <w:r>
        <w:rPr>
          <w:rFonts w:ascii="Times New Roman" w:hAnsi="Times New Roman" w:cs="Times New Roman"/>
          <w:sz w:val="28"/>
          <w:szCs w:val="28"/>
        </w:rPr>
        <w:t xml:space="preserve">  </w:t>
      </w:r>
      <w:r w:rsidR="001F2FE0" w:rsidRPr="005A47CE">
        <w:rPr>
          <w:rFonts w:ascii="Times New Roman" w:hAnsi="Times New Roman" w:cs="Times New Roman"/>
          <w:sz w:val="28"/>
          <w:szCs w:val="28"/>
        </w:rPr>
        <w:t>Виконала:</w:t>
      </w:r>
    </w:p>
    <w:p w14:paraId="16EDA1C1" w14:textId="716185BC" w:rsidR="00D34AE5" w:rsidRDefault="001F2FE0" w:rsidP="00D34AE5">
      <w:pPr>
        <w:spacing w:after="0"/>
        <w:ind w:left="1416"/>
        <w:jc w:val="center"/>
        <w:rPr>
          <w:rFonts w:ascii="Times New Roman" w:hAnsi="Times New Roman" w:cs="Times New Roman"/>
          <w:sz w:val="28"/>
          <w:szCs w:val="28"/>
        </w:rPr>
      </w:pPr>
      <w:r>
        <w:rPr>
          <w:rFonts w:ascii="Times New Roman" w:hAnsi="Times New Roman" w:cs="Times New Roman"/>
          <w:sz w:val="28"/>
          <w:szCs w:val="28"/>
        </w:rPr>
        <w:t xml:space="preserve">              </w:t>
      </w:r>
      <w:r w:rsidR="00D34AE5">
        <w:rPr>
          <w:rFonts w:ascii="Times New Roman" w:hAnsi="Times New Roman" w:cs="Times New Roman"/>
          <w:sz w:val="28"/>
          <w:szCs w:val="28"/>
        </w:rPr>
        <w:t xml:space="preserve">                         </w:t>
      </w:r>
      <w:r>
        <w:rPr>
          <w:rFonts w:ascii="Times New Roman" w:hAnsi="Times New Roman" w:cs="Times New Roman"/>
          <w:sz w:val="28"/>
          <w:szCs w:val="28"/>
        </w:rPr>
        <w:t xml:space="preserve">   </w:t>
      </w:r>
      <w:r w:rsidR="00D34AE5">
        <w:rPr>
          <w:rFonts w:ascii="Times New Roman" w:hAnsi="Times New Roman" w:cs="Times New Roman"/>
          <w:sz w:val="28"/>
          <w:szCs w:val="28"/>
        </w:rPr>
        <w:t xml:space="preserve"> </w:t>
      </w:r>
      <w:r w:rsidRPr="005A47CE">
        <w:rPr>
          <w:rFonts w:ascii="Times New Roman" w:hAnsi="Times New Roman" w:cs="Times New Roman"/>
          <w:sz w:val="28"/>
          <w:szCs w:val="28"/>
        </w:rPr>
        <w:t>студентка О-20-1 стн</w:t>
      </w:r>
    </w:p>
    <w:p w14:paraId="47C58E40" w14:textId="60E8181A" w:rsidR="001F2FE0" w:rsidRPr="005A47CE" w:rsidRDefault="00D34AE5" w:rsidP="00D34AE5">
      <w:pPr>
        <w:spacing w:after="0"/>
        <w:ind w:left="1416"/>
        <w:jc w:val="center"/>
        <w:rPr>
          <w:rFonts w:ascii="Times New Roman" w:hAnsi="Times New Roman" w:cs="Times New Roman"/>
          <w:sz w:val="28"/>
          <w:szCs w:val="28"/>
        </w:rPr>
      </w:pPr>
      <w:r>
        <w:rPr>
          <w:rFonts w:ascii="Times New Roman" w:hAnsi="Times New Roman" w:cs="Times New Roman"/>
          <w:sz w:val="28"/>
          <w:szCs w:val="28"/>
        </w:rPr>
        <w:t xml:space="preserve">                                   </w:t>
      </w:r>
      <w:r w:rsidR="001F2FE0" w:rsidRPr="005A47CE">
        <w:rPr>
          <w:rFonts w:ascii="Times New Roman" w:hAnsi="Times New Roman" w:cs="Times New Roman"/>
          <w:sz w:val="28"/>
          <w:szCs w:val="28"/>
        </w:rPr>
        <w:t xml:space="preserve">спеціальності </w:t>
      </w:r>
      <w:r>
        <w:rPr>
          <w:rFonts w:ascii="Times New Roman" w:hAnsi="Times New Roman" w:cs="Times New Roman"/>
          <w:sz w:val="28"/>
          <w:szCs w:val="28"/>
        </w:rPr>
        <w:t xml:space="preserve"> </w:t>
      </w:r>
      <w:r w:rsidR="001F2FE0" w:rsidRPr="005A47CE">
        <w:rPr>
          <w:rFonts w:ascii="Times New Roman" w:hAnsi="Times New Roman" w:cs="Times New Roman"/>
          <w:sz w:val="28"/>
          <w:szCs w:val="28"/>
        </w:rPr>
        <w:t>«Облік і оподаткування»</w:t>
      </w:r>
    </w:p>
    <w:p w14:paraId="00EF15C7" w14:textId="36B0B05B" w:rsidR="001F2FE0" w:rsidRPr="005A47CE" w:rsidRDefault="00D34AE5" w:rsidP="00D34AE5">
      <w:pPr>
        <w:spacing w:after="0"/>
        <w:ind w:left="1416"/>
        <w:jc w:val="center"/>
        <w:rPr>
          <w:rFonts w:ascii="Times New Roman" w:hAnsi="Times New Roman" w:cs="Times New Roman"/>
          <w:sz w:val="28"/>
          <w:szCs w:val="28"/>
        </w:rPr>
      </w:pPr>
      <w:r>
        <w:rPr>
          <w:rFonts w:ascii="Times New Roman" w:hAnsi="Times New Roman" w:cs="Times New Roman"/>
          <w:sz w:val="28"/>
          <w:szCs w:val="28"/>
        </w:rPr>
        <w:t xml:space="preserve">                                                      </w:t>
      </w:r>
      <w:r w:rsidR="001F2FE0" w:rsidRPr="005A47CE">
        <w:rPr>
          <w:rFonts w:ascii="Times New Roman" w:hAnsi="Times New Roman" w:cs="Times New Roman"/>
          <w:sz w:val="28"/>
          <w:szCs w:val="28"/>
        </w:rPr>
        <w:t>Марчук Ольга Анатоліївна</w:t>
      </w:r>
    </w:p>
    <w:p w14:paraId="1985EE00" w14:textId="3532370E" w:rsidR="00E47ED6" w:rsidRDefault="00E47ED6" w:rsidP="001F2FE0"/>
    <w:p w14:paraId="2185E474" w14:textId="1144AEC7" w:rsidR="001F2FE0" w:rsidRPr="005A47CE" w:rsidRDefault="00D34AE5" w:rsidP="00D34AE5">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1F2FE0" w:rsidRPr="005A47CE">
        <w:rPr>
          <w:rFonts w:ascii="Times New Roman" w:hAnsi="Times New Roman" w:cs="Times New Roman"/>
          <w:sz w:val="28"/>
          <w:szCs w:val="28"/>
        </w:rPr>
        <w:t>Науковий кервіник:</w:t>
      </w:r>
    </w:p>
    <w:p w14:paraId="2899ED24" w14:textId="054F98B4" w:rsidR="001F2FE0" w:rsidRPr="005A47CE" w:rsidRDefault="00D34AE5" w:rsidP="00D34AE5">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1F2FE0" w:rsidRPr="005A47CE">
        <w:rPr>
          <w:rFonts w:ascii="Times New Roman" w:hAnsi="Times New Roman" w:cs="Times New Roman"/>
          <w:sz w:val="28"/>
          <w:szCs w:val="28"/>
        </w:rPr>
        <w:t>к.е.н., проф Суліменко Л.А</w:t>
      </w:r>
    </w:p>
    <w:p w14:paraId="22920FF4" w14:textId="15276582" w:rsidR="00E47ED6" w:rsidRDefault="00E47ED6"/>
    <w:p w14:paraId="7BC93247" w14:textId="342B3DFE" w:rsidR="00E47ED6" w:rsidRDefault="00E47ED6"/>
    <w:p w14:paraId="06E7651A" w14:textId="1E2A3888" w:rsidR="005A28DC" w:rsidRPr="001F2FE0" w:rsidRDefault="001F2FE0" w:rsidP="001F2FE0">
      <w:pPr>
        <w:jc w:val="center"/>
        <w:rPr>
          <w:rFonts w:ascii="Times New Roman" w:hAnsi="Times New Roman" w:cs="Times New Roman"/>
          <w:sz w:val="28"/>
          <w:szCs w:val="28"/>
        </w:rPr>
      </w:pPr>
      <w:r w:rsidRPr="00E47ED6">
        <w:rPr>
          <w:rFonts w:ascii="Times New Roman" w:hAnsi="Times New Roman" w:cs="Times New Roman"/>
          <w:sz w:val="28"/>
          <w:szCs w:val="28"/>
        </w:rPr>
        <w:t>Житомир - 2022</w:t>
      </w:r>
    </w:p>
    <w:p w14:paraId="32DB550B" w14:textId="77777777" w:rsidR="00F53792" w:rsidRDefault="00002CCC" w:rsidP="00F53792">
      <w:pPr>
        <w:pStyle w:val="12"/>
      </w:pPr>
      <w:r w:rsidRPr="00F53792">
        <w:lastRenderedPageBreak/>
        <w:t>ЗМІСТ</w:t>
      </w:r>
    </w:p>
    <w:p w14:paraId="2D0D7D81" w14:textId="4E84FE9E" w:rsidR="00EA5047" w:rsidRPr="00F53792" w:rsidRDefault="00F53792" w:rsidP="00F53792">
      <w:pPr>
        <w:pStyle w:val="12"/>
        <w:jc w:val="left"/>
      </w:pPr>
      <w:r w:rsidRPr="00F53792">
        <w:t>ВСТУП………………………………………………………………………………………</w:t>
      </w:r>
      <w:r>
        <w:t>…3</w:t>
      </w:r>
    </w:p>
    <w:p w14:paraId="11AEE1B4" w14:textId="4974609B" w:rsidR="00F53792" w:rsidRDefault="00F53792" w:rsidP="00F53792">
      <w:pPr>
        <w:spacing w:line="360" w:lineRule="auto"/>
        <w:contextualSpacing/>
        <w:rPr>
          <w:rFonts w:ascii="Times New Roman" w:hAnsi="Times New Roman" w:cs="Times New Roman"/>
          <w:bCs/>
          <w:caps/>
          <w:sz w:val="24"/>
          <w:szCs w:val="24"/>
        </w:rPr>
      </w:pPr>
      <w:r>
        <w:rPr>
          <w:rFonts w:ascii="Times New Roman" w:hAnsi="Times New Roman" w:cs="Times New Roman"/>
          <w:bCs/>
          <w:caps/>
          <w:sz w:val="24"/>
          <w:szCs w:val="24"/>
        </w:rPr>
        <w:t>розділ  1. сутність та завдання управлінського обліку на підприємстві………………………………………………………………………………</w:t>
      </w:r>
      <w:r w:rsidR="008B24BA">
        <w:rPr>
          <w:rFonts w:ascii="Times New Roman" w:hAnsi="Times New Roman" w:cs="Times New Roman"/>
          <w:bCs/>
          <w:caps/>
          <w:sz w:val="24"/>
          <w:szCs w:val="24"/>
        </w:rPr>
        <w:t>4</w:t>
      </w:r>
    </w:p>
    <w:p w14:paraId="45D6F774" w14:textId="1B38C63A" w:rsidR="00F53792" w:rsidRDefault="00F53792" w:rsidP="00F53792">
      <w:pPr>
        <w:spacing w:line="360" w:lineRule="auto"/>
        <w:contextualSpacing/>
        <w:rPr>
          <w:rFonts w:ascii="Times New Roman" w:hAnsi="Times New Roman" w:cs="Times New Roman"/>
          <w:bCs/>
          <w:caps/>
          <w:sz w:val="24"/>
          <w:szCs w:val="24"/>
        </w:rPr>
      </w:pPr>
      <w:r>
        <w:rPr>
          <w:rFonts w:ascii="Times New Roman" w:hAnsi="Times New Roman" w:cs="Times New Roman"/>
          <w:bCs/>
          <w:caps/>
          <w:sz w:val="24"/>
          <w:szCs w:val="24"/>
        </w:rPr>
        <w:t>розділ  2. оцінка стану розвитку підприємства у галузі тваринництва……………………………………………………………………………..</w:t>
      </w:r>
      <w:r w:rsidR="008B24BA">
        <w:rPr>
          <w:rFonts w:ascii="Times New Roman" w:hAnsi="Times New Roman" w:cs="Times New Roman"/>
          <w:bCs/>
          <w:caps/>
          <w:sz w:val="24"/>
          <w:szCs w:val="24"/>
        </w:rPr>
        <w:t>8</w:t>
      </w:r>
    </w:p>
    <w:p w14:paraId="2A6A0D63" w14:textId="3E9F77E0" w:rsidR="00F53792" w:rsidRPr="008E6AFA" w:rsidRDefault="00F53792" w:rsidP="00F53792">
      <w:pPr>
        <w:spacing w:line="360" w:lineRule="auto"/>
        <w:contextualSpacing/>
        <w:rPr>
          <w:rFonts w:ascii="Times New Roman" w:hAnsi="Times New Roman" w:cs="Times New Roman"/>
          <w:sz w:val="24"/>
          <w:szCs w:val="24"/>
        </w:rPr>
      </w:pPr>
      <w:r>
        <w:rPr>
          <w:rFonts w:ascii="Times New Roman" w:hAnsi="Times New Roman" w:cs="Times New Roman"/>
          <w:sz w:val="24"/>
          <w:szCs w:val="24"/>
        </w:rPr>
        <w:t>РОЗДІЛ  3. УПРАВЛІНСЬКИЙ ОБЛІК ОСНОВНИХ ЗАСОБІВ НА ПІДПРИЄМСТВІ У ГАЛУЗІ ТВАРИННИЦТВА………………………………………………………...………….1</w:t>
      </w:r>
      <w:r w:rsidR="003B45C5">
        <w:rPr>
          <w:rFonts w:ascii="Times New Roman" w:hAnsi="Times New Roman" w:cs="Times New Roman"/>
          <w:sz w:val="24"/>
          <w:szCs w:val="24"/>
        </w:rPr>
        <w:t>3</w:t>
      </w:r>
    </w:p>
    <w:p w14:paraId="6511213C" w14:textId="6C790BBF" w:rsidR="00F53792" w:rsidRDefault="00F53792" w:rsidP="003D20E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ВИСНОВОК…………………………………………………………………………………</w:t>
      </w:r>
      <w:r w:rsidR="003B45C5">
        <w:rPr>
          <w:rFonts w:ascii="Times New Roman" w:hAnsi="Times New Roman" w:cs="Times New Roman"/>
          <w:sz w:val="24"/>
          <w:szCs w:val="24"/>
        </w:rPr>
        <w:t>….</w:t>
      </w:r>
      <w:bookmarkStart w:id="0" w:name="_GoBack"/>
      <w:bookmarkEnd w:id="0"/>
      <w:r w:rsidR="003B45C5">
        <w:rPr>
          <w:rFonts w:ascii="Times New Roman" w:hAnsi="Times New Roman" w:cs="Times New Roman"/>
          <w:sz w:val="24"/>
          <w:szCs w:val="24"/>
        </w:rPr>
        <w:t>22</w:t>
      </w:r>
    </w:p>
    <w:p w14:paraId="73337276" w14:textId="37F6113A" w:rsidR="00F53792" w:rsidRPr="008E6AFA" w:rsidRDefault="00F53792" w:rsidP="003D20E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СПИСОК ВИКОРИСТАНИХ ДЖЕРЕЛ………………………………………………………</w:t>
      </w:r>
      <w:r w:rsidR="003B45C5">
        <w:rPr>
          <w:rFonts w:ascii="Times New Roman" w:hAnsi="Times New Roman" w:cs="Times New Roman"/>
          <w:sz w:val="24"/>
          <w:szCs w:val="24"/>
        </w:rPr>
        <w:t>23</w:t>
      </w:r>
    </w:p>
    <w:p w14:paraId="1E1A28F9" w14:textId="6CA2AB8D" w:rsidR="00EA5047" w:rsidRPr="008E6AFA" w:rsidRDefault="00EA5047" w:rsidP="003D20E6">
      <w:pPr>
        <w:spacing w:line="360" w:lineRule="auto"/>
        <w:contextualSpacing/>
        <w:jc w:val="both"/>
        <w:rPr>
          <w:rFonts w:ascii="Times New Roman" w:hAnsi="Times New Roman" w:cs="Times New Roman"/>
          <w:sz w:val="24"/>
          <w:szCs w:val="24"/>
        </w:rPr>
      </w:pPr>
    </w:p>
    <w:p w14:paraId="379C2AEC" w14:textId="7D276C62" w:rsidR="00EA5047" w:rsidRPr="008E6AFA" w:rsidRDefault="00EA5047" w:rsidP="003D20E6">
      <w:pPr>
        <w:spacing w:line="360" w:lineRule="auto"/>
        <w:contextualSpacing/>
        <w:jc w:val="both"/>
        <w:rPr>
          <w:rFonts w:ascii="Times New Roman" w:hAnsi="Times New Roman" w:cs="Times New Roman"/>
          <w:sz w:val="24"/>
          <w:szCs w:val="24"/>
        </w:rPr>
      </w:pPr>
    </w:p>
    <w:p w14:paraId="6C75E4D5" w14:textId="01D8BBB0" w:rsidR="00EA5047" w:rsidRPr="008E6AFA" w:rsidRDefault="00EA5047" w:rsidP="003D20E6">
      <w:pPr>
        <w:spacing w:line="360" w:lineRule="auto"/>
        <w:contextualSpacing/>
        <w:jc w:val="both"/>
        <w:rPr>
          <w:rFonts w:ascii="Times New Roman" w:hAnsi="Times New Roman" w:cs="Times New Roman"/>
          <w:sz w:val="24"/>
          <w:szCs w:val="24"/>
        </w:rPr>
      </w:pPr>
    </w:p>
    <w:p w14:paraId="72A50F99" w14:textId="4154576C" w:rsidR="00EA5047" w:rsidRPr="008E6AFA" w:rsidRDefault="00EA5047" w:rsidP="003D20E6">
      <w:pPr>
        <w:spacing w:line="360" w:lineRule="auto"/>
        <w:contextualSpacing/>
        <w:jc w:val="both"/>
        <w:rPr>
          <w:rFonts w:ascii="Times New Roman" w:hAnsi="Times New Roman" w:cs="Times New Roman"/>
          <w:sz w:val="24"/>
          <w:szCs w:val="24"/>
        </w:rPr>
      </w:pPr>
    </w:p>
    <w:p w14:paraId="5BAA97EF" w14:textId="3A939387" w:rsidR="00EA5047" w:rsidRPr="008E6AFA" w:rsidRDefault="00EA5047" w:rsidP="003D20E6">
      <w:pPr>
        <w:spacing w:line="360" w:lineRule="auto"/>
        <w:contextualSpacing/>
        <w:jc w:val="both"/>
        <w:rPr>
          <w:rFonts w:ascii="Times New Roman" w:hAnsi="Times New Roman" w:cs="Times New Roman"/>
          <w:sz w:val="24"/>
          <w:szCs w:val="24"/>
        </w:rPr>
      </w:pPr>
    </w:p>
    <w:p w14:paraId="4A8F6481" w14:textId="7A0F871F" w:rsidR="00EA5047" w:rsidRPr="008E6AFA" w:rsidRDefault="00EA5047" w:rsidP="003D20E6">
      <w:pPr>
        <w:spacing w:line="360" w:lineRule="auto"/>
        <w:contextualSpacing/>
        <w:jc w:val="both"/>
        <w:rPr>
          <w:rFonts w:ascii="Times New Roman" w:hAnsi="Times New Roman" w:cs="Times New Roman"/>
          <w:sz w:val="24"/>
          <w:szCs w:val="24"/>
        </w:rPr>
      </w:pPr>
    </w:p>
    <w:p w14:paraId="40BF9D6F" w14:textId="120777D4" w:rsidR="00EA5047" w:rsidRPr="008E6AFA" w:rsidRDefault="00EA5047" w:rsidP="003D20E6">
      <w:pPr>
        <w:spacing w:line="360" w:lineRule="auto"/>
        <w:contextualSpacing/>
        <w:jc w:val="both"/>
        <w:rPr>
          <w:rFonts w:ascii="Times New Roman" w:hAnsi="Times New Roman" w:cs="Times New Roman"/>
          <w:sz w:val="24"/>
          <w:szCs w:val="24"/>
        </w:rPr>
      </w:pPr>
    </w:p>
    <w:p w14:paraId="438CC4F3" w14:textId="0A6C7C51" w:rsidR="00EA5047" w:rsidRPr="008E6AFA" w:rsidRDefault="00EA5047" w:rsidP="003D20E6">
      <w:pPr>
        <w:spacing w:line="360" w:lineRule="auto"/>
        <w:contextualSpacing/>
        <w:jc w:val="both"/>
        <w:rPr>
          <w:rFonts w:ascii="Times New Roman" w:hAnsi="Times New Roman" w:cs="Times New Roman"/>
          <w:sz w:val="24"/>
          <w:szCs w:val="24"/>
        </w:rPr>
      </w:pPr>
    </w:p>
    <w:p w14:paraId="7EE9E153" w14:textId="6D762C4E" w:rsidR="00EA5047" w:rsidRPr="008E6AFA" w:rsidRDefault="00EA5047" w:rsidP="003D20E6">
      <w:pPr>
        <w:spacing w:line="360" w:lineRule="auto"/>
        <w:contextualSpacing/>
        <w:jc w:val="both"/>
        <w:rPr>
          <w:rFonts w:ascii="Times New Roman" w:hAnsi="Times New Roman" w:cs="Times New Roman"/>
          <w:sz w:val="24"/>
          <w:szCs w:val="24"/>
        </w:rPr>
      </w:pPr>
    </w:p>
    <w:p w14:paraId="698E8F9D" w14:textId="1D286DCD" w:rsidR="00EA5047" w:rsidRPr="008E6AFA" w:rsidRDefault="00EA5047" w:rsidP="003D20E6">
      <w:pPr>
        <w:spacing w:line="360" w:lineRule="auto"/>
        <w:contextualSpacing/>
        <w:jc w:val="both"/>
        <w:rPr>
          <w:rFonts w:ascii="Times New Roman" w:hAnsi="Times New Roman" w:cs="Times New Roman"/>
          <w:sz w:val="24"/>
          <w:szCs w:val="24"/>
        </w:rPr>
      </w:pPr>
    </w:p>
    <w:p w14:paraId="33091D4D" w14:textId="02F69844" w:rsidR="00EA5047" w:rsidRPr="008E6AFA" w:rsidRDefault="00EA5047" w:rsidP="003D20E6">
      <w:pPr>
        <w:spacing w:line="360" w:lineRule="auto"/>
        <w:contextualSpacing/>
        <w:jc w:val="both"/>
        <w:rPr>
          <w:rFonts w:ascii="Times New Roman" w:hAnsi="Times New Roman" w:cs="Times New Roman"/>
          <w:sz w:val="24"/>
          <w:szCs w:val="24"/>
        </w:rPr>
      </w:pPr>
    </w:p>
    <w:p w14:paraId="493C101D" w14:textId="20431735" w:rsidR="003D20E6" w:rsidRPr="008E6AFA" w:rsidRDefault="003D20E6" w:rsidP="003D20E6">
      <w:pPr>
        <w:spacing w:line="360" w:lineRule="auto"/>
        <w:contextualSpacing/>
        <w:jc w:val="both"/>
        <w:rPr>
          <w:rFonts w:ascii="Times New Roman" w:hAnsi="Times New Roman" w:cs="Times New Roman"/>
          <w:sz w:val="24"/>
          <w:szCs w:val="24"/>
        </w:rPr>
      </w:pPr>
    </w:p>
    <w:p w14:paraId="48DE2199" w14:textId="0CBBC027" w:rsidR="003D20E6" w:rsidRPr="008E6AFA" w:rsidRDefault="003D20E6" w:rsidP="003D20E6">
      <w:pPr>
        <w:spacing w:line="360" w:lineRule="auto"/>
        <w:contextualSpacing/>
        <w:jc w:val="both"/>
        <w:rPr>
          <w:rFonts w:ascii="Times New Roman" w:hAnsi="Times New Roman" w:cs="Times New Roman"/>
          <w:sz w:val="24"/>
          <w:szCs w:val="24"/>
        </w:rPr>
      </w:pPr>
    </w:p>
    <w:p w14:paraId="181D9695" w14:textId="23977990" w:rsidR="000C038E" w:rsidRPr="008E6AFA" w:rsidRDefault="000C038E" w:rsidP="00002CCC">
      <w:pPr>
        <w:spacing w:after="0" w:line="360" w:lineRule="auto"/>
        <w:contextualSpacing/>
        <w:rPr>
          <w:rFonts w:ascii="Times New Roman" w:hAnsi="Times New Roman" w:cs="Times New Roman"/>
          <w:sz w:val="24"/>
          <w:szCs w:val="24"/>
        </w:rPr>
      </w:pPr>
    </w:p>
    <w:p w14:paraId="051F4EED" w14:textId="19622495" w:rsidR="00C63F6D" w:rsidRDefault="00C63F6D" w:rsidP="00002CCC">
      <w:pPr>
        <w:spacing w:after="0" w:line="360" w:lineRule="auto"/>
        <w:contextualSpacing/>
        <w:rPr>
          <w:rFonts w:ascii="Times New Roman" w:hAnsi="Times New Roman" w:cs="Times New Roman"/>
          <w:sz w:val="24"/>
          <w:szCs w:val="24"/>
        </w:rPr>
      </w:pPr>
    </w:p>
    <w:p w14:paraId="65222737" w14:textId="6A4766EF" w:rsidR="008E6AFA" w:rsidRDefault="008E6AFA" w:rsidP="00002CCC">
      <w:pPr>
        <w:spacing w:after="0" w:line="360" w:lineRule="auto"/>
        <w:contextualSpacing/>
        <w:rPr>
          <w:rFonts w:ascii="Times New Roman" w:hAnsi="Times New Roman" w:cs="Times New Roman"/>
          <w:sz w:val="24"/>
          <w:szCs w:val="24"/>
        </w:rPr>
      </w:pPr>
    </w:p>
    <w:p w14:paraId="5044C5A0" w14:textId="795E6D0E" w:rsidR="008E6AFA" w:rsidRDefault="008E6AFA" w:rsidP="00002CCC">
      <w:pPr>
        <w:spacing w:after="0" w:line="360" w:lineRule="auto"/>
        <w:contextualSpacing/>
        <w:rPr>
          <w:rFonts w:ascii="Times New Roman" w:hAnsi="Times New Roman" w:cs="Times New Roman"/>
          <w:sz w:val="24"/>
          <w:szCs w:val="24"/>
        </w:rPr>
      </w:pPr>
    </w:p>
    <w:p w14:paraId="368A9B70" w14:textId="7E79DA25" w:rsidR="008E6AFA" w:rsidRDefault="008E6AFA" w:rsidP="00002CCC">
      <w:pPr>
        <w:spacing w:after="0" w:line="360" w:lineRule="auto"/>
        <w:contextualSpacing/>
        <w:rPr>
          <w:rFonts w:ascii="Times New Roman" w:hAnsi="Times New Roman" w:cs="Times New Roman"/>
          <w:sz w:val="24"/>
          <w:szCs w:val="24"/>
        </w:rPr>
      </w:pPr>
    </w:p>
    <w:p w14:paraId="23B2C211" w14:textId="1BCBCD23" w:rsidR="008E6AFA" w:rsidRDefault="008E6AFA" w:rsidP="00002CCC">
      <w:pPr>
        <w:spacing w:after="0" w:line="360" w:lineRule="auto"/>
        <w:contextualSpacing/>
        <w:rPr>
          <w:rFonts w:ascii="Times New Roman" w:hAnsi="Times New Roman" w:cs="Times New Roman"/>
          <w:sz w:val="24"/>
          <w:szCs w:val="24"/>
        </w:rPr>
      </w:pPr>
    </w:p>
    <w:p w14:paraId="74896BB6" w14:textId="77777777" w:rsidR="008E6AFA" w:rsidRPr="008E6AFA" w:rsidRDefault="008E6AFA" w:rsidP="00002CCC">
      <w:pPr>
        <w:spacing w:after="0" w:line="360" w:lineRule="auto"/>
        <w:contextualSpacing/>
        <w:rPr>
          <w:rFonts w:ascii="Times New Roman" w:hAnsi="Times New Roman" w:cs="Times New Roman"/>
          <w:sz w:val="24"/>
          <w:szCs w:val="24"/>
        </w:rPr>
      </w:pPr>
    </w:p>
    <w:p w14:paraId="2F475947" w14:textId="77777777" w:rsidR="00C63F6D" w:rsidRPr="008E6AFA" w:rsidRDefault="00C63F6D" w:rsidP="00002CCC">
      <w:pPr>
        <w:spacing w:after="0" w:line="360" w:lineRule="auto"/>
        <w:contextualSpacing/>
        <w:rPr>
          <w:rFonts w:ascii="Times New Roman" w:hAnsi="Times New Roman" w:cs="Times New Roman"/>
          <w:sz w:val="24"/>
          <w:szCs w:val="24"/>
        </w:rPr>
      </w:pPr>
    </w:p>
    <w:p w14:paraId="4EE2675D" w14:textId="77777777" w:rsidR="00002CCC" w:rsidRPr="008E6AFA" w:rsidRDefault="00002CCC" w:rsidP="00002CCC">
      <w:pPr>
        <w:spacing w:after="0" w:line="360" w:lineRule="auto"/>
        <w:contextualSpacing/>
        <w:rPr>
          <w:rFonts w:ascii="Times New Roman" w:hAnsi="Times New Roman" w:cs="Times New Roman"/>
          <w:sz w:val="24"/>
          <w:szCs w:val="24"/>
        </w:rPr>
      </w:pPr>
    </w:p>
    <w:p w14:paraId="58D5365E" w14:textId="77777777" w:rsidR="00F53792" w:rsidRDefault="00F53792" w:rsidP="00056163">
      <w:pPr>
        <w:pStyle w:val="1"/>
        <w:jc w:val="center"/>
        <w:rPr>
          <w:sz w:val="24"/>
          <w:szCs w:val="24"/>
        </w:rPr>
      </w:pPr>
      <w:bookmarkStart w:id="1" w:name="_Toc103965022"/>
      <w:bookmarkStart w:id="2" w:name="_Toc104026221"/>
    </w:p>
    <w:p w14:paraId="6786DFE3" w14:textId="77777777" w:rsidR="00F53792" w:rsidRDefault="00F53792" w:rsidP="00056163">
      <w:pPr>
        <w:pStyle w:val="1"/>
        <w:jc w:val="center"/>
        <w:rPr>
          <w:sz w:val="24"/>
          <w:szCs w:val="24"/>
        </w:rPr>
      </w:pPr>
    </w:p>
    <w:p w14:paraId="578C5F2A" w14:textId="069399FB" w:rsidR="001B1C05" w:rsidRPr="008E6AFA" w:rsidRDefault="001B1C05" w:rsidP="00056163">
      <w:pPr>
        <w:pStyle w:val="1"/>
        <w:jc w:val="center"/>
        <w:rPr>
          <w:sz w:val="24"/>
          <w:szCs w:val="24"/>
        </w:rPr>
      </w:pPr>
      <w:r w:rsidRPr="008E6AFA">
        <w:rPr>
          <w:sz w:val="24"/>
          <w:szCs w:val="24"/>
        </w:rPr>
        <w:lastRenderedPageBreak/>
        <w:t>ВСТУП</w:t>
      </w:r>
      <w:bookmarkEnd w:id="1"/>
      <w:bookmarkEnd w:id="2"/>
    </w:p>
    <w:p w14:paraId="6EAA79EC" w14:textId="7E091910" w:rsidR="00880D66" w:rsidRPr="008E6AFA" w:rsidRDefault="00475F6E" w:rsidP="00C62664">
      <w:pPr>
        <w:spacing w:before="240" w:line="360" w:lineRule="auto"/>
        <w:ind w:firstLine="284"/>
        <w:contextualSpacing/>
        <w:jc w:val="both"/>
        <w:rPr>
          <w:rFonts w:ascii="Times New Roman" w:hAnsi="Times New Roman" w:cs="Times New Roman"/>
          <w:color w:val="000000" w:themeColor="text1"/>
          <w:sz w:val="24"/>
          <w:szCs w:val="24"/>
          <w:shd w:val="clear" w:color="auto" w:fill="FFFFFF"/>
        </w:rPr>
      </w:pPr>
      <w:r w:rsidRPr="008E6AFA">
        <w:rPr>
          <w:rFonts w:ascii="Times New Roman" w:hAnsi="Times New Roman" w:cs="Times New Roman"/>
          <w:b/>
          <w:bCs/>
          <w:color w:val="000000" w:themeColor="text1"/>
          <w:sz w:val="24"/>
          <w:szCs w:val="24"/>
        </w:rPr>
        <w:t>Акту</w:t>
      </w:r>
      <w:r w:rsidR="001B1C05" w:rsidRPr="008E6AFA">
        <w:rPr>
          <w:rFonts w:ascii="Times New Roman" w:hAnsi="Times New Roman" w:cs="Times New Roman"/>
          <w:b/>
          <w:bCs/>
          <w:color w:val="000000" w:themeColor="text1"/>
          <w:sz w:val="24"/>
          <w:szCs w:val="24"/>
        </w:rPr>
        <w:t>альність теми</w:t>
      </w:r>
      <w:r w:rsidR="006D78A8" w:rsidRPr="008E6AFA">
        <w:rPr>
          <w:rFonts w:ascii="Times New Roman" w:hAnsi="Times New Roman" w:cs="Times New Roman"/>
          <w:b/>
          <w:bCs/>
          <w:color w:val="000000" w:themeColor="text1"/>
          <w:sz w:val="24"/>
          <w:szCs w:val="24"/>
        </w:rPr>
        <w:t>:</w:t>
      </w:r>
      <w:r w:rsidR="006D78A8" w:rsidRPr="008E6AFA">
        <w:rPr>
          <w:rFonts w:ascii="Times New Roman" w:hAnsi="Times New Roman" w:cs="Times New Roman"/>
          <w:color w:val="000000" w:themeColor="text1"/>
          <w:sz w:val="24"/>
          <w:szCs w:val="24"/>
        </w:rPr>
        <w:t xml:space="preserve"> На сьогоднішній день</w:t>
      </w:r>
      <w:r w:rsidR="00F51DC8" w:rsidRPr="008E6AFA">
        <w:rPr>
          <w:rFonts w:ascii="Times New Roman" w:hAnsi="Times New Roman" w:cs="Times New Roman"/>
          <w:color w:val="000000" w:themeColor="text1"/>
          <w:sz w:val="24"/>
          <w:szCs w:val="24"/>
        </w:rPr>
        <w:t xml:space="preserve"> однією з основних</w:t>
      </w:r>
      <w:r w:rsidR="006D78A8" w:rsidRPr="008E6AFA">
        <w:rPr>
          <w:rFonts w:ascii="Times New Roman" w:hAnsi="Times New Roman" w:cs="Times New Roman"/>
          <w:color w:val="000000" w:themeColor="text1"/>
          <w:sz w:val="24"/>
          <w:szCs w:val="24"/>
        </w:rPr>
        <w:t xml:space="preserve"> галуз</w:t>
      </w:r>
      <w:r w:rsidR="00F51DC8" w:rsidRPr="008E6AFA">
        <w:rPr>
          <w:rFonts w:ascii="Times New Roman" w:hAnsi="Times New Roman" w:cs="Times New Roman"/>
          <w:color w:val="000000" w:themeColor="text1"/>
          <w:sz w:val="24"/>
          <w:szCs w:val="24"/>
        </w:rPr>
        <w:t xml:space="preserve">ей є галузь  </w:t>
      </w:r>
      <w:r w:rsidR="006D78A8" w:rsidRPr="008E6AFA">
        <w:rPr>
          <w:rFonts w:ascii="Times New Roman" w:hAnsi="Times New Roman" w:cs="Times New Roman"/>
          <w:color w:val="000000" w:themeColor="text1"/>
          <w:sz w:val="24"/>
          <w:szCs w:val="24"/>
          <w:shd w:val="clear" w:color="auto" w:fill="FFFFFF"/>
        </w:rPr>
        <w:t>тваринництва</w:t>
      </w:r>
      <w:r w:rsidR="00F51DC8" w:rsidRPr="008E6AFA">
        <w:rPr>
          <w:rFonts w:ascii="Times New Roman" w:hAnsi="Times New Roman" w:cs="Times New Roman"/>
          <w:color w:val="000000" w:themeColor="text1"/>
          <w:sz w:val="24"/>
          <w:szCs w:val="24"/>
          <w:shd w:val="clear" w:color="auto" w:fill="FFFFFF"/>
        </w:rPr>
        <w:t xml:space="preserve">, вона </w:t>
      </w:r>
      <w:r w:rsidR="006D78A8" w:rsidRPr="008E6AFA">
        <w:rPr>
          <w:rFonts w:ascii="Times New Roman" w:hAnsi="Times New Roman" w:cs="Times New Roman"/>
          <w:color w:val="000000" w:themeColor="text1"/>
          <w:sz w:val="24"/>
          <w:szCs w:val="24"/>
          <w:shd w:val="clear" w:color="auto" w:fill="FFFFFF"/>
        </w:rPr>
        <w:t xml:space="preserve">вважається важливою галуззю національної економіки, </w:t>
      </w:r>
      <w:r w:rsidR="00F51DC8" w:rsidRPr="008E6AFA">
        <w:rPr>
          <w:rFonts w:ascii="Times New Roman" w:hAnsi="Times New Roman" w:cs="Times New Roman"/>
          <w:color w:val="000000" w:themeColor="text1"/>
          <w:sz w:val="24"/>
          <w:szCs w:val="24"/>
          <w:shd w:val="clear" w:color="auto" w:fill="FFFFFF"/>
        </w:rPr>
        <w:t>ця галузь</w:t>
      </w:r>
      <w:r w:rsidR="006D78A8" w:rsidRPr="008E6AFA">
        <w:rPr>
          <w:rFonts w:ascii="Times New Roman" w:hAnsi="Times New Roman" w:cs="Times New Roman"/>
          <w:color w:val="000000" w:themeColor="text1"/>
          <w:sz w:val="24"/>
          <w:szCs w:val="24"/>
          <w:shd w:val="clear" w:color="auto" w:fill="FFFFFF"/>
        </w:rPr>
        <w:t xml:space="preserve"> забезпечує та задовол</w:t>
      </w:r>
      <w:r w:rsidR="00F51DC8" w:rsidRPr="008E6AFA">
        <w:rPr>
          <w:rFonts w:ascii="Times New Roman" w:hAnsi="Times New Roman" w:cs="Times New Roman"/>
          <w:color w:val="000000" w:themeColor="text1"/>
          <w:sz w:val="24"/>
          <w:szCs w:val="24"/>
          <w:shd w:val="clear" w:color="auto" w:fill="FFFFFF"/>
        </w:rPr>
        <w:t>ь</w:t>
      </w:r>
      <w:r w:rsidR="006D78A8" w:rsidRPr="008E6AFA">
        <w:rPr>
          <w:rFonts w:ascii="Times New Roman" w:hAnsi="Times New Roman" w:cs="Times New Roman"/>
          <w:color w:val="000000" w:themeColor="text1"/>
          <w:sz w:val="24"/>
          <w:szCs w:val="24"/>
          <w:shd w:val="clear" w:color="auto" w:fill="FFFFFF"/>
        </w:rPr>
        <w:t>няє частину потреб населення в продуктах харчування в переробній промисловості, в сировині, завдяки галузі тваринництва створюються необхідні державні резерви тваринницької продукції, також сприяє інтенсивному використанню земельних ресурсів.</w:t>
      </w:r>
    </w:p>
    <w:p w14:paraId="1B09B129" w14:textId="60BBF11E" w:rsidR="00B562A0" w:rsidRPr="008E6AFA" w:rsidRDefault="00880D66" w:rsidP="00C62664">
      <w:pPr>
        <w:spacing w:before="240" w:line="360" w:lineRule="auto"/>
        <w:ind w:firstLine="284"/>
        <w:contextualSpacing/>
        <w:jc w:val="both"/>
        <w:rPr>
          <w:rFonts w:ascii="Times New Roman" w:hAnsi="Times New Roman" w:cs="Times New Roman"/>
          <w:color w:val="000000" w:themeColor="text1"/>
          <w:sz w:val="24"/>
          <w:szCs w:val="24"/>
        </w:rPr>
      </w:pPr>
      <w:r w:rsidRPr="008E6AFA">
        <w:rPr>
          <w:rFonts w:ascii="Times New Roman" w:hAnsi="Times New Roman" w:cs="Times New Roman"/>
          <w:b/>
          <w:bCs/>
          <w:color w:val="000000" w:themeColor="text1"/>
          <w:sz w:val="24"/>
          <w:szCs w:val="24"/>
          <w:shd w:val="clear" w:color="auto" w:fill="FFFFFF"/>
        </w:rPr>
        <w:t>Аналіз останніх досліджень</w:t>
      </w:r>
      <w:r w:rsidR="00056163" w:rsidRPr="008E6AFA">
        <w:rPr>
          <w:rFonts w:ascii="Times New Roman" w:hAnsi="Times New Roman" w:cs="Times New Roman"/>
          <w:b/>
          <w:bCs/>
          <w:color w:val="000000" w:themeColor="text1"/>
          <w:sz w:val="24"/>
          <w:szCs w:val="24"/>
          <w:shd w:val="clear" w:color="auto" w:fill="FFFFFF"/>
        </w:rPr>
        <w:t>:</w:t>
      </w:r>
      <w:r w:rsidRPr="008E6AFA">
        <w:rPr>
          <w:rFonts w:ascii="Times New Roman" w:hAnsi="Times New Roman" w:cs="Times New Roman"/>
          <w:b/>
          <w:bCs/>
          <w:color w:val="000000" w:themeColor="text1"/>
          <w:sz w:val="24"/>
          <w:szCs w:val="24"/>
          <w:shd w:val="clear" w:color="auto" w:fill="FFFFFF"/>
        </w:rPr>
        <w:t xml:space="preserve"> </w:t>
      </w:r>
      <w:r w:rsidR="00E5297B" w:rsidRPr="008E6AFA">
        <w:rPr>
          <w:rFonts w:ascii="Times New Roman" w:hAnsi="Times New Roman" w:cs="Times New Roman"/>
          <w:sz w:val="24"/>
          <w:szCs w:val="24"/>
        </w:rPr>
        <w:t>Дослідженням</w:t>
      </w:r>
      <w:r w:rsidR="00E5297B" w:rsidRPr="008E6AFA">
        <w:rPr>
          <w:rFonts w:ascii="Times New Roman" w:hAnsi="Times New Roman" w:cs="Times New Roman"/>
          <w:color w:val="000000" w:themeColor="text1"/>
          <w:sz w:val="24"/>
          <w:szCs w:val="24"/>
          <w:shd w:val="clear" w:color="auto" w:fill="FFFFFF"/>
        </w:rPr>
        <w:t xml:space="preserve"> п</w:t>
      </w:r>
      <w:r w:rsidRPr="008E6AFA">
        <w:rPr>
          <w:rFonts w:ascii="Times New Roman" w:hAnsi="Times New Roman" w:cs="Times New Roman"/>
          <w:color w:val="000000" w:themeColor="text1"/>
          <w:sz w:val="24"/>
          <w:szCs w:val="24"/>
          <w:shd w:val="clear" w:color="auto" w:fill="FFFFFF"/>
        </w:rPr>
        <w:t>роблемам тваринницької галузі</w:t>
      </w:r>
      <w:r w:rsidR="00E5297B" w:rsidRPr="008E6AFA">
        <w:rPr>
          <w:rFonts w:ascii="Times New Roman" w:hAnsi="Times New Roman" w:cs="Times New Roman"/>
          <w:sz w:val="24"/>
          <w:szCs w:val="24"/>
        </w:rPr>
        <w:t xml:space="preserve"> та перспектив їх розвитку тваринництва в Україні займаються відомі вчені-аграрники В. Андрійчук, О. Бородіна, П. Березівський, В. Зимовець, С. Кваша, В. Месель-Веселяк, П. Саблук, О. Шпичак та інші. Не менш важливими є праці В. Амбросова, В. Бойка, В. Власова, П. Гайдуцького, С. Дусановсього, О. Кристального. Проте авторське бачення зводиться до необхідності системного дослідження тенденцій розвитку тваринництва та пошук ефективних шляхів подолання негативних явищ у галузі.</w:t>
      </w:r>
    </w:p>
    <w:p w14:paraId="10D6D954" w14:textId="4B828A26" w:rsidR="0065795A" w:rsidRPr="008E6AFA" w:rsidRDefault="00B562A0" w:rsidP="00C62664">
      <w:pPr>
        <w:spacing w:before="240" w:line="360" w:lineRule="auto"/>
        <w:ind w:firstLine="284"/>
        <w:contextualSpacing/>
        <w:jc w:val="both"/>
        <w:rPr>
          <w:rFonts w:ascii="Times New Roman" w:hAnsi="Times New Roman" w:cs="Times New Roman"/>
          <w:color w:val="000000" w:themeColor="text1"/>
          <w:sz w:val="24"/>
          <w:szCs w:val="24"/>
        </w:rPr>
      </w:pPr>
      <w:r w:rsidRPr="008E6AFA">
        <w:rPr>
          <w:rFonts w:ascii="Times New Roman" w:hAnsi="Times New Roman" w:cs="Times New Roman"/>
          <w:b/>
          <w:bCs/>
          <w:color w:val="000000" w:themeColor="text1"/>
          <w:sz w:val="24"/>
          <w:szCs w:val="24"/>
        </w:rPr>
        <w:t>Метою курсової є:</w:t>
      </w:r>
      <w:r w:rsidRPr="008E6AFA">
        <w:rPr>
          <w:rFonts w:ascii="Times New Roman" w:hAnsi="Times New Roman" w:cs="Times New Roman"/>
          <w:color w:val="000000" w:themeColor="text1"/>
          <w:sz w:val="24"/>
          <w:szCs w:val="24"/>
        </w:rPr>
        <w:t xml:space="preserve"> </w:t>
      </w:r>
      <w:r w:rsidR="0065795A" w:rsidRPr="008E6AFA">
        <w:rPr>
          <w:rFonts w:ascii="Times New Roman" w:hAnsi="Times New Roman" w:cs="Times New Roman"/>
          <w:color w:val="000000" w:themeColor="text1"/>
          <w:sz w:val="24"/>
          <w:szCs w:val="24"/>
        </w:rPr>
        <w:t xml:space="preserve">вивчення </w:t>
      </w:r>
      <w:r w:rsidR="00B066B9" w:rsidRPr="008E6AFA">
        <w:rPr>
          <w:rFonts w:ascii="Times New Roman" w:hAnsi="Times New Roman" w:cs="Times New Roman"/>
          <w:color w:val="000000" w:themeColor="text1"/>
          <w:sz w:val="24"/>
          <w:szCs w:val="24"/>
        </w:rPr>
        <w:t xml:space="preserve">обґрунтування </w:t>
      </w:r>
      <w:r w:rsidR="0065795A" w:rsidRPr="008E6AFA">
        <w:rPr>
          <w:rFonts w:ascii="Times New Roman" w:hAnsi="Times New Roman" w:cs="Times New Roman"/>
          <w:color w:val="000000" w:themeColor="text1"/>
          <w:sz w:val="24"/>
          <w:szCs w:val="24"/>
        </w:rPr>
        <w:t xml:space="preserve">та </w:t>
      </w:r>
      <w:r w:rsidRPr="008E6AFA">
        <w:rPr>
          <w:rFonts w:ascii="Times New Roman" w:hAnsi="Times New Roman" w:cs="Times New Roman"/>
          <w:color w:val="000000" w:themeColor="text1"/>
          <w:sz w:val="24"/>
          <w:szCs w:val="24"/>
        </w:rPr>
        <w:t xml:space="preserve">дослідження </w:t>
      </w:r>
      <w:r w:rsidR="0065795A" w:rsidRPr="008E6AFA">
        <w:rPr>
          <w:rFonts w:ascii="Times New Roman" w:hAnsi="Times New Roman" w:cs="Times New Roman"/>
          <w:color w:val="000000" w:themeColor="text1"/>
          <w:sz w:val="24"/>
          <w:szCs w:val="24"/>
        </w:rPr>
        <w:t>стану</w:t>
      </w:r>
      <w:r w:rsidR="00B066B9" w:rsidRPr="008E6AFA">
        <w:rPr>
          <w:rFonts w:ascii="Times New Roman" w:hAnsi="Times New Roman" w:cs="Times New Roman"/>
          <w:color w:val="000000" w:themeColor="text1"/>
          <w:sz w:val="24"/>
          <w:szCs w:val="24"/>
        </w:rPr>
        <w:t xml:space="preserve"> </w:t>
      </w:r>
      <w:r w:rsidRPr="008E6AFA">
        <w:rPr>
          <w:rFonts w:ascii="Times New Roman" w:hAnsi="Times New Roman" w:cs="Times New Roman"/>
          <w:color w:val="000000" w:themeColor="text1"/>
          <w:sz w:val="24"/>
          <w:szCs w:val="24"/>
        </w:rPr>
        <w:t xml:space="preserve">управлінського обліку в галузі тваринництва на підприємствах </w:t>
      </w:r>
      <w:r w:rsidR="00B066B9" w:rsidRPr="008E6AFA">
        <w:rPr>
          <w:rFonts w:ascii="Times New Roman" w:hAnsi="Times New Roman" w:cs="Times New Roman"/>
          <w:color w:val="000000" w:themeColor="text1"/>
          <w:sz w:val="24"/>
          <w:szCs w:val="24"/>
        </w:rPr>
        <w:t xml:space="preserve">на сільськогосподарському підприємстві. </w:t>
      </w:r>
    </w:p>
    <w:p w14:paraId="39620F5B" w14:textId="60A294C4" w:rsidR="004441B4" w:rsidRPr="008E6AFA" w:rsidRDefault="004441B4" w:rsidP="00F77AAC">
      <w:pPr>
        <w:spacing w:after="0" w:line="360" w:lineRule="auto"/>
        <w:ind w:firstLine="284"/>
        <w:contextualSpacing/>
        <w:jc w:val="both"/>
        <w:rPr>
          <w:rFonts w:ascii="Times New Roman" w:hAnsi="Times New Roman" w:cs="Times New Roman"/>
          <w:b/>
          <w:bCs/>
          <w:color w:val="000000" w:themeColor="text1"/>
          <w:sz w:val="24"/>
          <w:szCs w:val="24"/>
        </w:rPr>
      </w:pPr>
      <w:r w:rsidRPr="008E6AFA">
        <w:rPr>
          <w:rFonts w:ascii="Times New Roman" w:hAnsi="Times New Roman" w:cs="Times New Roman"/>
          <w:b/>
          <w:bCs/>
          <w:color w:val="000000" w:themeColor="text1"/>
          <w:sz w:val="24"/>
          <w:szCs w:val="24"/>
        </w:rPr>
        <w:t>Завданнями поставленої мети стояли наступні рішення:</w:t>
      </w:r>
    </w:p>
    <w:p w14:paraId="06B45751" w14:textId="60A90BEE" w:rsidR="004441B4" w:rsidRPr="008E6AFA" w:rsidRDefault="004441B4" w:rsidP="00F77AAC">
      <w:pPr>
        <w:pStyle w:val="af0"/>
        <w:numPr>
          <w:ilvl w:val="0"/>
          <w:numId w:val="40"/>
        </w:numPr>
        <w:spacing w:after="0" w:line="360" w:lineRule="auto"/>
        <w:ind w:left="0" w:firstLine="284"/>
        <w:jc w:val="both"/>
        <w:rPr>
          <w:rStyle w:val="af2"/>
          <w:rFonts w:ascii="Times New Roman" w:hAnsi="Times New Roman" w:cs="Times New Roman"/>
          <w:b w:val="0"/>
          <w:bCs w:val="0"/>
          <w:i w:val="0"/>
          <w:iCs w:val="0"/>
          <w:color w:val="000000" w:themeColor="text1"/>
          <w:sz w:val="24"/>
          <w:szCs w:val="24"/>
        </w:rPr>
      </w:pPr>
      <w:r w:rsidRPr="008E6AFA">
        <w:rPr>
          <w:rStyle w:val="af2"/>
          <w:rFonts w:ascii="Times New Roman" w:hAnsi="Times New Roman" w:cs="Times New Roman"/>
          <w:b w:val="0"/>
          <w:bCs w:val="0"/>
          <w:i w:val="0"/>
          <w:iCs w:val="0"/>
          <w:color w:val="000000" w:themeColor="text1"/>
          <w:sz w:val="24"/>
          <w:szCs w:val="24"/>
        </w:rPr>
        <w:t>Дослідити завдання управлінського обліку на підприємстві</w:t>
      </w:r>
      <w:r w:rsidR="006A32AD" w:rsidRPr="008E6AFA">
        <w:rPr>
          <w:rStyle w:val="af2"/>
          <w:rFonts w:ascii="Times New Roman" w:hAnsi="Times New Roman" w:cs="Times New Roman"/>
          <w:b w:val="0"/>
          <w:bCs w:val="0"/>
          <w:i w:val="0"/>
          <w:iCs w:val="0"/>
          <w:color w:val="000000" w:themeColor="text1"/>
          <w:sz w:val="24"/>
          <w:szCs w:val="24"/>
        </w:rPr>
        <w:t>;</w:t>
      </w:r>
    </w:p>
    <w:p w14:paraId="6F05FDB9" w14:textId="503BA132" w:rsidR="004441B4" w:rsidRPr="008E6AFA" w:rsidRDefault="004441B4" w:rsidP="00F77AAC">
      <w:pPr>
        <w:pStyle w:val="a3"/>
        <w:numPr>
          <w:ilvl w:val="0"/>
          <w:numId w:val="40"/>
        </w:numPr>
        <w:spacing w:after="0" w:line="360" w:lineRule="auto"/>
        <w:ind w:left="0" w:firstLine="284"/>
        <w:jc w:val="both"/>
        <w:rPr>
          <w:rFonts w:ascii="Times New Roman" w:hAnsi="Times New Roman" w:cs="Times New Roman"/>
          <w:color w:val="000000" w:themeColor="text1"/>
          <w:sz w:val="24"/>
          <w:szCs w:val="24"/>
        </w:rPr>
      </w:pPr>
      <w:r w:rsidRPr="008E6AFA">
        <w:rPr>
          <w:rFonts w:ascii="Times New Roman" w:hAnsi="Times New Roman" w:cs="Times New Roman"/>
          <w:color w:val="000000" w:themeColor="text1"/>
          <w:sz w:val="24"/>
          <w:szCs w:val="24"/>
        </w:rPr>
        <w:t>Вияснити проблеми оцінки стану розвитку підприємства в тваринництві</w:t>
      </w:r>
      <w:r w:rsidR="006A32AD" w:rsidRPr="008E6AFA">
        <w:rPr>
          <w:rFonts w:ascii="Times New Roman" w:hAnsi="Times New Roman" w:cs="Times New Roman"/>
          <w:color w:val="000000" w:themeColor="text1"/>
          <w:sz w:val="24"/>
          <w:szCs w:val="24"/>
        </w:rPr>
        <w:t>;</w:t>
      </w:r>
    </w:p>
    <w:p w14:paraId="1B57F2CC" w14:textId="1AA3DF0C" w:rsidR="004441B4" w:rsidRPr="008E6AFA" w:rsidRDefault="004441B4" w:rsidP="00F77AAC">
      <w:pPr>
        <w:pStyle w:val="a3"/>
        <w:numPr>
          <w:ilvl w:val="0"/>
          <w:numId w:val="40"/>
        </w:numPr>
        <w:spacing w:after="0" w:line="360" w:lineRule="auto"/>
        <w:ind w:left="0" w:firstLine="284"/>
        <w:jc w:val="both"/>
        <w:rPr>
          <w:rFonts w:ascii="Times New Roman" w:hAnsi="Times New Roman" w:cs="Times New Roman"/>
          <w:color w:val="000000" w:themeColor="text1"/>
          <w:sz w:val="24"/>
          <w:szCs w:val="24"/>
        </w:rPr>
      </w:pPr>
      <w:r w:rsidRPr="008E6AFA">
        <w:rPr>
          <w:rFonts w:ascii="Times New Roman" w:hAnsi="Times New Roman" w:cs="Times New Roman"/>
          <w:color w:val="000000" w:themeColor="text1"/>
          <w:sz w:val="24"/>
          <w:szCs w:val="24"/>
        </w:rPr>
        <w:t>Дослідити основні засоби підприємства в галузі тваринництва</w:t>
      </w:r>
      <w:r w:rsidR="006A32AD" w:rsidRPr="008E6AFA">
        <w:rPr>
          <w:rFonts w:ascii="Times New Roman" w:hAnsi="Times New Roman" w:cs="Times New Roman"/>
          <w:color w:val="000000" w:themeColor="text1"/>
          <w:sz w:val="24"/>
          <w:szCs w:val="24"/>
        </w:rPr>
        <w:t>;</w:t>
      </w:r>
    </w:p>
    <w:p w14:paraId="776F1F7D" w14:textId="14CA833D" w:rsidR="00312B4B" w:rsidRPr="008E6AFA" w:rsidRDefault="00312B4B" w:rsidP="003D20E6">
      <w:pPr>
        <w:spacing w:after="0" w:line="360" w:lineRule="auto"/>
        <w:contextualSpacing/>
        <w:rPr>
          <w:rFonts w:ascii="Times New Roman" w:hAnsi="Times New Roman" w:cs="Times New Roman"/>
          <w:sz w:val="24"/>
          <w:szCs w:val="24"/>
        </w:rPr>
      </w:pPr>
    </w:p>
    <w:p w14:paraId="5798865F" w14:textId="4BB3C25F" w:rsidR="00731337" w:rsidRPr="008E6AFA" w:rsidRDefault="00731337" w:rsidP="003D20E6">
      <w:pPr>
        <w:spacing w:after="0" w:line="360" w:lineRule="auto"/>
        <w:contextualSpacing/>
        <w:rPr>
          <w:rFonts w:ascii="Times New Roman" w:hAnsi="Times New Roman" w:cs="Times New Roman"/>
          <w:sz w:val="24"/>
          <w:szCs w:val="24"/>
        </w:rPr>
      </w:pPr>
    </w:p>
    <w:p w14:paraId="4A3494B2" w14:textId="5E3956DD" w:rsidR="004441B4" w:rsidRPr="008E6AFA" w:rsidRDefault="004441B4" w:rsidP="003D20E6">
      <w:pPr>
        <w:spacing w:after="0" w:line="360" w:lineRule="auto"/>
        <w:contextualSpacing/>
        <w:rPr>
          <w:rFonts w:ascii="Times New Roman" w:hAnsi="Times New Roman" w:cs="Times New Roman"/>
          <w:sz w:val="24"/>
          <w:szCs w:val="24"/>
        </w:rPr>
      </w:pPr>
    </w:p>
    <w:p w14:paraId="58C65332" w14:textId="085ED8E7" w:rsidR="004441B4" w:rsidRPr="008E6AFA" w:rsidRDefault="004441B4" w:rsidP="003D20E6">
      <w:pPr>
        <w:spacing w:after="0" w:line="360" w:lineRule="auto"/>
        <w:contextualSpacing/>
        <w:rPr>
          <w:rFonts w:ascii="Times New Roman" w:hAnsi="Times New Roman" w:cs="Times New Roman"/>
          <w:sz w:val="24"/>
          <w:szCs w:val="24"/>
        </w:rPr>
      </w:pPr>
    </w:p>
    <w:p w14:paraId="39B3C9FE" w14:textId="56F62791" w:rsidR="004441B4" w:rsidRDefault="004441B4" w:rsidP="003D20E6">
      <w:pPr>
        <w:spacing w:after="0" w:line="360" w:lineRule="auto"/>
        <w:contextualSpacing/>
        <w:rPr>
          <w:rFonts w:ascii="Times New Roman" w:hAnsi="Times New Roman" w:cs="Times New Roman"/>
          <w:sz w:val="24"/>
          <w:szCs w:val="24"/>
        </w:rPr>
      </w:pPr>
    </w:p>
    <w:p w14:paraId="3C58C8A8" w14:textId="3516ACD9" w:rsidR="008E6AFA" w:rsidRDefault="008E6AFA" w:rsidP="003D20E6">
      <w:pPr>
        <w:spacing w:after="0" w:line="360" w:lineRule="auto"/>
        <w:contextualSpacing/>
        <w:rPr>
          <w:rFonts w:ascii="Times New Roman" w:hAnsi="Times New Roman" w:cs="Times New Roman"/>
          <w:sz w:val="24"/>
          <w:szCs w:val="24"/>
        </w:rPr>
      </w:pPr>
    </w:p>
    <w:p w14:paraId="41F1D62D" w14:textId="75B251EA" w:rsidR="008E6AFA" w:rsidRDefault="008E6AFA" w:rsidP="003D20E6">
      <w:pPr>
        <w:spacing w:after="0" w:line="360" w:lineRule="auto"/>
        <w:contextualSpacing/>
        <w:rPr>
          <w:rFonts w:ascii="Times New Roman" w:hAnsi="Times New Roman" w:cs="Times New Roman"/>
          <w:sz w:val="24"/>
          <w:szCs w:val="24"/>
        </w:rPr>
      </w:pPr>
    </w:p>
    <w:p w14:paraId="54FD687B" w14:textId="189E14DF" w:rsidR="008E6AFA" w:rsidRDefault="008E6AFA" w:rsidP="003D20E6">
      <w:pPr>
        <w:spacing w:after="0" w:line="360" w:lineRule="auto"/>
        <w:contextualSpacing/>
        <w:rPr>
          <w:rFonts w:ascii="Times New Roman" w:hAnsi="Times New Roman" w:cs="Times New Roman"/>
          <w:sz w:val="24"/>
          <w:szCs w:val="24"/>
        </w:rPr>
      </w:pPr>
    </w:p>
    <w:p w14:paraId="03936EDB" w14:textId="4A1071BE" w:rsidR="008E6AFA" w:rsidRDefault="008E6AFA" w:rsidP="003D20E6">
      <w:pPr>
        <w:spacing w:after="0" w:line="360" w:lineRule="auto"/>
        <w:contextualSpacing/>
        <w:rPr>
          <w:rFonts w:ascii="Times New Roman" w:hAnsi="Times New Roman" w:cs="Times New Roman"/>
          <w:sz w:val="24"/>
          <w:szCs w:val="24"/>
        </w:rPr>
      </w:pPr>
    </w:p>
    <w:p w14:paraId="73E869FA" w14:textId="36368180" w:rsidR="008E6AFA" w:rsidRDefault="008E6AFA" w:rsidP="003D20E6">
      <w:pPr>
        <w:spacing w:after="0" w:line="360" w:lineRule="auto"/>
        <w:contextualSpacing/>
        <w:rPr>
          <w:rFonts w:ascii="Times New Roman" w:hAnsi="Times New Roman" w:cs="Times New Roman"/>
          <w:sz w:val="24"/>
          <w:szCs w:val="24"/>
        </w:rPr>
      </w:pPr>
    </w:p>
    <w:p w14:paraId="6412D1B5" w14:textId="4103EE29" w:rsidR="008E6AFA" w:rsidRDefault="008E6AFA" w:rsidP="003D20E6">
      <w:pPr>
        <w:spacing w:after="0" w:line="360" w:lineRule="auto"/>
        <w:contextualSpacing/>
        <w:rPr>
          <w:rFonts w:ascii="Times New Roman" w:hAnsi="Times New Roman" w:cs="Times New Roman"/>
          <w:sz w:val="24"/>
          <w:szCs w:val="24"/>
        </w:rPr>
      </w:pPr>
    </w:p>
    <w:p w14:paraId="4ED479D4" w14:textId="4852992D" w:rsidR="008E6AFA" w:rsidRDefault="008E6AFA" w:rsidP="003D20E6">
      <w:pPr>
        <w:spacing w:after="0" w:line="360" w:lineRule="auto"/>
        <w:contextualSpacing/>
        <w:rPr>
          <w:rFonts w:ascii="Times New Roman" w:hAnsi="Times New Roman" w:cs="Times New Roman"/>
          <w:sz w:val="24"/>
          <w:szCs w:val="24"/>
        </w:rPr>
      </w:pPr>
    </w:p>
    <w:p w14:paraId="23CB210D" w14:textId="77777777" w:rsidR="008E6AFA" w:rsidRPr="008E6AFA" w:rsidRDefault="008E6AFA" w:rsidP="003D20E6">
      <w:pPr>
        <w:spacing w:after="0" w:line="360" w:lineRule="auto"/>
        <w:contextualSpacing/>
        <w:rPr>
          <w:rFonts w:ascii="Times New Roman" w:hAnsi="Times New Roman" w:cs="Times New Roman"/>
          <w:sz w:val="24"/>
          <w:szCs w:val="24"/>
        </w:rPr>
      </w:pPr>
    </w:p>
    <w:p w14:paraId="1E4A181C" w14:textId="77777777" w:rsidR="004441B4" w:rsidRPr="008E6AFA" w:rsidRDefault="004441B4" w:rsidP="003D20E6">
      <w:pPr>
        <w:spacing w:after="0" w:line="360" w:lineRule="auto"/>
        <w:contextualSpacing/>
        <w:rPr>
          <w:rFonts w:ascii="Times New Roman" w:hAnsi="Times New Roman" w:cs="Times New Roman"/>
          <w:sz w:val="24"/>
          <w:szCs w:val="24"/>
        </w:rPr>
      </w:pPr>
    </w:p>
    <w:p w14:paraId="21CABAE4" w14:textId="7C574D43" w:rsidR="004738A3" w:rsidRPr="008E6AFA" w:rsidRDefault="004738A3" w:rsidP="00236615">
      <w:pPr>
        <w:pStyle w:val="1"/>
        <w:jc w:val="center"/>
        <w:rPr>
          <w:sz w:val="24"/>
          <w:szCs w:val="24"/>
        </w:rPr>
      </w:pPr>
      <w:bookmarkStart w:id="3" w:name="_Toc103965023"/>
      <w:bookmarkStart w:id="4" w:name="_Toc104026222"/>
      <w:r w:rsidRPr="008E6AFA">
        <w:rPr>
          <w:sz w:val="24"/>
          <w:szCs w:val="24"/>
        </w:rPr>
        <w:lastRenderedPageBreak/>
        <w:t>Розділ 1</w:t>
      </w:r>
      <w:r w:rsidR="00056163" w:rsidRPr="008E6AFA">
        <w:rPr>
          <w:sz w:val="24"/>
          <w:szCs w:val="24"/>
        </w:rPr>
        <w:t xml:space="preserve"> Сутність та завдання управлінського обліку на підприємстві</w:t>
      </w:r>
      <w:bookmarkEnd w:id="3"/>
      <w:bookmarkEnd w:id="4"/>
    </w:p>
    <w:p w14:paraId="453A5689" w14:textId="4B44F173" w:rsidR="00B6202C" w:rsidRPr="008E6AFA" w:rsidRDefault="003940A7" w:rsidP="00C62664">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На сьогоднішній день всі підприємства мають право самостійно опрацьовувати та створювати власні програми для виробництва, розробляти плани виробничого розвитку, визначати стратегії цінової політики, отже, суттєво зростає відповідальність керівників за прийняті ними управлінські рішення.</w:t>
      </w:r>
      <w:r w:rsidR="00D134CF" w:rsidRPr="008E6AFA">
        <w:rPr>
          <w:rFonts w:ascii="Times New Roman" w:hAnsi="Times New Roman" w:cs="Times New Roman"/>
          <w:sz w:val="24"/>
          <w:szCs w:val="24"/>
        </w:rPr>
        <w:t xml:space="preserve"> </w:t>
      </w:r>
    </w:p>
    <w:p w14:paraId="16FA0992" w14:textId="1416A344" w:rsidR="00BB2C1C" w:rsidRPr="008E6AFA" w:rsidRDefault="003940A7" w:rsidP="00C62664">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Управлінський облік – це процес виявлення, вимірювання, накопичення, аналізу, підготовки, інтерпретації та передачі інформації, що використовується управлінською ланкою в п</w:t>
      </w:r>
      <w:r w:rsidR="00CD4B7C" w:rsidRPr="008E6AFA">
        <w:rPr>
          <w:rFonts w:ascii="Times New Roman" w:hAnsi="Times New Roman" w:cs="Times New Roman"/>
          <w:sz w:val="24"/>
          <w:szCs w:val="24"/>
        </w:rPr>
        <w:t>роцесі управління діяльністю підприємства.</w:t>
      </w:r>
      <w:r w:rsidR="004A52A1" w:rsidRPr="008E6AFA">
        <w:rPr>
          <w:rFonts w:ascii="Times New Roman" w:hAnsi="Times New Roman" w:cs="Times New Roman"/>
          <w:sz w:val="24"/>
          <w:szCs w:val="24"/>
        </w:rPr>
        <w:t xml:space="preserve"> [15</w:t>
      </w:r>
      <w:r w:rsidR="00E80D4C" w:rsidRPr="008E6AFA">
        <w:rPr>
          <w:rFonts w:ascii="Times New Roman" w:hAnsi="Times New Roman" w:cs="Times New Roman"/>
          <w:sz w:val="24"/>
          <w:szCs w:val="24"/>
        </w:rPr>
        <w:t>]</w:t>
      </w:r>
    </w:p>
    <w:p w14:paraId="7BEC3ADE" w14:textId="58D6640A" w:rsidR="00BB2C1C" w:rsidRPr="008E6AFA" w:rsidRDefault="00BB2C1C" w:rsidP="00C62664">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Процес управлінського обліку повинен здійснюватис</w:t>
      </w:r>
      <w:r w:rsidR="00925681" w:rsidRPr="008E6AFA">
        <w:rPr>
          <w:rFonts w:ascii="Times New Roman" w:hAnsi="Times New Roman" w:cs="Times New Roman"/>
          <w:sz w:val="24"/>
          <w:szCs w:val="24"/>
        </w:rPr>
        <w:t xml:space="preserve">я </w:t>
      </w:r>
      <w:r w:rsidRPr="008E6AFA">
        <w:rPr>
          <w:rFonts w:ascii="Times New Roman" w:hAnsi="Times New Roman" w:cs="Times New Roman"/>
          <w:sz w:val="24"/>
          <w:szCs w:val="24"/>
        </w:rPr>
        <w:t>упорядковано, у певній послідовності. Адже управлінський облік є цілісною системою, механізмом оцінки, ефективна дія якого забезпечується чітким дотриманням його технології і методики ведення. Організацію управлінського обліку є як технологічний процес, в якому необхідні процедури здійснюються у встановленому порядку і реалізуються за допомогою сукупності організаційних, методичних і технічних методів</w:t>
      </w:r>
      <w:r w:rsidR="004A52A1" w:rsidRPr="008E6AFA">
        <w:rPr>
          <w:rFonts w:ascii="Times New Roman" w:hAnsi="Times New Roman" w:cs="Times New Roman"/>
          <w:sz w:val="24"/>
          <w:szCs w:val="24"/>
        </w:rPr>
        <w:t>, способів і прийомів. [6</w:t>
      </w:r>
      <w:r w:rsidRPr="008E6AFA">
        <w:rPr>
          <w:rFonts w:ascii="Times New Roman" w:hAnsi="Times New Roman" w:cs="Times New Roman"/>
          <w:sz w:val="24"/>
          <w:szCs w:val="24"/>
        </w:rPr>
        <w:t>]</w:t>
      </w:r>
    </w:p>
    <w:p w14:paraId="4A40701C" w14:textId="08AF3CA8" w:rsidR="00056163" w:rsidRPr="008E6AFA" w:rsidRDefault="00056163" w:rsidP="00056163">
      <w:pPr>
        <w:spacing w:after="0" w:line="360" w:lineRule="auto"/>
        <w:contextualSpacing/>
        <w:rPr>
          <w:rFonts w:ascii="Times New Roman" w:hAnsi="Times New Roman" w:cs="Times New Roman"/>
          <w:color w:val="000000" w:themeColor="text1"/>
          <w:sz w:val="24"/>
          <w:szCs w:val="24"/>
        </w:rPr>
      </w:pPr>
      <w:r w:rsidRPr="008E6AFA">
        <w:rPr>
          <w:rFonts w:ascii="Times New Roman" w:hAnsi="Times New Roman" w:cs="Times New Roman"/>
          <w:sz w:val="24"/>
          <w:szCs w:val="24"/>
        </w:rPr>
        <w:t xml:space="preserve">Також в управлінському обліку є свої функції, розглянемо їх в </w:t>
      </w:r>
      <w:r w:rsidRPr="008E6AFA">
        <w:rPr>
          <w:rFonts w:ascii="Times New Roman" w:hAnsi="Times New Roman" w:cs="Times New Roman"/>
          <w:color w:val="000000" w:themeColor="text1"/>
          <w:sz w:val="24"/>
          <w:szCs w:val="24"/>
        </w:rPr>
        <w:t>табл.1.</w:t>
      </w:r>
      <w:r w:rsidR="004C0B81" w:rsidRPr="008E6AFA">
        <w:rPr>
          <w:rFonts w:ascii="Times New Roman" w:hAnsi="Times New Roman" w:cs="Times New Roman"/>
          <w:color w:val="000000" w:themeColor="text1"/>
          <w:sz w:val="24"/>
          <w:szCs w:val="24"/>
        </w:rPr>
        <w:t>1</w:t>
      </w:r>
      <w:r w:rsidRPr="008E6AFA">
        <w:rPr>
          <w:rFonts w:ascii="Times New Roman" w:hAnsi="Times New Roman" w:cs="Times New Roman"/>
          <w:color w:val="000000" w:themeColor="text1"/>
          <w:sz w:val="24"/>
          <w:szCs w:val="24"/>
        </w:rPr>
        <w:t>.</w:t>
      </w:r>
    </w:p>
    <w:p w14:paraId="383050A4" w14:textId="77777777" w:rsidR="008E6AFA" w:rsidRDefault="008E6AFA" w:rsidP="00226ED0">
      <w:pPr>
        <w:spacing w:after="0" w:line="360" w:lineRule="auto"/>
        <w:ind w:firstLine="284"/>
        <w:contextualSpacing/>
        <w:jc w:val="right"/>
        <w:rPr>
          <w:rFonts w:ascii="Times New Roman" w:hAnsi="Times New Roman" w:cs="Times New Roman"/>
          <w:color w:val="000000" w:themeColor="text1"/>
          <w:sz w:val="24"/>
          <w:szCs w:val="24"/>
        </w:rPr>
      </w:pPr>
    </w:p>
    <w:p w14:paraId="76490000" w14:textId="20DC22D0" w:rsidR="00226ED0" w:rsidRPr="008E6AFA" w:rsidRDefault="00226ED0" w:rsidP="00226ED0">
      <w:pPr>
        <w:spacing w:after="0" w:line="360" w:lineRule="auto"/>
        <w:ind w:firstLine="284"/>
        <w:contextualSpacing/>
        <w:jc w:val="right"/>
        <w:rPr>
          <w:rFonts w:ascii="Times New Roman" w:hAnsi="Times New Roman" w:cs="Times New Roman"/>
          <w:color w:val="000000" w:themeColor="text1"/>
          <w:sz w:val="24"/>
          <w:szCs w:val="24"/>
        </w:rPr>
      </w:pPr>
      <w:r w:rsidRPr="008E6AFA">
        <w:rPr>
          <w:rFonts w:ascii="Times New Roman" w:hAnsi="Times New Roman" w:cs="Times New Roman"/>
          <w:color w:val="000000" w:themeColor="text1"/>
          <w:sz w:val="24"/>
          <w:szCs w:val="24"/>
        </w:rPr>
        <w:t>Таблиця 1.1</w:t>
      </w:r>
    </w:p>
    <w:p w14:paraId="5A133752" w14:textId="7FBC4FA9" w:rsidR="003D20E6" w:rsidRPr="008E6AFA" w:rsidRDefault="00056163" w:rsidP="00226ED0">
      <w:pPr>
        <w:spacing w:after="0" w:line="360" w:lineRule="auto"/>
        <w:ind w:firstLine="284"/>
        <w:contextualSpacing/>
        <w:jc w:val="center"/>
        <w:rPr>
          <w:rFonts w:ascii="Times New Roman" w:hAnsi="Times New Roman" w:cs="Times New Roman"/>
          <w:sz w:val="24"/>
          <w:szCs w:val="24"/>
        </w:rPr>
      </w:pPr>
      <w:r w:rsidRPr="008E6AFA">
        <w:rPr>
          <w:rFonts w:ascii="Times New Roman" w:hAnsi="Times New Roman" w:cs="Times New Roman"/>
          <w:b/>
          <w:sz w:val="24"/>
          <w:szCs w:val="24"/>
        </w:rPr>
        <w:t>Функції управлінського обліку</w:t>
      </w:r>
    </w:p>
    <w:tbl>
      <w:tblPr>
        <w:tblStyle w:val="a6"/>
        <w:tblW w:w="0" w:type="auto"/>
        <w:tblLook w:val="04A0" w:firstRow="1" w:lastRow="0" w:firstColumn="1" w:lastColumn="0" w:noHBand="0" w:noVBand="1"/>
      </w:tblPr>
      <w:tblGrid>
        <w:gridCol w:w="1970"/>
        <w:gridCol w:w="7374"/>
      </w:tblGrid>
      <w:tr w:rsidR="00056163" w:rsidRPr="008E6AFA" w14:paraId="5D42C1CA" w14:textId="77777777" w:rsidTr="00056163">
        <w:tc>
          <w:tcPr>
            <w:tcW w:w="1970" w:type="dxa"/>
          </w:tcPr>
          <w:p w14:paraId="52CC1A82" w14:textId="627A828F" w:rsidR="00056163" w:rsidRPr="008E6AFA" w:rsidRDefault="00056163"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Функція</w:t>
            </w:r>
          </w:p>
        </w:tc>
        <w:tc>
          <w:tcPr>
            <w:tcW w:w="7374" w:type="dxa"/>
          </w:tcPr>
          <w:p w14:paraId="7B21DDB1" w14:textId="10AB2B6D" w:rsidR="00056163" w:rsidRPr="008E6AFA" w:rsidRDefault="00056163"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Характеристика</w:t>
            </w:r>
          </w:p>
        </w:tc>
      </w:tr>
      <w:tr w:rsidR="00056163" w:rsidRPr="008E6AFA" w14:paraId="1FAA765C" w14:textId="77777777" w:rsidTr="00056163">
        <w:tc>
          <w:tcPr>
            <w:tcW w:w="1970" w:type="dxa"/>
          </w:tcPr>
          <w:p w14:paraId="3855DD4F" w14:textId="52A0B0FD" w:rsidR="00056163" w:rsidRPr="008E6AFA" w:rsidRDefault="00056163" w:rsidP="00B03522">
            <w:pPr>
              <w:spacing w:line="276" w:lineRule="auto"/>
              <w:contextualSpacing/>
              <w:jc w:val="both"/>
              <w:rPr>
                <w:rFonts w:ascii="Times New Roman" w:hAnsi="Times New Roman" w:cs="Times New Roman"/>
                <w:sz w:val="24"/>
                <w:szCs w:val="24"/>
              </w:rPr>
            </w:pPr>
            <w:r w:rsidRPr="008E6AFA">
              <w:rPr>
                <w:rFonts w:ascii="Times New Roman" w:eastAsia="Times New Roman" w:hAnsi="Times New Roman" w:cs="Times New Roman"/>
                <w:i/>
                <w:iCs/>
                <w:sz w:val="24"/>
                <w:szCs w:val="24"/>
                <w:lang w:eastAsia="uk-UA"/>
              </w:rPr>
              <w:t>Інформаційна</w:t>
            </w:r>
          </w:p>
        </w:tc>
        <w:tc>
          <w:tcPr>
            <w:tcW w:w="7374" w:type="dxa"/>
          </w:tcPr>
          <w:p w14:paraId="5117F8A3" w14:textId="380D3534" w:rsidR="00056163" w:rsidRPr="008E6AFA" w:rsidRDefault="00056163"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Забезпечує керівників інформацією, яка необхідна для планування та прийняття управлінських рішень</w:t>
            </w:r>
          </w:p>
        </w:tc>
      </w:tr>
      <w:tr w:rsidR="00056163" w:rsidRPr="008E6AFA" w14:paraId="125DBC04" w14:textId="77777777" w:rsidTr="00056163">
        <w:tc>
          <w:tcPr>
            <w:tcW w:w="1970" w:type="dxa"/>
          </w:tcPr>
          <w:p w14:paraId="65115133" w14:textId="346D96DE" w:rsidR="00056163" w:rsidRPr="008E6AFA" w:rsidRDefault="00056163" w:rsidP="00B03522">
            <w:pPr>
              <w:spacing w:line="276" w:lineRule="auto"/>
              <w:contextualSpacing/>
              <w:jc w:val="both"/>
              <w:rPr>
                <w:rFonts w:ascii="Times New Roman" w:hAnsi="Times New Roman" w:cs="Times New Roman"/>
                <w:sz w:val="24"/>
                <w:szCs w:val="24"/>
              </w:rPr>
            </w:pPr>
            <w:r w:rsidRPr="008E6AFA">
              <w:rPr>
                <w:rFonts w:ascii="Times New Roman" w:eastAsia="Times New Roman" w:hAnsi="Times New Roman" w:cs="Times New Roman"/>
                <w:i/>
                <w:iCs/>
                <w:sz w:val="24"/>
                <w:szCs w:val="24"/>
                <w:lang w:eastAsia="uk-UA"/>
              </w:rPr>
              <w:t>Комунікаційна</w:t>
            </w:r>
          </w:p>
        </w:tc>
        <w:tc>
          <w:tcPr>
            <w:tcW w:w="7374" w:type="dxa"/>
          </w:tcPr>
          <w:p w14:paraId="6465042A" w14:textId="71FA6F23" w:rsidR="00056163" w:rsidRPr="008E6AFA" w:rsidRDefault="00056163"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Формування інформації, яка є засобом внутрішнього зв’язку між рівнями управління і різними структурними підрозділами одного рівня</w:t>
            </w:r>
          </w:p>
        </w:tc>
      </w:tr>
      <w:tr w:rsidR="008E6AFA" w:rsidRPr="008E6AFA" w14:paraId="7714C37D" w14:textId="77777777" w:rsidTr="00056163">
        <w:tc>
          <w:tcPr>
            <w:tcW w:w="1970" w:type="dxa"/>
          </w:tcPr>
          <w:p w14:paraId="1F307589" w14:textId="33AF418C" w:rsidR="008E6AFA" w:rsidRPr="008E6AFA" w:rsidRDefault="008E6AFA" w:rsidP="00B03522">
            <w:pPr>
              <w:spacing w:line="276" w:lineRule="auto"/>
              <w:contextualSpacing/>
              <w:jc w:val="both"/>
              <w:rPr>
                <w:rFonts w:ascii="Times New Roman" w:eastAsia="Times New Roman" w:hAnsi="Times New Roman" w:cs="Times New Roman"/>
                <w:i/>
                <w:iCs/>
                <w:sz w:val="24"/>
                <w:szCs w:val="24"/>
                <w:lang w:eastAsia="uk-UA"/>
              </w:rPr>
            </w:pPr>
            <w:r w:rsidRPr="008E6AFA">
              <w:rPr>
                <w:rFonts w:ascii="Times New Roman" w:eastAsia="Times New Roman" w:hAnsi="Times New Roman" w:cs="Times New Roman"/>
                <w:i/>
                <w:iCs/>
                <w:sz w:val="24"/>
                <w:szCs w:val="24"/>
                <w:lang w:eastAsia="uk-UA"/>
              </w:rPr>
              <w:t>Контрольна</w:t>
            </w:r>
          </w:p>
        </w:tc>
        <w:tc>
          <w:tcPr>
            <w:tcW w:w="7374" w:type="dxa"/>
          </w:tcPr>
          <w:p w14:paraId="2119D533" w14:textId="39279922" w:rsidR="008E6AFA" w:rsidRPr="008E6AFA" w:rsidRDefault="008E6AFA"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Контроль та оцінювання результатів діяльності внутрішніх підрозділів і підприємства в цілому в досягненні мети. Для полегшення здійснення контролю виділяють центри відповідальності</w:t>
            </w:r>
          </w:p>
        </w:tc>
      </w:tr>
      <w:tr w:rsidR="008E6AFA" w:rsidRPr="008E6AFA" w14:paraId="5E9AFAE2" w14:textId="77777777" w:rsidTr="00056163">
        <w:tc>
          <w:tcPr>
            <w:tcW w:w="1970" w:type="dxa"/>
          </w:tcPr>
          <w:p w14:paraId="18672506" w14:textId="31515DF9" w:rsidR="008E6AFA" w:rsidRPr="008E6AFA" w:rsidRDefault="008E6AFA" w:rsidP="00B03522">
            <w:pPr>
              <w:spacing w:line="276" w:lineRule="auto"/>
              <w:contextualSpacing/>
              <w:jc w:val="both"/>
              <w:rPr>
                <w:rFonts w:ascii="Times New Roman" w:eastAsia="Times New Roman" w:hAnsi="Times New Roman" w:cs="Times New Roman"/>
                <w:i/>
                <w:iCs/>
                <w:sz w:val="24"/>
                <w:szCs w:val="24"/>
                <w:lang w:eastAsia="uk-UA"/>
              </w:rPr>
            </w:pPr>
            <w:r w:rsidRPr="008E6AFA">
              <w:rPr>
                <w:rFonts w:ascii="Times New Roman" w:eastAsia="Times New Roman" w:hAnsi="Times New Roman" w:cs="Times New Roman"/>
                <w:i/>
                <w:iCs/>
                <w:sz w:val="24"/>
                <w:szCs w:val="24"/>
                <w:lang w:eastAsia="uk-UA"/>
              </w:rPr>
              <w:t>Прогнозна</w:t>
            </w:r>
          </w:p>
        </w:tc>
        <w:tc>
          <w:tcPr>
            <w:tcW w:w="7374" w:type="dxa"/>
          </w:tcPr>
          <w:p w14:paraId="48040E07" w14:textId="4ED45A24" w:rsidR="008E6AFA" w:rsidRPr="008E6AFA" w:rsidRDefault="008E6AFA" w:rsidP="00B03522">
            <w:pPr>
              <w:spacing w:line="276" w:lineRule="auto"/>
              <w:contextualSpacing/>
              <w:jc w:val="both"/>
              <w:rPr>
                <w:rFonts w:ascii="Times New Roman" w:hAnsi="Times New Roman" w:cs="Times New Roman"/>
                <w:sz w:val="24"/>
                <w:szCs w:val="24"/>
              </w:rPr>
            </w:pPr>
            <w:r w:rsidRPr="008E6AFA">
              <w:rPr>
                <w:rFonts w:ascii="Times New Roman" w:eastAsia="Times New Roman" w:hAnsi="Times New Roman" w:cs="Times New Roman"/>
                <w:sz w:val="24"/>
                <w:szCs w:val="24"/>
                <w:lang w:eastAsia="uk-UA"/>
              </w:rPr>
              <w:t>Планування розвитку підприємства в майбутньому на підставі аналізу, оцінки фактичних результатів діяльності</w:t>
            </w:r>
          </w:p>
        </w:tc>
      </w:tr>
      <w:tr w:rsidR="008E6AFA" w:rsidRPr="008E6AFA" w14:paraId="34FCC4BE" w14:textId="77777777" w:rsidTr="00056163">
        <w:tc>
          <w:tcPr>
            <w:tcW w:w="1970" w:type="dxa"/>
          </w:tcPr>
          <w:p w14:paraId="5FE3D0FD" w14:textId="1AAD39B6" w:rsidR="008E6AFA" w:rsidRPr="008E6AFA" w:rsidRDefault="008E6AFA" w:rsidP="00B03522">
            <w:pPr>
              <w:spacing w:line="276" w:lineRule="auto"/>
              <w:contextualSpacing/>
              <w:jc w:val="both"/>
              <w:rPr>
                <w:rFonts w:ascii="Times New Roman" w:eastAsia="Times New Roman" w:hAnsi="Times New Roman" w:cs="Times New Roman"/>
                <w:i/>
                <w:iCs/>
                <w:sz w:val="24"/>
                <w:szCs w:val="24"/>
                <w:lang w:eastAsia="uk-UA"/>
              </w:rPr>
            </w:pPr>
            <w:r w:rsidRPr="008E6AFA">
              <w:rPr>
                <w:rFonts w:ascii="Times New Roman" w:eastAsia="Times New Roman" w:hAnsi="Times New Roman" w:cs="Times New Roman"/>
                <w:i/>
                <w:iCs/>
                <w:sz w:val="24"/>
                <w:szCs w:val="24"/>
                <w:lang w:eastAsia="uk-UA"/>
              </w:rPr>
              <w:t>Аналітична</w:t>
            </w:r>
          </w:p>
        </w:tc>
        <w:tc>
          <w:tcPr>
            <w:tcW w:w="7374" w:type="dxa"/>
          </w:tcPr>
          <w:p w14:paraId="41D5752B" w14:textId="65A458D7" w:rsidR="008E6AFA" w:rsidRPr="008E6AFA" w:rsidRDefault="008E6AFA"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Вивчають та аналізують всю систему прийняття рішень з метою її удосконалення. На цьому етапі вже потрібно знати чи досягло підприємство поставленої мети чи ні.</w:t>
            </w:r>
            <w:r w:rsidRPr="008E6AFA">
              <w:rPr>
                <w:rFonts w:ascii="Times New Roman" w:hAnsi="Times New Roman" w:cs="Times New Roman"/>
                <w:sz w:val="24"/>
                <w:szCs w:val="24"/>
                <w:lang w:val="ru-RU"/>
              </w:rPr>
              <w:t>[6].</w:t>
            </w:r>
          </w:p>
        </w:tc>
      </w:tr>
    </w:tbl>
    <w:p w14:paraId="48CDF927" w14:textId="22C89BD4" w:rsidR="008E6AFA" w:rsidRDefault="008E6AFA" w:rsidP="00B03522">
      <w:pPr>
        <w:pStyle w:val="a4"/>
        <w:spacing w:after="0" w:line="360" w:lineRule="auto"/>
        <w:contextualSpacing/>
        <w:jc w:val="both"/>
        <w:rPr>
          <w:rFonts w:eastAsia="Times New Roman"/>
          <w:lang w:eastAsia="uk-UA"/>
        </w:rPr>
      </w:pPr>
    </w:p>
    <w:p w14:paraId="4ED1D2D6" w14:textId="7886072B" w:rsidR="00FF0810" w:rsidRPr="008E6AFA" w:rsidRDefault="00BB2C1C" w:rsidP="00C62664">
      <w:pPr>
        <w:pStyle w:val="a4"/>
        <w:spacing w:after="0" w:line="360" w:lineRule="auto"/>
        <w:ind w:firstLine="284"/>
        <w:contextualSpacing/>
        <w:jc w:val="both"/>
        <w:rPr>
          <w:rFonts w:eastAsia="Times New Roman"/>
          <w:lang w:eastAsia="uk-UA"/>
        </w:rPr>
      </w:pPr>
      <w:r w:rsidRPr="008E6AFA">
        <w:rPr>
          <w:rFonts w:eastAsia="Times New Roman"/>
          <w:lang w:eastAsia="uk-UA"/>
        </w:rPr>
        <w:t>Сучасна основа організації управлінського обліку</w:t>
      </w:r>
      <w:r w:rsidR="00FF0810" w:rsidRPr="008E6AFA">
        <w:rPr>
          <w:rFonts w:eastAsia="Times New Roman"/>
          <w:lang w:eastAsia="uk-UA"/>
        </w:rPr>
        <w:t xml:space="preserve"> на підприємстві</w:t>
      </w:r>
      <w:r w:rsidRPr="008E6AFA">
        <w:rPr>
          <w:rFonts w:eastAsia="Times New Roman"/>
          <w:lang w:eastAsia="uk-UA"/>
        </w:rPr>
        <w:t xml:space="preserve"> </w:t>
      </w:r>
      <w:r w:rsidR="00FF0810" w:rsidRPr="008E6AFA">
        <w:rPr>
          <w:rFonts w:eastAsia="Times New Roman"/>
          <w:lang w:eastAsia="uk-UA"/>
        </w:rPr>
        <w:t>базується</w:t>
      </w:r>
      <w:r w:rsidRPr="008E6AFA">
        <w:rPr>
          <w:rFonts w:eastAsia="Times New Roman"/>
          <w:lang w:eastAsia="uk-UA"/>
        </w:rPr>
        <w:t xml:space="preserve"> на чотирьох категоріях, пов'язаних з його: </w:t>
      </w:r>
    </w:p>
    <w:p w14:paraId="1E1E66CE" w14:textId="77777777" w:rsidR="00FF0810" w:rsidRPr="008E6AFA" w:rsidRDefault="00BB2C1C" w:rsidP="005E2CE6">
      <w:pPr>
        <w:pStyle w:val="a4"/>
        <w:numPr>
          <w:ilvl w:val="0"/>
          <w:numId w:val="33"/>
        </w:numPr>
        <w:spacing w:after="0" w:line="360" w:lineRule="auto"/>
        <w:contextualSpacing/>
        <w:jc w:val="both"/>
        <w:rPr>
          <w:rFonts w:eastAsia="Times New Roman"/>
          <w:lang w:eastAsia="uk-UA"/>
        </w:rPr>
      </w:pPr>
      <w:r w:rsidRPr="008E6AFA">
        <w:rPr>
          <w:rFonts w:eastAsia="Times New Roman"/>
          <w:lang w:eastAsia="uk-UA"/>
        </w:rPr>
        <w:t>функціями;</w:t>
      </w:r>
    </w:p>
    <w:p w14:paraId="22B3AF83" w14:textId="2D2907C1" w:rsidR="00FF0810" w:rsidRPr="008E6AFA" w:rsidRDefault="00BB2C1C" w:rsidP="005E2CE6">
      <w:pPr>
        <w:pStyle w:val="a4"/>
        <w:numPr>
          <w:ilvl w:val="0"/>
          <w:numId w:val="33"/>
        </w:numPr>
        <w:spacing w:after="0" w:line="360" w:lineRule="auto"/>
        <w:contextualSpacing/>
        <w:jc w:val="both"/>
        <w:rPr>
          <w:rFonts w:eastAsia="Times New Roman"/>
          <w:lang w:eastAsia="uk-UA"/>
        </w:rPr>
      </w:pPr>
      <w:r w:rsidRPr="008E6AFA">
        <w:rPr>
          <w:rFonts w:eastAsia="Times New Roman"/>
          <w:lang w:eastAsia="uk-UA"/>
        </w:rPr>
        <w:t xml:space="preserve">використанням результатів; </w:t>
      </w:r>
    </w:p>
    <w:p w14:paraId="3E56FBF2" w14:textId="77777777" w:rsidR="00FF0810" w:rsidRPr="008E6AFA" w:rsidRDefault="00BB2C1C" w:rsidP="005E2CE6">
      <w:pPr>
        <w:pStyle w:val="a4"/>
        <w:numPr>
          <w:ilvl w:val="0"/>
          <w:numId w:val="33"/>
        </w:numPr>
        <w:spacing w:after="0" w:line="360" w:lineRule="auto"/>
        <w:contextualSpacing/>
        <w:jc w:val="both"/>
        <w:rPr>
          <w:rFonts w:eastAsia="Times New Roman"/>
          <w:lang w:eastAsia="uk-UA"/>
        </w:rPr>
      </w:pPr>
      <w:r w:rsidRPr="008E6AFA">
        <w:rPr>
          <w:rFonts w:eastAsia="Times New Roman"/>
          <w:lang w:eastAsia="uk-UA"/>
        </w:rPr>
        <w:t>процесом і технологією;</w:t>
      </w:r>
    </w:p>
    <w:p w14:paraId="6CACF4EA" w14:textId="77777777" w:rsidR="003D20E6" w:rsidRPr="008E6AFA" w:rsidRDefault="00BB2C1C" w:rsidP="005E2CE6">
      <w:pPr>
        <w:pStyle w:val="a4"/>
        <w:numPr>
          <w:ilvl w:val="0"/>
          <w:numId w:val="33"/>
        </w:numPr>
        <w:spacing w:after="0" w:line="360" w:lineRule="auto"/>
        <w:contextualSpacing/>
        <w:jc w:val="both"/>
        <w:rPr>
          <w:rFonts w:eastAsia="Times New Roman"/>
          <w:lang w:eastAsia="uk-UA"/>
        </w:rPr>
      </w:pPr>
      <w:r w:rsidRPr="008E6AFA">
        <w:rPr>
          <w:rFonts w:eastAsia="Times New Roman"/>
          <w:lang w:eastAsia="uk-UA"/>
        </w:rPr>
        <w:lastRenderedPageBreak/>
        <w:t>потенціалом для виконання функцій.</w:t>
      </w:r>
    </w:p>
    <w:p w14:paraId="29197CEB" w14:textId="423CA9BF" w:rsidR="00BB2C1C" w:rsidRPr="008E6AFA" w:rsidRDefault="003D20E6" w:rsidP="00C62664">
      <w:pPr>
        <w:pStyle w:val="a4"/>
        <w:spacing w:after="0" w:line="360" w:lineRule="auto"/>
        <w:ind w:firstLine="284"/>
        <w:contextualSpacing/>
        <w:jc w:val="both"/>
        <w:rPr>
          <w:rFonts w:eastAsia="Times New Roman"/>
          <w:lang w:eastAsia="uk-UA"/>
        </w:rPr>
      </w:pPr>
      <w:r w:rsidRPr="008E6AFA">
        <w:rPr>
          <w:rFonts w:eastAsia="Times New Roman"/>
          <w:lang w:eastAsia="uk-UA"/>
        </w:rPr>
        <w:t xml:space="preserve"> </w:t>
      </w:r>
      <w:r w:rsidR="00BB2C1C" w:rsidRPr="008E6AFA">
        <w:rPr>
          <w:rFonts w:eastAsia="Times New Roman"/>
          <w:i/>
          <w:iCs/>
          <w:lang w:eastAsia="uk-UA"/>
        </w:rPr>
        <w:t>Перша група</w:t>
      </w:r>
      <w:r w:rsidR="00BB2C1C" w:rsidRPr="008E6AFA">
        <w:rPr>
          <w:rFonts w:eastAsia="Times New Roman"/>
          <w:lang w:eastAsia="uk-UA"/>
        </w:rPr>
        <w:t xml:space="preserve"> описує функції управлінського обліку з точки зору їх орієнтації на: продуктивність ресурсів; створення вартості підприємства; потенціал господарських процесів; виконання командних дій.</w:t>
      </w:r>
    </w:p>
    <w:p w14:paraId="51DA1917" w14:textId="2C48DE3A" w:rsidR="00BB2C1C" w:rsidRPr="008E6AFA" w:rsidRDefault="003D20E6"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i/>
          <w:iCs/>
          <w:sz w:val="24"/>
          <w:szCs w:val="24"/>
          <w:lang w:eastAsia="uk-UA"/>
        </w:rPr>
        <w:t xml:space="preserve"> </w:t>
      </w:r>
      <w:r w:rsidR="00BB2C1C" w:rsidRPr="008E6AFA">
        <w:rPr>
          <w:rFonts w:ascii="Times New Roman" w:eastAsia="Times New Roman" w:hAnsi="Times New Roman" w:cs="Times New Roman"/>
          <w:i/>
          <w:iCs/>
          <w:sz w:val="24"/>
          <w:szCs w:val="24"/>
          <w:lang w:eastAsia="uk-UA"/>
        </w:rPr>
        <w:t>По-перше</w:t>
      </w:r>
      <w:r w:rsidR="00BB2C1C" w:rsidRPr="008E6AFA">
        <w:rPr>
          <w:rFonts w:ascii="Times New Roman" w:eastAsia="Times New Roman" w:hAnsi="Times New Roman" w:cs="Times New Roman"/>
          <w:sz w:val="24"/>
          <w:szCs w:val="24"/>
          <w:lang w:eastAsia="uk-UA"/>
        </w:rPr>
        <w:t xml:space="preserve">, управлінський облік </w:t>
      </w:r>
      <w:r w:rsidR="00FF0810" w:rsidRPr="008E6AFA">
        <w:rPr>
          <w:rFonts w:ascii="Times New Roman" w:eastAsia="Times New Roman" w:hAnsi="Times New Roman" w:cs="Times New Roman"/>
          <w:sz w:val="24"/>
          <w:szCs w:val="24"/>
          <w:lang w:eastAsia="uk-UA"/>
        </w:rPr>
        <w:t>зосереджує</w:t>
      </w:r>
      <w:r w:rsidR="00BB2C1C" w:rsidRPr="008E6AFA">
        <w:rPr>
          <w:rFonts w:ascii="Times New Roman" w:eastAsia="Times New Roman" w:hAnsi="Times New Roman" w:cs="Times New Roman"/>
          <w:sz w:val="24"/>
          <w:szCs w:val="24"/>
          <w:lang w:eastAsia="uk-UA"/>
        </w:rPr>
        <w:t xml:space="preserve"> увагу на ефективності ресурсів з однієї форми в іншу в процесі господарської діяльності підприємства. Ресурси, що використовуються підприємством у фізичній та грошовій формі, розглядаються як спожиті структурними підрозділами, системами, процедурами, процесами, персоналом.</w:t>
      </w:r>
    </w:p>
    <w:p w14:paraId="37015967" w14:textId="7D75A779" w:rsidR="00BB2C1C" w:rsidRPr="008E6AFA" w:rsidRDefault="00BB2C1C"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i/>
          <w:iCs/>
          <w:sz w:val="24"/>
          <w:szCs w:val="24"/>
          <w:lang w:eastAsia="uk-UA"/>
        </w:rPr>
        <w:t>По-друге</w:t>
      </w:r>
      <w:r w:rsidRPr="008E6AFA">
        <w:rPr>
          <w:rFonts w:ascii="Times New Roman" w:eastAsia="Times New Roman" w:hAnsi="Times New Roman" w:cs="Times New Roman"/>
          <w:sz w:val="24"/>
          <w:szCs w:val="24"/>
          <w:lang w:eastAsia="uk-UA"/>
        </w:rPr>
        <w:t>, ефективність використання ресурсів оцінюють виходячи зі створення вартості на ринках об'єктів діяльності для покупців і ринках капіталу</w:t>
      </w:r>
      <w:r w:rsidR="00FF0810" w:rsidRPr="008E6AFA">
        <w:rPr>
          <w:rFonts w:ascii="Times New Roman" w:eastAsia="Times New Roman" w:hAnsi="Times New Roman" w:cs="Times New Roman"/>
          <w:sz w:val="24"/>
          <w:szCs w:val="24"/>
          <w:lang w:eastAsia="uk-UA"/>
        </w:rPr>
        <w:t xml:space="preserve"> </w:t>
      </w:r>
      <w:r w:rsidRPr="008E6AFA">
        <w:rPr>
          <w:rFonts w:ascii="Times New Roman" w:eastAsia="Times New Roman" w:hAnsi="Times New Roman" w:cs="Times New Roman"/>
          <w:sz w:val="24"/>
          <w:szCs w:val="24"/>
          <w:lang w:eastAsia="uk-UA"/>
        </w:rPr>
        <w:t>для інвесторів, а також для задоволення потреб інших ключових учасників діяльності постачальників, персоналу, суспільства загалом.</w:t>
      </w:r>
      <w:r w:rsidR="004A52A1" w:rsidRPr="008E6AFA">
        <w:rPr>
          <w:rFonts w:ascii="Times New Roman" w:eastAsia="Times New Roman" w:hAnsi="Times New Roman" w:cs="Times New Roman"/>
          <w:sz w:val="24"/>
          <w:szCs w:val="24"/>
          <w:lang w:eastAsia="uk-UA"/>
        </w:rPr>
        <w:t xml:space="preserve"> [6</w:t>
      </w:r>
      <w:r w:rsidR="00851732" w:rsidRPr="008E6AFA">
        <w:rPr>
          <w:rFonts w:ascii="Times New Roman" w:eastAsia="Times New Roman" w:hAnsi="Times New Roman" w:cs="Times New Roman"/>
          <w:sz w:val="24"/>
          <w:szCs w:val="24"/>
          <w:lang w:eastAsia="uk-UA"/>
        </w:rPr>
        <w:t>]</w:t>
      </w:r>
    </w:p>
    <w:p w14:paraId="49CF9A49" w14:textId="61D1556D" w:rsidR="00BB2C1C" w:rsidRPr="008E6AFA" w:rsidRDefault="00BB2C1C"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i/>
          <w:iCs/>
          <w:sz w:val="24"/>
          <w:szCs w:val="24"/>
          <w:lang w:eastAsia="uk-UA"/>
        </w:rPr>
        <w:t>По-третє,</w:t>
      </w:r>
      <w:r w:rsidRPr="008E6AFA">
        <w:rPr>
          <w:rFonts w:ascii="Times New Roman" w:eastAsia="Times New Roman" w:hAnsi="Times New Roman" w:cs="Times New Roman"/>
          <w:sz w:val="24"/>
          <w:szCs w:val="24"/>
          <w:lang w:eastAsia="uk-UA"/>
        </w:rPr>
        <w:t xml:space="preserve"> управлінський облік </w:t>
      </w:r>
      <w:r w:rsidR="00FF0810" w:rsidRPr="008E6AFA">
        <w:rPr>
          <w:rFonts w:ascii="Times New Roman" w:eastAsia="Times New Roman" w:hAnsi="Times New Roman" w:cs="Times New Roman"/>
          <w:sz w:val="24"/>
          <w:szCs w:val="24"/>
          <w:lang w:eastAsia="uk-UA"/>
        </w:rPr>
        <w:t xml:space="preserve">концентрують </w:t>
      </w:r>
      <w:r w:rsidRPr="008E6AFA">
        <w:rPr>
          <w:rFonts w:ascii="Times New Roman" w:eastAsia="Times New Roman" w:hAnsi="Times New Roman" w:cs="Times New Roman"/>
          <w:sz w:val="24"/>
          <w:szCs w:val="24"/>
          <w:lang w:eastAsia="uk-UA"/>
        </w:rPr>
        <w:t xml:space="preserve">на </w:t>
      </w:r>
      <w:r w:rsidR="00FF0810" w:rsidRPr="008E6AFA">
        <w:rPr>
          <w:rFonts w:ascii="Times New Roman" w:eastAsia="Times New Roman" w:hAnsi="Times New Roman" w:cs="Times New Roman"/>
          <w:sz w:val="24"/>
          <w:szCs w:val="24"/>
          <w:lang w:eastAsia="uk-UA"/>
        </w:rPr>
        <w:t xml:space="preserve">основних </w:t>
      </w:r>
      <w:r w:rsidRPr="008E6AFA">
        <w:rPr>
          <w:rFonts w:ascii="Times New Roman" w:eastAsia="Times New Roman" w:hAnsi="Times New Roman" w:cs="Times New Roman"/>
          <w:sz w:val="24"/>
          <w:szCs w:val="24"/>
          <w:lang w:eastAsia="uk-UA"/>
        </w:rPr>
        <w:t>процесах діяльності, до яких залучені персонал, покупці, постачальники. Тому, як правило, управлінський облік розглядає:</w:t>
      </w:r>
    </w:p>
    <w:p w14:paraId="3C5EC281" w14:textId="6E122106" w:rsidR="00BB2C1C" w:rsidRPr="008E6AFA" w:rsidRDefault="00BB2C1C" w:rsidP="005E2CE6">
      <w:pPr>
        <w:pStyle w:val="a3"/>
        <w:numPr>
          <w:ilvl w:val="0"/>
          <w:numId w:val="34"/>
        </w:numPr>
        <w:spacing w:after="0" w:line="360" w:lineRule="auto"/>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взаємозв'язки господарських процесів у межах вартісного ланцюжка щодо формування доходу і витрат підприємства;</w:t>
      </w:r>
    </w:p>
    <w:p w14:paraId="6BC21C57" w14:textId="553BB16A" w:rsidR="00FF0810" w:rsidRPr="008E6AFA" w:rsidRDefault="00BB2C1C" w:rsidP="005E2CE6">
      <w:pPr>
        <w:pStyle w:val="a3"/>
        <w:numPr>
          <w:ilvl w:val="0"/>
          <w:numId w:val="34"/>
        </w:numPr>
        <w:spacing w:after="0" w:line="360" w:lineRule="auto"/>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зв'язок господарських процесів із технологіями, структурами,</w:t>
      </w:r>
      <w:r w:rsidR="00FF0810" w:rsidRPr="008E6AFA">
        <w:rPr>
          <w:rFonts w:ascii="Times New Roman" w:eastAsia="Times New Roman" w:hAnsi="Times New Roman" w:cs="Times New Roman"/>
          <w:sz w:val="24"/>
          <w:szCs w:val="24"/>
          <w:lang w:eastAsia="uk-UA"/>
        </w:rPr>
        <w:t xml:space="preserve"> </w:t>
      </w:r>
      <w:r w:rsidRPr="008E6AFA">
        <w:rPr>
          <w:rFonts w:ascii="Times New Roman" w:eastAsia="Times New Roman" w:hAnsi="Times New Roman" w:cs="Times New Roman"/>
          <w:sz w:val="24"/>
          <w:szCs w:val="24"/>
          <w:lang w:eastAsia="uk-UA"/>
        </w:rPr>
        <w:t>системами та культурами;</w:t>
      </w:r>
    </w:p>
    <w:p w14:paraId="47478B74" w14:textId="77777777" w:rsidR="00FF0810" w:rsidRPr="008E6AFA" w:rsidRDefault="00BB2C1C" w:rsidP="005E2CE6">
      <w:pPr>
        <w:pStyle w:val="a3"/>
        <w:numPr>
          <w:ilvl w:val="0"/>
          <w:numId w:val="34"/>
        </w:numPr>
        <w:spacing w:after="0" w:line="360" w:lineRule="auto"/>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зв'язок між господарськими процесами та стратегіями щодо об'єктів діяльності;</w:t>
      </w:r>
    </w:p>
    <w:p w14:paraId="007A1612" w14:textId="52C0BE0B" w:rsidR="00BB2C1C" w:rsidRPr="008E6AFA" w:rsidRDefault="00BB2C1C" w:rsidP="005E2CE6">
      <w:pPr>
        <w:pStyle w:val="a3"/>
        <w:numPr>
          <w:ilvl w:val="0"/>
          <w:numId w:val="34"/>
        </w:numPr>
        <w:spacing w:after="0" w:line="360" w:lineRule="auto"/>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шлях, яким ресурси використовують та споживають у процесі діяльності для створення вартості.</w:t>
      </w:r>
    </w:p>
    <w:p w14:paraId="66AD5481" w14:textId="3F70C529" w:rsidR="00BB2C1C" w:rsidRPr="008E6AFA" w:rsidRDefault="00BB2C1C"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i/>
          <w:iCs/>
          <w:sz w:val="24"/>
          <w:szCs w:val="24"/>
          <w:lang w:eastAsia="uk-UA"/>
        </w:rPr>
        <w:t>По-четверте,</w:t>
      </w:r>
      <w:r w:rsidRPr="008E6AFA">
        <w:rPr>
          <w:rFonts w:ascii="Times New Roman" w:eastAsia="Times New Roman" w:hAnsi="Times New Roman" w:cs="Times New Roman"/>
          <w:sz w:val="24"/>
          <w:szCs w:val="24"/>
          <w:lang w:eastAsia="uk-UA"/>
        </w:rPr>
        <w:t xml:space="preserve"> процедури управлінського обліку здійснюють у межах та для забезпечення різних груп персоналу, які можуть мати стратегічні, тактичні або оперативні цілі.</w:t>
      </w:r>
    </w:p>
    <w:p w14:paraId="26E219C9" w14:textId="586C0184" w:rsidR="00FF0810" w:rsidRPr="008E6AFA" w:rsidRDefault="00FF0810"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i/>
          <w:iCs/>
          <w:sz w:val="24"/>
          <w:szCs w:val="24"/>
          <w:lang w:eastAsia="uk-UA"/>
        </w:rPr>
        <w:t>Друга група</w:t>
      </w:r>
      <w:r w:rsidRPr="008E6AFA">
        <w:rPr>
          <w:rFonts w:ascii="Times New Roman" w:eastAsia="Times New Roman" w:hAnsi="Times New Roman" w:cs="Times New Roman"/>
          <w:sz w:val="24"/>
          <w:szCs w:val="24"/>
          <w:lang w:eastAsia="uk-UA"/>
        </w:rPr>
        <w:t xml:space="preserve"> пов'язана з використанням результату здійснення функцій управлінського обліку – з точки зору контролю, результативності та порівняння. </w:t>
      </w:r>
    </w:p>
    <w:p w14:paraId="4B03EC97" w14:textId="700298C7" w:rsidR="00FF0810" w:rsidRPr="008E6AFA" w:rsidRDefault="00FF0810"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Це означає, що об'єкти управлінського обліку контролюють і оцінюють виходячи з створеної доданої і ринкової вартості підприємства судячи щодо перспективи використання інформаційних ресурсів користувачами. Додана і ринкова вартість може бути виражена мірою досягнення поставлених та узгоджених цілей.</w:t>
      </w:r>
    </w:p>
    <w:p w14:paraId="750255E3" w14:textId="77777777" w:rsidR="00FF0810" w:rsidRPr="008E6AFA" w:rsidRDefault="00FF0810"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i/>
          <w:iCs/>
          <w:sz w:val="24"/>
          <w:szCs w:val="24"/>
          <w:lang w:eastAsia="uk-UA"/>
        </w:rPr>
        <w:t>Третя група</w:t>
      </w:r>
      <w:r w:rsidRPr="008E6AFA">
        <w:rPr>
          <w:rFonts w:ascii="Times New Roman" w:eastAsia="Times New Roman" w:hAnsi="Times New Roman" w:cs="Times New Roman"/>
          <w:sz w:val="24"/>
          <w:szCs w:val="24"/>
          <w:lang w:eastAsia="uk-UA"/>
        </w:rPr>
        <w:t xml:space="preserve"> концепцій пояснює зв'язок управлінського обліку з іншими процесами управління та є основою або керівництвом для розроблення технологій, що використовуються в управлінському обліку.</w:t>
      </w:r>
    </w:p>
    <w:p w14:paraId="77B94AD4" w14:textId="2F19FD8F" w:rsidR="00FF0810" w:rsidRPr="008E6AFA" w:rsidRDefault="00FF0810"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lastRenderedPageBreak/>
        <w:t>Управлінський облік застосовує особливу модель рівняння використаних ресурсів і створеної вартості. Ця модель передбачає, що ресурси, як правило, оцінюють виходячи з варіантів витрат, а створену вартість на підставі задоволення поточних і довгострокових інтересів конкретних учасників (покупців, акціонерів, держави, найманих працівників).</w:t>
      </w:r>
      <w:r w:rsidR="004A52A1" w:rsidRPr="008E6AFA">
        <w:rPr>
          <w:rFonts w:ascii="Times New Roman" w:eastAsia="Times New Roman" w:hAnsi="Times New Roman" w:cs="Times New Roman"/>
          <w:sz w:val="24"/>
          <w:szCs w:val="24"/>
          <w:lang w:eastAsia="uk-UA"/>
        </w:rPr>
        <w:t xml:space="preserve"> [6</w:t>
      </w:r>
      <w:r w:rsidR="00851732" w:rsidRPr="008E6AFA">
        <w:rPr>
          <w:rFonts w:ascii="Times New Roman" w:eastAsia="Times New Roman" w:hAnsi="Times New Roman" w:cs="Times New Roman"/>
          <w:sz w:val="24"/>
          <w:szCs w:val="24"/>
          <w:lang w:eastAsia="uk-UA"/>
        </w:rPr>
        <w:t>]</w:t>
      </w:r>
    </w:p>
    <w:p w14:paraId="3D9480D8" w14:textId="77777777" w:rsidR="00FF0810" w:rsidRPr="008E6AFA" w:rsidRDefault="00FF0810"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i/>
          <w:iCs/>
          <w:sz w:val="24"/>
          <w:szCs w:val="24"/>
          <w:lang w:eastAsia="uk-UA"/>
        </w:rPr>
        <w:t>Четверта група</w:t>
      </w:r>
      <w:r w:rsidRPr="008E6AFA">
        <w:rPr>
          <w:rFonts w:ascii="Times New Roman" w:eastAsia="Times New Roman" w:hAnsi="Times New Roman" w:cs="Times New Roman"/>
          <w:sz w:val="24"/>
          <w:szCs w:val="24"/>
          <w:lang w:eastAsia="uk-UA"/>
        </w:rPr>
        <w:t xml:space="preserve"> концепцій розглядає потенціал, необхідний для ефективного виконання функцій управлінського обліку з позиції компетенції, безперервного вдосконалення, творчих можливостей та критичної свідомості інтелектуала-перетворювача.</w:t>
      </w:r>
    </w:p>
    <w:p w14:paraId="051FC559" w14:textId="196578D3" w:rsidR="00FF0810" w:rsidRPr="008E6AFA" w:rsidRDefault="00FF0810"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Управлінський облік потрібно організовувати так, щоб визначати й досягти рівня компетентності, який відображає найкращу практику і забезпечує ефективні результати.</w:t>
      </w:r>
      <w:r w:rsidR="004A52A1" w:rsidRPr="008E6AFA">
        <w:rPr>
          <w:rFonts w:ascii="Times New Roman" w:eastAsia="Times New Roman" w:hAnsi="Times New Roman" w:cs="Times New Roman"/>
          <w:sz w:val="24"/>
          <w:szCs w:val="24"/>
          <w:lang w:eastAsia="uk-UA"/>
        </w:rPr>
        <w:t xml:space="preserve"> [6</w:t>
      </w:r>
      <w:r w:rsidR="008800DE" w:rsidRPr="008E6AFA">
        <w:rPr>
          <w:rFonts w:ascii="Times New Roman" w:eastAsia="Times New Roman" w:hAnsi="Times New Roman" w:cs="Times New Roman"/>
          <w:sz w:val="24"/>
          <w:szCs w:val="24"/>
          <w:lang w:eastAsia="uk-UA"/>
        </w:rPr>
        <w:t>]</w:t>
      </w:r>
    </w:p>
    <w:p w14:paraId="5E00F34F" w14:textId="51879D53" w:rsidR="00E70A9D" w:rsidRPr="008E6AFA" w:rsidRDefault="00E70A9D" w:rsidP="00C62664">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Незалежно від підходу до організації управлінського обліку частина інформації про його об'єкти формується в системі рахунків бухгалтерського обліку, тому важливим методологічним питанням організації управлінського обліку є визначення його місця в системі рахунків бухгалтерського обліку.</w:t>
      </w:r>
    </w:p>
    <w:p w14:paraId="4F93FE49" w14:textId="77777777" w:rsidR="003D20E6" w:rsidRPr="008E6AFA" w:rsidRDefault="00E70A9D"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 xml:space="preserve">На підприємствах цю проблему розв'язують по-різному. </w:t>
      </w:r>
    </w:p>
    <w:p w14:paraId="1B1F51AF" w14:textId="6F2A949B" w:rsidR="00E70A9D" w:rsidRPr="008E6AFA" w:rsidRDefault="00E70A9D" w:rsidP="00C62664">
      <w:pPr>
        <w:spacing w:after="0" w:line="360" w:lineRule="auto"/>
        <w:ind w:firstLine="284"/>
        <w:contextualSpacing/>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Управлінський облік</w:t>
      </w:r>
      <w:r w:rsidR="003D20E6" w:rsidRPr="008E6AFA">
        <w:rPr>
          <w:rFonts w:ascii="Times New Roman" w:eastAsia="Times New Roman" w:hAnsi="Times New Roman" w:cs="Times New Roman"/>
          <w:sz w:val="24"/>
          <w:szCs w:val="24"/>
          <w:lang w:eastAsia="uk-UA"/>
        </w:rPr>
        <w:t xml:space="preserve"> </w:t>
      </w:r>
      <w:r w:rsidRPr="008E6AFA">
        <w:rPr>
          <w:rFonts w:ascii="Times New Roman" w:eastAsia="Times New Roman" w:hAnsi="Times New Roman" w:cs="Times New Roman"/>
          <w:sz w:val="24"/>
          <w:szCs w:val="24"/>
          <w:lang w:eastAsia="uk-UA"/>
        </w:rPr>
        <w:t>в системі рахунків здійснюють за двома підходами:</w:t>
      </w:r>
    </w:p>
    <w:p w14:paraId="1B8D733A" w14:textId="61963EFC" w:rsidR="00E70A9D" w:rsidRPr="008E6AFA" w:rsidRDefault="00E70A9D" w:rsidP="00C62664">
      <w:pPr>
        <w:pStyle w:val="a3"/>
        <w:numPr>
          <w:ilvl w:val="0"/>
          <w:numId w:val="32"/>
        </w:numPr>
        <w:spacing w:after="0" w:line="360" w:lineRule="auto"/>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автономний (роздільний) підхід: виокремлення двох автономних систем рахунків відповідно до цілей фінансового й управлінського обліку. Господарські операції відображаються за подвійним записом на рахунках одночасно в системі фінансового і управлінського обліку, правда з різним ступенем деталізації;</w:t>
      </w:r>
    </w:p>
    <w:p w14:paraId="7EE80348" w14:textId="61BF19DC" w:rsidR="008E6AFA" w:rsidRPr="00B03522" w:rsidRDefault="00E70A9D" w:rsidP="00B03522">
      <w:pPr>
        <w:pStyle w:val="a3"/>
        <w:numPr>
          <w:ilvl w:val="0"/>
          <w:numId w:val="32"/>
        </w:numPr>
        <w:spacing w:after="0" w:line="360" w:lineRule="auto"/>
        <w:jc w:val="both"/>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 xml:space="preserve">інтегрований (спільний) підхід: створені додаткові рахунки управлінського обліку кореспондують з рахунками фінансового обліку </w:t>
      </w:r>
      <w:r w:rsidR="005E2CE6" w:rsidRPr="008E6AFA">
        <w:rPr>
          <w:rFonts w:ascii="Times New Roman" w:eastAsia="Times New Roman" w:hAnsi="Times New Roman" w:cs="Times New Roman"/>
          <w:sz w:val="24"/>
          <w:szCs w:val="24"/>
          <w:lang w:eastAsia="uk-UA"/>
        </w:rPr>
        <w:t>в межах єдиної системи рахунків.</w:t>
      </w:r>
    </w:p>
    <w:p w14:paraId="2ADC1670" w14:textId="6AAE8579" w:rsidR="00226ED0" w:rsidRPr="008E6AFA" w:rsidRDefault="00226ED0" w:rsidP="008E6AFA">
      <w:pPr>
        <w:pStyle w:val="a3"/>
        <w:spacing w:after="0" w:line="360" w:lineRule="auto"/>
        <w:ind w:left="644"/>
        <w:jc w:val="right"/>
        <w:rPr>
          <w:rFonts w:ascii="Times New Roman" w:eastAsia="Times New Roman" w:hAnsi="Times New Roman" w:cs="Times New Roman"/>
          <w:sz w:val="24"/>
          <w:szCs w:val="24"/>
          <w:lang w:eastAsia="uk-UA"/>
        </w:rPr>
      </w:pPr>
      <w:r w:rsidRPr="008E6AFA">
        <w:rPr>
          <w:rFonts w:ascii="Times New Roman" w:hAnsi="Times New Roman" w:cs="Times New Roman"/>
          <w:iCs/>
          <w:color w:val="000000" w:themeColor="text1"/>
          <w:sz w:val="24"/>
          <w:szCs w:val="24"/>
        </w:rPr>
        <w:t>Таблиця 1.2</w:t>
      </w:r>
    </w:p>
    <w:p w14:paraId="3A3BD551" w14:textId="691A23CB" w:rsidR="00851732" w:rsidRPr="008E6AFA" w:rsidRDefault="00E70A9D" w:rsidP="005E2CE6">
      <w:pPr>
        <w:spacing w:after="0" w:line="360" w:lineRule="auto"/>
        <w:contextualSpacing/>
        <w:jc w:val="center"/>
        <w:rPr>
          <w:rFonts w:ascii="Times New Roman" w:hAnsi="Times New Roman" w:cs="Times New Roman"/>
          <w:b/>
          <w:bCs/>
          <w:color w:val="000000" w:themeColor="text1"/>
          <w:sz w:val="24"/>
          <w:szCs w:val="24"/>
        </w:rPr>
      </w:pPr>
      <w:r w:rsidRPr="008E6AFA">
        <w:rPr>
          <w:rFonts w:ascii="Times New Roman" w:hAnsi="Times New Roman" w:cs="Times New Roman"/>
          <w:b/>
          <w:bCs/>
          <w:color w:val="000000" w:themeColor="text1"/>
          <w:sz w:val="24"/>
          <w:szCs w:val="24"/>
        </w:rPr>
        <w:t>П</w:t>
      </w:r>
      <w:r w:rsidR="005E2CE6" w:rsidRPr="008E6AFA">
        <w:rPr>
          <w:rFonts w:ascii="Times New Roman" w:hAnsi="Times New Roman" w:cs="Times New Roman"/>
          <w:b/>
          <w:bCs/>
          <w:color w:val="000000" w:themeColor="text1"/>
          <w:sz w:val="24"/>
          <w:szCs w:val="24"/>
        </w:rPr>
        <w:t>орівняння підходів до ве</w:t>
      </w:r>
      <w:r w:rsidRPr="008E6AFA">
        <w:rPr>
          <w:rFonts w:ascii="Times New Roman" w:hAnsi="Times New Roman" w:cs="Times New Roman"/>
          <w:b/>
          <w:bCs/>
          <w:color w:val="000000" w:themeColor="text1"/>
          <w:sz w:val="24"/>
          <w:szCs w:val="24"/>
        </w:rPr>
        <w:t>дення управлінського обліку</w:t>
      </w:r>
    </w:p>
    <w:tbl>
      <w:tblPr>
        <w:tblStyle w:val="a6"/>
        <w:tblW w:w="0" w:type="auto"/>
        <w:tblLook w:val="04A0" w:firstRow="1" w:lastRow="0" w:firstColumn="1" w:lastColumn="0" w:noHBand="0" w:noVBand="1"/>
      </w:tblPr>
      <w:tblGrid>
        <w:gridCol w:w="1831"/>
        <w:gridCol w:w="3208"/>
        <w:gridCol w:w="4305"/>
      </w:tblGrid>
      <w:tr w:rsidR="00F51DC8" w:rsidRPr="008E6AFA" w14:paraId="1E98531F" w14:textId="77777777" w:rsidTr="00226ED0">
        <w:tc>
          <w:tcPr>
            <w:tcW w:w="1831" w:type="dxa"/>
            <w:vMerge w:val="restart"/>
          </w:tcPr>
          <w:p w14:paraId="56BDEB17" w14:textId="77777777" w:rsidR="00E70A9D" w:rsidRPr="008E6AFA" w:rsidRDefault="00E70A9D" w:rsidP="00B03522">
            <w:pPr>
              <w:spacing w:line="276" w:lineRule="auto"/>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Результат</w:t>
            </w:r>
          </w:p>
          <w:p w14:paraId="0640391A" w14:textId="49D0AD54" w:rsidR="00E70A9D" w:rsidRPr="008E6AFA" w:rsidRDefault="00E70A9D" w:rsidP="00B03522">
            <w:pPr>
              <w:spacing w:line="276" w:lineRule="auto"/>
              <w:contextualSpacing/>
              <w:jc w:val="center"/>
              <w:rPr>
                <w:rFonts w:ascii="Times New Roman" w:eastAsia="Times New Roman" w:hAnsi="Times New Roman" w:cs="Times New Roman"/>
                <w:color w:val="000000" w:themeColor="text1"/>
                <w:sz w:val="24"/>
                <w:szCs w:val="24"/>
                <w:lang w:eastAsia="uk-UA"/>
              </w:rPr>
            </w:pPr>
          </w:p>
        </w:tc>
        <w:tc>
          <w:tcPr>
            <w:tcW w:w="7513" w:type="dxa"/>
            <w:gridSpan w:val="2"/>
          </w:tcPr>
          <w:p w14:paraId="3F43942D" w14:textId="3539EFB4" w:rsidR="00E70A9D" w:rsidRPr="008E6AFA" w:rsidRDefault="00E70A9D" w:rsidP="00B03522">
            <w:pPr>
              <w:spacing w:line="276" w:lineRule="auto"/>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Підходи</w:t>
            </w:r>
          </w:p>
        </w:tc>
      </w:tr>
      <w:tr w:rsidR="00F51DC8" w:rsidRPr="008E6AFA" w14:paraId="63C9164F" w14:textId="77777777" w:rsidTr="00226ED0">
        <w:tc>
          <w:tcPr>
            <w:tcW w:w="1831" w:type="dxa"/>
            <w:vMerge/>
          </w:tcPr>
          <w:p w14:paraId="54B99EC2" w14:textId="77777777" w:rsidR="00E70A9D" w:rsidRPr="008E6AFA" w:rsidRDefault="00E70A9D" w:rsidP="00B03522">
            <w:pPr>
              <w:spacing w:line="276" w:lineRule="auto"/>
              <w:contextualSpacing/>
              <w:jc w:val="center"/>
              <w:rPr>
                <w:rFonts w:ascii="Times New Roman" w:eastAsia="Times New Roman" w:hAnsi="Times New Roman" w:cs="Times New Roman"/>
                <w:color w:val="000000" w:themeColor="text1"/>
                <w:sz w:val="24"/>
                <w:szCs w:val="24"/>
                <w:lang w:eastAsia="uk-UA"/>
              </w:rPr>
            </w:pPr>
          </w:p>
        </w:tc>
        <w:tc>
          <w:tcPr>
            <w:tcW w:w="3208" w:type="dxa"/>
          </w:tcPr>
          <w:p w14:paraId="700C51CA" w14:textId="31B9CB91" w:rsidR="00E70A9D" w:rsidRPr="008E6AFA" w:rsidRDefault="00E70A9D" w:rsidP="00B03522">
            <w:pPr>
              <w:spacing w:line="276" w:lineRule="auto"/>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інтегрований</w:t>
            </w:r>
          </w:p>
        </w:tc>
        <w:tc>
          <w:tcPr>
            <w:tcW w:w="4305" w:type="dxa"/>
          </w:tcPr>
          <w:p w14:paraId="23AAA001" w14:textId="460E6B0B" w:rsidR="00E70A9D" w:rsidRPr="008E6AFA" w:rsidRDefault="00E70A9D" w:rsidP="00B03522">
            <w:pPr>
              <w:spacing w:line="276" w:lineRule="auto"/>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Автономний</w:t>
            </w:r>
          </w:p>
        </w:tc>
      </w:tr>
      <w:tr w:rsidR="00F51DC8" w:rsidRPr="008E6AFA" w14:paraId="190D7872" w14:textId="77777777" w:rsidTr="00226ED0">
        <w:tc>
          <w:tcPr>
            <w:tcW w:w="1831" w:type="dxa"/>
          </w:tcPr>
          <w:p w14:paraId="3469CDA2" w14:textId="53977B71" w:rsidR="00E70A9D" w:rsidRPr="008E6AFA" w:rsidRDefault="00E70A9D" w:rsidP="00B03522">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Позитивний</w:t>
            </w:r>
          </w:p>
        </w:tc>
        <w:tc>
          <w:tcPr>
            <w:tcW w:w="3208" w:type="dxa"/>
          </w:tcPr>
          <w:p w14:paraId="74383E64" w14:textId="0331FCDA" w:rsidR="00E70A9D" w:rsidRPr="008E6AFA" w:rsidRDefault="00AE21AB" w:rsidP="00B03522">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 xml:space="preserve">1. </w:t>
            </w:r>
            <w:r w:rsidR="00C62664" w:rsidRPr="008E6AFA">
              <w:rPr>
                <w:rFonts w:ascii="Times New Roman" w:eastAsia="Times New Roman" w:hAnsi="Times New Roman" w:cs="Times New Roman"/>
                <w:color w:val="000000" w:themeColor="text1"/>
                <w:sz w:val="24"/>
                <w:szCs w:val="24"/>
                <w:lang w:eastAsia="uk-UA"/>
              </w:rPr>
              <w:t>інформація</w:t>
            </w:r>
            <w:r w:rsidR="00E70A9D" w:rsidRPr="008E6AFA">
              <w:rPr>
                <w:rFonts w:ascii="Times New Roman" w:eastAsia="Times New Roman" w:hAnsi="Times New Roman" w:cs="Times New Roman"/>
                <w:color w:val="000000" w:themeColor="text1"/>
                <w:sz w:val="24"/>
                <w:szCs w:val="24"/>
                <w:lang w:eastAsia="uk-UA"/>
              </w:rPr>
              <w:t xml:space="preserve"> вводиться в облікову систему один раз</w:t>
            </w:r>
          </w:p>
          <w:p w14:paraId="5A02A022" w14:textId="4DB9AF2B" w:rsidR="00E70A9D" w:rsidRPr="008E6AFA" w:rsidRDefault="00AE21AB" w:rsidP="00B03522">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 xml:space="preserve">2. </w:t>
            </w:r>
            <w:r w:rsidR="00E70A9D" w:rsidRPr="008E6AFA">
              <w:rPr>
                <w:rFonts w:ascii="Times New Roman" w:eastAsia="Times New Roman" w:hAnsi="Times New Roman" w:cs="Times New Roman"/>
                <w:color w:val="000000" w:themeColor="text1"/>
                <w:sz w:val="24"/>
                <w:szCs w:val="24"/>
                <w:lang w:eastAsia="uk-UA"/>
              </w:rPr>
              <w:t>менший штат облікових працівників</w:t>
            </w:r>
          </w:p>
        </w:tc>
        <w:tc>
          <w:tcPr>
            <w:tcW w:w="4305" w:type="dxa"/>
          </w:tcPr>
          <w:p w14:paraId="0D143124" w14:textId="1AB18EFE" w:rsidR="00E70A9D" w:rsidRPr="008E6AFA" w:rsidRDefault="00AE21AB" w:rsidP="00B03522">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 xml:space="preserve">1. </w:t>
            </w:r>
            <w:r w:rsidR="00E70A9D" w:rsidRPr="008E6AFA">
              <w:rPr>
                <w:rFonts w:ascii="Times New Roman" w:eastAsia="Times New Roman" w:hAnsi="Times New Roman" w:cs="Times New Roman"/>
                <w:color w:val="000000" w:themeColor="text1"/>
                <w:sz w:val="24"/>
                <w:szCs w:val="24"/>
                <w:lang w:eastAsia="uk-UA"/>
              </w:rPr>
              <w:t>легко забезпечується використання тотожної облікової політики ігри планових і фактичних розрахунках</w:t>
            </w:r>
          </w:p>
          <w:p w14:paraId="31C621DA" w14:textId="07030A5F" w:rsidR="00E70A9D" w:rsidRPr="008E6AFA" w:rsidRDefault="00AE21AB" w:rsidP="00B03522">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 xml:space="preserve">2. </w:t>
            </w:r>
            <w:r w:rsidR="00E70A9D" w:rsidRPr="008E6AFA">
              <w:rPr>
                <w:rFonts w:ascii="Times New Roman" w:eastAsia="Times New Roman" w:hAnsi="Times New Roman" w:cs="Times New Roman"/>
                <w:color w:val="000000" w:themeColor="text1"/>
                <w:sz w:val="24"/>
                <w:szCs w:val="24"/>
                <w:lang w:eastAsia="uk-UA"/>
              </w:rPr>
              <w:t>управлінська звітність повністю відповідає вимогам користувачів</w:t>
            </w:r>
          </w:p>
        </w:tc>
      </w:tr>
      <w:tr w:rsidR="00B03522" w:rsidRPr="008E6AFA" w14:paraId="4AEBE2B2" w14:textId="77777777" w:rsidTr="00B03522">
        <w:tc>
          <w:tcPr>
            <w:tcW w:w="1831" w:type="dxa"/>
          </w:tcPr>
          <w:p w14:paraId="476BAC32" w14:textId="77777777" w:rsidR="00B03522" w:rsidRPr="008E6AFA" w:rsidRDefault="00B03522" w:rsidP="001044BC">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Негативний</w:t>
            </w:r>
          </w:p>
        </w:tc>
        <w:tc>
          <w:tcPr>
            <w:tcW w:w="3208" w:type="dxa"/>
          </w:tcPr>
          <w:p w14:paraId="08B9D02F" w14:textId="77777777" w:rsidR="00B03522" w:rsidRPr="008E6AFA" w:rsidRDefault="00B03522" w:rsidP="001044BC">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1. необхідний додатковий час і витрати на одержання необхідної управлінської  звітності</w:t>
            </w:r>
          </w:p>
          <w:p w14:paraId="5B7462A1" w14:textId="77777777" w:rsidR="00B03522" w:rsidRPr="008E6AFA" w:rsidRDefault="00B03522" w:rsidP="001044BC">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2. можливі помилки при формуванні додаткової інформації для управлінської звітності.[14].</w:t>
            </w:r>
          </w:p>
        </w:tc>
        <w:tc>
          <w:tcPr>
            <w:tcW w:w="4305" w:type="dxa"/>
          </w:tcPr>
          <w:p w14:paraId="1AF8A63D" w14:textId="77777777" w:rsidR="00B03522" w:rsidRPr="008E6AFA" w:rsidRDefault="00B03522" w:rsidP="001044BC">
            <w:pPr>
              <w:spacing w:line="276" w:lineRule="auto"/>
              <w:contextualSpacing/>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1. інформація вводиться окремо в кожну облікову систему</w:t>
            </w:r>
          </w:p>
          <w:p w14:paraId="500E2D47" w14:textId="77777777" w:rsidR="00B03522" w:rsidRPr="008E6AFA" w:rsidRDefault="00B03522" w:rsidP="001044BC">
            <w:pPr>
              <w:spacing w:line="276" w:lineRule="auto"/>
              <w:contextualSpacing/>
              <w:rPr>
                <w:rFonts w:ascii="Times New Roman" w:eastAsia="Times New Roman" w:hAnsi="Times New Roman" w:cs="Times New Roman"/>
                <w:color w:val="000000" w:themeColor="text1"/>
                <w:sz w:val="24"/>
                <w:szCs w:val="24"/>
                <w:lang w:val="en-US" w:eastAsia="uk-UA"/>
              </w:rPr>
            </w:pPr>
            <w:r w:rsidRPr="008E6AFA">
              <w:rPr>
                <w:rFonts w:ascii="Times New Roman" w:eastAsia="Times New Roman" w:hAnsi="Times New Roman" w:cs="Times New Roman"/>
                <w:color w:val="000000" w:themeColor="text1"/>
                <w:sz w:val="24"/>
                <w:szCs w:val="24"/>
                <w:lang w:eastAsia="uk-UA"/>
              </w:rPr>
              <w:t xml:space="preserve">2. можливе збільшення штату облікових працівників. </w:t>
            </w:r>
            <w:r w:rsidRPr="008E6AFA">
              <w:rPr>
                <w:rFonts w:ascii="Times New Roman" w:eastAsia="Times New Roman" w:hAnsi="Times New Roman" w:cs="Times New Roman"/>
                <w:color w:val="000000" w:themeColor="text1"/>
                <w:sz w:val="24"/>
                <w:szCs w:val="24"/>
                <w:lang w:val="en-US" w:eastAsia="uk-UA"/>
              </w:rPr>
              <w:t>[1</w:t>
            </w:r>
            <w:r w:rsidRPr="008E6AFA">
              <w:rPr>
                <w:rFonts w:ascii="Times New Roman" w:eastAsia="Times New Roman" w:hAnsi="Times New Roman" w:cs="Times New Roman"/>
                <w:color w:val="000000" w:themeColor="text1"/>
                <w:sz w:val="24"/>
                <w:szCs w:val="24"/>
                <w:lang w:eastAsia="uk-UA"/>
              </w:rPr>
              <w:t>4</w:t>
            </w:r>
            <w:r w:rsidRPr="008E6AFA">
              <w:rPr>
                <w:rFonts w:ascii="Times New Roman" w:eastAsia="Times New Roman" w:hAnsi="Times New Roman" w:cs="Times New Roman"/>
                <w:color w:val="000000" w:themeColor="text1"/>
                <w:sz w:val="24"/>
                <w:szCs w:val="24"/>
                <w:lang w:val="en-US" w:eastAsia="uk-UA"/>
              </w:rPr>
              <w:t>].</w:t>
            </w:r>
          </w:p>
        </w:tc>
      </w:tr>
    </w:tbl>
    <w:p w14:paraId="11D95157" w14:textId="537C26B7" w:rsidR="00B72DB1" w:rsidRPr="008E6AFA" w:rsidRDefault="00B03522" w:rsidP="00B03522">
      <w:pPr>
        <w:spacing w:after="0" w:line="360" w:lineRule="auto"/>
        <w:contextualSpacing/>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lastRenderedPageBreak/>
        <w:t xml:space="preserve"> </w:t>
      </w:r>
      <w:r w:rsidR="00FF0810" w:rsidRPr="008E6AFA">
        <w:rPr>
          <w:rFonts w:ascii="Times New Roman" w:eastAsia="Times New Roman" w:hAnsi="Times New Roman" w:cs="Times New Roman"/>
          <w:color w:val="000000" w:themeColor="text1"/>
          <w:sz w:val="24"/>
          <w:szCs w:val="24"/>
          <w:lang w:eastAsia="uk-UA"/>
        </w:rPr>
        <w:t>Основними факторами, що сприяють зро</w:t>
      </w:r>
      <w:r w:rsidR="00B72DB1" w:rsidRPr="008E6AFA">
        <w:rPr>
          <w:rFonts w:ascii="Times New Roman" w:eastAsia="Times New Roman" w:hAnsi="Times New Roman" w:cs="Times New Roman"/>
          <w:color w:val="000000" w:themeColor="text1"/>
          <w:sz w:val="24"/>
          <w:szCs w:val="24"/>
          <w:lang w:eastAsia="uk-UA"/>
        </w:rPr>
        <w:t>станню ролі управлінського обліку, є:</w:t>
      </w:r>
    </w:p>
    <w:p w14:paraId="59121E9E" w14:textId="59ADF423" w:rsidR="00B72DB1" w:rsidRPr="008E6AFA" w:rsidRDefault="00B72DB1" w:rsidP="00C62664">
      <w:pPr>
        <w:pStyle w:val="a3"/>
        <w:numPr>
          <w:ilvl w:val="0"/>
          <w:numId w:val="9"/>
        </w:numPr>
        <w:spacing w:after="0" w:line="360" w:lineRule="auto"/>
        <w:ind w:firstLine="284"/>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посилення конкуренції;</w:t>
      </w:r>
    </w:p>
    <w:p w14:paraId="272D6D17" w14:textId="0E02E01D" w:rsidR="00B72DB1" w:rsidRPr="008E6AFA" w:rsidRDefault="00B72DB1" w:rsidP="00C62664">
      <w:pPr>
        <w:pStyle w:val="a3"/>
        <w:numPr>
          <w:ilvl w:val="0"/>
          <w:numId w:val="9"/>
        </w:numPr>
        <w:spacing w:after="0" w:line="360" w:lineRule="auto"/>
        <w:ind w:firstLine="284"/>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розвиток автоматизації виробничих процесів, а також нових методів управління;</w:t>
      </w:r>
    </w:p>
    <w:p w14:paraId="01C20C2A" w14:textId="367AAE58" w:rsidR="00B6202C" w:rsidRPr="008E6AFA" w:rsidRDefault="00B72DB1" w:rsidP="00C62664">
      <w:pPr>
        <w:pStyle w:val="a3"/>
        <w:numPr>
          <w:ilvl w:val="0"/>
          <w:numId w:val="9"/>
        </w:numPr>
        <w:spacing w:after="0" w:line="360" w:lineRule="auto"/>
        <w:ind w:firstLine="284"/>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використання комп'ютерної техніки для управління та автоматизація облікових робіт.</w:t>
      </w:r>
    </w:p>
    <w:p w14:paraId="7F6A2999" w14:textId="35020E12" w:rsidR="00CD4B7C" w:rsidRPr="008E6AFA" w:rsidRDefault="00CD4B7C" w:rsidP="00C62664">
      <w:pPr>
        <w:spacing w:after="0" w:line="360"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Управлінський облік надає інформацію для визначення стратегії та планування майбутніх операцій підприємства, контролювання поточної діяльності підприємства, оптимізації використання ресурсів, оцінки ефективності діяльності, зниження рівня суб’єктивності в процесі прийняття рішень.</w:t>
      </w:r>
    </w:p>
    <w:p w14:paraId="347301D1" w14:textId="15FA6EAE" w:rsidR="00E1621E" w:rsidRPr="008E6AFA" w:rsidRDefault="00D91BF1" w:rsidP="00C62664">
      <w:pPr>
        <w:spacing w:after="0" w:line="360" w:lineRule="auto"/>
        <w:ind w:firstLine="284"/>
        <w:contextualSpacing/>
        <w:jc w:val="both"/>
        <w:rPr>
          <w:rFonts w:ascii="Times New Roman" w:hAnsi="Times New Roman" w:cs="Times New Roman"/>
          <w:color w:val="000000" w:themeColor="text1"/>
          <w:sz w:val="24"/>
          <w:szCs w:val="24"/>
        </w:rPr>
      </w:pPr>
      <w:r w:rsidRPr="008E6AFA">
        <w:rPr>
          <w:rFonts w:ascii="Times New Roman" w:hAnsi="Times New Roman" w:cs="Times New Roman"/>
          <w:color w:val="000000" w:themeColor="text1"/>
          <w:sz w:val="24"/>
          <w:szCs w:val="24"/>
        </w:rPr>
        <w:t>В процесі щоденної діяльності на підпр</w:t>
      </w:r>
      <w:r w:rsidR="00E80D4C" w:rsidRPr="008E6AFA">
        <w:rPr>
          <w:rFonts w:ascii="Times New Roman" w:hAnsi="Times New Roman" w:cs="Times New Roman"/>
          <w:color w:val="000000" w:themeColor="text1"/>
          <w:sz w:val="24"/>
          <w:szCs w:val="24"/>
        </w:rPr>
        <w:t>и</w:t>
      </w:r>
      <w:r w:rsidRPr="008E6AFA">
        <w:rPr>
          <w:rFonts w:ascii="Times New Roman" w:hAnsi="Times New Roman" w:cs="Times New Roman"/>
          <w:color w:val="000000" w:themeColor="text1"/>
          <w:sz w:val="24"/>
          <w:szCs w:val="24"/>
        </w:rPr>
        <w:t xml:space="preserve">ємствах та організаціях виникає значна кількість оперативної інформації. Це весь матеріал для підбивання підсумків інформації, відображеної у фінансовому і управлінському обліку. </w:t>
      </w:r>
      <w:r w:rsidR="00B72DB1" w:rsidRPr="008E6AFA">
        <w:rPr>
          <w:rFonts w:ascii="Times New Roman" w:hAnsi="Times New Roman" w:cs="Times New Roman"/>
          <w:color w:val="000000" w:themeColor="text1"/>
          <w:sz w:val="24"/>
          <w:szCs w:val="24"/>
        </w:rPr>
        <w:t>[1</w:t>
      </w:r>
      <w:r w:rsidR="004A52A1" w:rsidRPr="008E6AFA">
        <w:rPr>
          <w:rFonts w:ascii="Times New Roman" w:hAnsi="Times New Roman" w:cs="Times New Roman"/>
          <w:color w:val="000000" w:themeColor="text1"/>
          <w:sz w:val="24"/>
          <w:szCs w:val="24"/>
        </w:rPr>
        <w:t>4</w:t>
      </w:r>
      <w:r w:rsidR="00B72DB1" w:rsidRPr="008E6AFA">
        <w:rPr>
          <w:rFonts w:ascii="Times New Roman" w:hAnsi="Times New Roman" w:cs="Times New Roman"/>
          <w:color w:val="000000" w:themeColor="text1"/>
          <w:sz w:val="24"/>
          <w:szCs w:val="24"/>
        </w:rPr>
        <w:t>]</w:t>
      </w:r>
    </w:p>
    <w:p w14:paraId="4B9002C6" w14:textId="77777777" w:rsidR="00226ED0" w:rsidRPr="008E6AFA" w:rsidRDefault="00226ED0" w:rsidP="00226ED0">
      <w:pPr>
        <w:spacing w:after="0" w:line="360" w:lineRule="auto"/>
        <w:ind w:firstLine="284"/>
        <w:contextualSpacing/>
        <w:jc w:val="right"/>
        <w:rPr>
          <w:rFonts w:ascii="Times New Roman" w:hAnsi="Times New Roman" w:cs="Times New Roman"/>
          <w:iCs/>
          <w:color w:val="000000" w:themeColor="text1"/>
          <w:sz w:val="24"/>
          <w:szCs w:val="24"/>
        </w:rPr>
      </w:pPr>
      <w:r w:rsidRPr="008E6AFA">
        <w:rPr>
          <w:rFonts w:ascii="Times New Roman" w:hAnsi="Times New Roman" w:cs="Times New Roman"/>
          <w:iCs/>
          <w:color w:val="000000" w:themeColor="text1"/>
          <w:sz w:val="24"/>
          <w:szCs w:val="24"/>
        </w:rPr>
        <w:t>Таблиця 1.3</w:t>
      </w:r>
    </w:p>
    <w:p w14:paraId="48B63DD7" w14:textId="2313D99C" w:rsidR="00C62664" w:rsidRPr="008E6AFA" w:rsidRDefault="00C62664" w:rsidP="00C62664">
      <w:pPr>
        <w:spacing w:after="0" w:line="360" w:lineRule="auto"/>
        <w:ind w:firstLine="284"/>
        <w:contextualSpacing/>
        <w:jc w:val="center"/>
        <w:rPr>
          <w:rFonts w:ascii="Times New Roman" w:hAnsi="Times New Roman" w:cs="Times New Roman"/>
          <w:b/>
          <w:bCs/>
          <w:color w:val="000000" w:themeColor="text1"/>
          <w:sz w:val="24"/>
          <w:szCs w:val="24"/>
        </w:rPr>
      </w:pPr>
      <w:r w:rsidRPr="008E6AFA">
        <w:rPr>
          <w:rFonts w:ascii="Times New Roman" w:hAnsi="Times New Roman" w:cs="Times New Roman"/>
          <w:b/>
          <w:bCs/>
          <w:color w:val="000000" w:themeColor="text1"/>
          <w:sz w:val="24"/>
          <w:szCs w:val="24"/>
        </w:rPr>
        <w:t>Основні завданням управлінського обліку на підприємстві</w:t>
      </w:r>
    </w:p>
    <w:tbl>
      <w:tblPr>
        <w:tblStyle w:val="a6"/>
        <w:tblW w:w="0" w:type="auto"/>
        <w:tblLook w:val="04A0" w:firstRow="1" w:lastRow="0" w:firstColumn="1" w:lastColumn="0" w:noHBand="0" w:noVBand="1"/>
      </w:tblPr>
      <w:tblGrid>
        <w:gridCol w:w="710"/>
        <w:gridCol w:w="8634"/>
      </w:tblGrid>
      <w:tr w:rsidR="00C62664" w:rsidRPr="008E6AFA" w14:paraId="34F759E6" w14:textId="77777777" w:rsidTr="00226ED0">
        <w:tc>
          <w:tcPr>
            <w:tcW w:w="710" w:type="dxa"/>
          </w:tcPr>
          <w:p w14:paraId="35C69321" w14:textId="5EB3580F" w:rsidR="00C62664" w:rsidRPr="008E6AFA" w:rsidRDefault="00C62664" w:rsidP="00B03522">
            <w:pPr>
              <w:spacing w:line="276" w:lineRule="auto"/>
              <w:ind w:firstLine="284"/>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1.</w:t>
            </w:r>
          </w:p>
        </w:tc>
        <w:tc>
          <w:tcPr>
            <w:tcW w:w="8634" w:type="dxa"/>
          </w:tcPr>
          <w:p w14:paraId="118EF91C" w14:textId="1A92D738" w:rsidR="00C62664" w:rsidRPr="008E6AFA" w:rsidRDefault="00C62664" w:rsidP="00B03522">
            <w:pPr>
              <w:spacing w:line="276" w:lineRule="auto"/>
              <w:ind w:firstLine="284"/>
              <w:contextualSpacing/>
              <w:jc w:val="both"/>
              <w:rPr>
                <w:rFonts w:ascii="Times New Roman" w:hAnsi="Times New Roman" w:cs="Times New Roman"/>
                <w:color w:val="000000" w:themeColor="text1"/>
                <w:sz w:val="24"/>
                <w:szCs w:val="24"/>
              </w:rPr>
            </w:pPr>
            <w:r w:rsidRPr="008E6AFA">
              <w:rPr>
                <w:rFonts w:ascii="Times New Roman" w:eastAsia="Times New Roman" w:hAnsi="Times New Roman" w:cs="Times New Roman"/>
                <w:color w:val="000000" w:themeColor="text1"/>
                <w:sz w:val="24"/>
                <w:szCs w:val="24"/>
                <w:lang w:eastAsia="uk-UA"/>
              </w:rPr>
              <w:t xml:space="preserve">Збір необхідної інформації та її обробка, узагальнення, зберігання та передача для управління підприємством та прийняття управлінських рішень з процесу управління регулювання структури активів та пасивів підприємства. </w:t>
            </w:r>
          </w:p>
        </w:tc>
      </w:tr>
      <w:tr w:rsidR="00C62664" w:rsidRPr="008E6AFA" w14:paraId="1B11244E" w14:textId="77777777" w:rsidTr="00226ED0">
        <w:tc>
          <w:tcPr>
            <w:tcW w:w="710" w:type="dxa"/>
          </w:tcPr>
          <w:p w14:paraId="10FFD130" w14:textId="1CCC3F1C" w:rsidR="00C62664" w:rsidRPr="008E6AFA" w:rsidRDefault="00C62664" w:rsidP="00B03522">
            <w:pPr>
              <w:spacing w:line="276" w:lineRule="auto"/>
              <w:ind w:firstLine="284"/>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2.</w:t>
            </w:r>
          </w:p>
        </w:tc>
        <w:tc>
          <w:tcPr>
            <w:tcW w:w="8634" w:type="dxa"/>
          </w:tcPr>
          <w:p w14:paraId="1040A546" w14:textId="1E0716BB" w:rsidR="00C62664" w:rsidRPr="008E6AFA" w:rsidRDefault="00C62664"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Через перевірку законності та доцільності господарських операцій, забезпечення збереження господарських засобів та коштів, ефективне використання майна.</w:t>
            </w:r>
          </w:p>
        </w:tc>
      </w:tr>
      <w:tr w:rsidR="00C62664" w:rsidRPr="008E6AFA" w14:paraId="5935B088" w14:textId="77777777" w:rsidTr="00226ED0">
        <w:tc>
          <w:tcPr>
            <w:tcW w:w="710" w:type="dxa"/>
          </w:tcPr>
          <w:p w14:paraId="0BF95DB5" w14:textId="5E8B4769" w:rsidR="00C62664" w:rsidRPr="008E6AFA" w:rsidRDefault="00C62664" w:rsidP="00B03522">
            <w:pPr>
              <w:spacing w:line="276" w:lineRule="auto"/>
              <w:ind w:firstLine="284"/>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3.</w:t>
            </w:r>
          </w:p>
        </w:tc>
        <w:tc>
          <w:tcPr>
            <w:tcW w:w="8634" w:type="dxa"/>
          </w:tcPr>
          <w:p w14:paraId="7BAA8ED0" w14:textId="4108DC54" w:rsidR="00C62664" w:rsidRPr="008E6AFA" w:rsidRDefault="00C62664" w:rsidP="00B03522">
            <w:pPr>
              <w:spacing w:line="276" w:lineRule="auto"/>
              <w:ind w:firstLine="284"/>
              <w:contextualSpacing/>
              <w:jc w:val="both"/>
              <w:rPr>
                <w:rFonts w:ascii="Times New Roman" w:hAnsi="Times New Roman" w:cs="Times New Roman"/>
                <w:color w:val="000000" w:themeColor="text1"/>
                <w:sz w:val="24"/>
                <w:szCs w:val="24"/>
              </w:rPr>
            </w:pPr>
            <w:r w:rsidRPr="008E6AFA">
              <w:rPr>
                <w:rFonts w:ascii="Times New Roman" w:eastAsia="Times New Roman" w:hAnsi="Times New Roman" w:cs="Times New Roman"/>
                <w:color w:val="000000" w:themeColor="text1"/>
                <w:sz w:val="24"/>
                <w:szCs w:val="24"/>
                <w:lang w:eastAsia="uk-UA"/>
              </w:rPr>
              <w:t>Підбиванням підсумків господарської діяльності та оцінка ефективності діяльності підприємства в розрізі реалізованих виробів, центрів відповідальності, управлінських і технологічних рішень. При цьому проводять порівняння фінансового результату за даними фінансового обліку з даними управлінського обліку з метою контролю діяльності.</w:t>
            </w:r>
          </w:p>
        </w:tc>
      </w:tr>
      <w:tr w:rsidR="00C62664" w:rsidRPr="008E6AFA" w14:paraId="3848EDD5" w14:textId="77777777" w:rsidTr="00226ED0">
        <w:tc>
          <w:tcPr>
            <w:tcW w:w="710" w:type="dxa"/>
          </w:tcPr>
          <w:p w14:paraId="45A5B15B" w14:textId="3A645620" w:rsidR="00C62664" w:rsidRPr="008E6AFA" w:rsidRDefault="00C62664" w:rsidP="00B03522">
            <w:pPr>
              <w:spacing w:line="276" w:lineRule="auto"/>
              <w:ind w:firstLine="284"/>
              <w:contextualSpacing/>
              <w:jc w:val="center"/>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4.</w:t>
            </w:r>
          </w:p>
        </w:tc>
        <w:tc>
          <w:tcPr>
            <w:tcW w:w="8634" w:type="dxa"/>
          </w:tcPr>
          <w:p w14:paraId="335E0094" w14:textId="24BBA2EF" w:rsidR="00C62664" w:rsidRPr="008E6AFA" w:rsidRDefault="00C62664"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Складання звітів, та інформація яка  призначена для власників підприємств та керівників та внутрішніх користувачів бухгалтерської інформації. [1</w:t>
            </w:r>
            <w:r w:rsidR="004A52A1" w:rsidRPr="008E6AFA">
              <w:rPr>
                <w:rFonts w:ascii="Times New Roman" w:eastAsia="Times New Roman" w:hAnsi="Times New Roman" w:cs="Times New Roman"/>
                <w:color w:val="000000" w:themeColor="text1"/>
                <w:sz w:val="24"/>
                <w:szCs w:val="24"/>
                <w:lang w:eastAsia="uk-UA"/>
              </w:rPr>
              <w:t>4</w:t>
            </w:r>
            <w:r w:rsidRPr="008E6AFA">
              <w:rPr>
                <w:rFonts w:ascii="Times New Roman" w:eastAsia="Times New Roman" w:hAnsi="Times New Roman" w:cs="Times New Roman"/>
                <w:color w:val="000000" w:themeColor="text1"/>
                <w:sz w:val="24"/>
                <w:szCs w:val="24"/>
                <w:lang w:eastAsia="uk-UA"/>
              </w:rPr>
              <w:t xml:space="preserve">] </w:t>
            </w:r>
          </w:p>
        </w:tc>
      </w:tr>
    </w:tbl>
    <w:p w14:paraId="0A634C58" w14:textId="77777777" w:rsidR="008800DE" w:rsidRPr="008E6AFA" w:rsidRDefault="008800DE" w:rsidP="00C62664">
      <w:pPr>
        <w:spacing w:after="0" w:line="360" w:lineRule="auto"/>
        <w:ind w:firstLine="284"/>
        <w:contextualSpacing/>
        <w:jc w:val="both"/>
        <w:rPr>
          <w:rFonts w:ascii="Times New Roman" w:hAnsi="Times New Roman" w:cs="Times New Roman"/>
          <w:color w:val="000000" w:themeColor="text1"/>
          <w:sz w:val="24"/>
          <w:szCs w:val="24"/>
        </w:rPr>
      </w:pPr>
    </w:p>
    <w:p w14:paraId="203208C6" w14:textId="46C0605C" w:rsidR="00C62664" w:rsidRDefault="00D91BF1" w:rsidP="005339C7">
      <w:pPr>
        <w:spacing w:after="0" w:line="360" w:lineRule="auto"/>
        <w:ind w:firstLine="284"/>
        <w:contextualSpacing/>
        <w:jc w:val="both"/>
        <w:rPr>
          <w:rFonts w:ascii="Times New Roman" w:hAnsi="Times New Roman" w:cs="Times New Roman"/>
          <w:color w:val="000000" w:themeColor="text1"/>
          <w:sz w:val="24"/>
          <w:szCs w:val="24"/>
        </w:rPr>
      </w:pPr>
      <w:r w:rsidRPr="008E6AFA">
        <w:rPr>
          <w:rFonts w:ascii="Times New Roman" w:hAnsi="Times New Roman" w:cs="Times New Roman"/>
          <w:color w:val="000000" w:themeColor="text1"/>
          <w:sz w:val="24"/>
          <w:szCs w:val="24"/>
        </w:rPr>
        <w:t>Для менеджера важлива будь-яка інформація незалежно від того, є вона об'єктом обліку чи ні, піддається кількісній оцінці або не піддається. Потрібно виявити основні відмінності інформації, необхідної для управлінського обліку, від інших типів інформації, зокрема від інформації, що використовується у фінансовому обліку.</w:t>
      </w:r>
      <w:r w:rsidR="004A52A1" w:rsidRPr="008E6AFA">
        <w:rPr>
          <w:rFonts w:ascii="Times New Roman" w:hAnsi="Times New Roman" w:cs="Times New Roman"/>
          <w:color w:val="000000" w:themeColor="text1"/>
          <w:sz w:val="24"/>
          <w:szCs w:val="24"/>
        </w:rPr>
        <w:t xml:space="preserve"> [4</w:t>
      </w:r>
      <w:r w:rsidR="00B72DB1" w:rsidRPr="008E6AFA">
        <w:rPr>
          <w:rFonts w:ascii="Times New Roman" w:hAnsi="Times New Roman" w:cs="Times New Roman"/>
          <w:color w:val="000000" w:themeColor="text1"/>
          <w:sz w:val="24"/>
          <w:szCs w:val="24"/>
        </w:rPr>
        <w:t>]</w:t>
      </w:r>
      <w:r w:rsidR="004A52A1" w:rsidRPr="008E6AFA">
        <w:rPr>
          <w:rFonts w:ascii="Times New Roman" w:hAnsi="Times New Roman" w:cs="Times New Roman"/>
          <w:color w:val="000000" w:themeColor="text1"/>
          <w:sz w:val="24"/>
          <w:szCs w:val="24"/>
        </w:rPr>
        <w:t>.</w:t>
      </w:r>
    </w:p>
    <w:p w14:paraId="5D3D8821" w14:textId="77777777" w:rsidR="008E6AFA" w:rsidRPr="008E6AFA" w:rsidRDefault="008E6AFA" w:rsidP="005339C7">
      <w:pPr>
        <w:spacing w:after="0" w:line="360" w:lineRule="auto"/>
        <w:ind w:firstLine="284"/>
        <w:contextualSpacing/>
        <w:jc w:val="both"/>
        <w:rPr>
          <w:rFonts w:ascii="Times New Roman" w:hAnsi="Times New Roman" w:cs="Times New Roman"/>
          <w:color w:val="000000" w:themeColor="text1"/>
          <w:sz w:val="24"/>
          <w:szCs w:val="24"/>
        </w:rPr>
      </w:pPr>
    </w:p>
    <w:p w14:paraId="41F64DB1" w14:textId="25AAA6B8" w:rsidR="008A465A" w:rsidRDefault="00B72DB1" w:rsidP="008E6AFA">
      <w:pPr>
        <w:spacing w:after="0" w:line="360"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Менеджерами до системи обліку відносно характеру та обсягу інформації, що їм надається, ставляться такі вимоги:</w:t>
      </w:r>
      <w:r w:rsidRPr="008E6AFA">
        <w:rPr>
          <w:rFonts w:ascii="Times New Roman" w:eastAsia="Times New Roman" w:hAnsi="Times New Roman" w:cs="Times New Roman"/>
          <w:color w:val="000000" w:themeColor="text1"/>
          <w:sz w:val="24"/>
          <w:szCs w:val="24"/>
          <w:lang w:eastAsia="uk-UA"/>
        </w:rPr>
        <w:tab/>
      </w:r>
    </w:p>
    <w:p w14:paraId="1ECAAF99" w14:textId="224F66D3" w:rsidR="00B03522" w:rsidRDefault="00B03522" w:rsidP="008E6AFA">
      <w:pPr>
        <w:spacing w:after="0" w:line="360" w:lineRule="auto"/>
        <w:ind w:firstLine="284"/>
        <w:contextualSpacing/>
        <w:jc w:val="both"/>
        <w:rPr>
          <w:rFonts w:ascii="Times New Roman" w:eastAsia="Times New Roman" w:hAnsi="Times New Roman" w:cs="Times New Roman"/>
          <w:color w:val="000000" w:themeColor="text1"/>
          <w:sz w:val="24"/>
          <w:szCs w:val="24"/>
          <w:lang w:eastAsia="uk-UA"/>
        </w:rPr>
      </w:pPr>
    </w:p>
    <w:p w14:paraId="5B28734F" w14:textId="77777777" w:rsidR="00B03522" w:rsidRPr="008E6AFA" w:rsidRDefault="00B03522" w:rsidP="008E6AFA">
      <w:pPr>
        <w:spacing w:after="0" w:line="360" w:lineRule="auto"/>
        <w:ind w:firstLine="284"/>
        <w:contextualSpacing/>
        <w:jc w:val="both"/>
        <w:rPr>
          <w:rFonts w:ascii="Times New Roman" w:eastAsia="Times New Roman" w:hAnsi="Times New Roman" w:cs="Times New Roman"/>
          <w:color w:val="000000" w:themeColor="text1"/>
          <w:sz w:val="24"/>
          <w:szCs w:val="24"/>
          <w:lang w:eastAsia="uk-UA"/>
        </w:rPr>
      </w:pPr>
    </w:p>
    <w:p w14:paraId="530F482F" w14:textId="0378C0FC" w:rsidR="004115D7" w:rsidRPr="008E6AFA" w:rsidRDefault="004115D7" w:rsidP="004115D7">
      <w:pPr>
        <w:spacing w:after="0" w:line="360" w:lineRule="auto"/>
        <w:ind w:firstLine="284"/>
        <w:contextualSpacing/>
        <w:jc w:val="right"/>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lastRenderedPageBreak/>
        <w:t>Таблиця 1.4</w:t>
      </w:r>
    </w:p>
    <w:tbl>
      <w:tblPr>
        <w:tblStyle w:val="a6"/>
        <w:tblW w:w="0" w:type="auto"/>
        <w:tblLook w:val="04A0" w:firstRow="1" w:lastRow="0" w:firstColumn="1" w:lastColumn="0" w:noHBand="0" w:noVBand="1"/>
      </w:tblPr>
      <w:tblGrid>
        <w:gridCol w:w="2621"/>
        <w:gridCol w:w="6723"/>
      </w:tblGrid>
      <w:tr w:rsidR="00F51DC8" w:rsidRPr="008E6AFA" w14:paraId="3BD7C068" w14:textId="77777777" w:rsidTr="00B72DB1">
        <w:tc>
          <w:tcPr>
            <w:tcW w:w="2547" w:type="dxa"/>
          </w:tcPr>
          <w:p w14:paraId="08F03E4F" w14:textId="207C6659" w:rsidR="00B72DB1" w:rsidRPr="008E6AFA" w:rsidRDefault="00B72DB1"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Ознака</w:t>
            </w:r>
          </w:p>
        </w:tc>
        <w:tc>
          <w:tcPr>
            <w:tcW w:w="7080" w:type="dxa"/>
          </w:tcPr>
          <w:p w14:paraId="03930FF4" w14:textId="240E115A" w:rsidR="00B72DB1" w:rsidRPr="008E6AFA" w:rsidRDefault="00B72DB1"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Характеристика</w:t>
            </w:r>
          </w:p>
        </w:tc>
      </w:tr>
      <w:tr w:rsidR="00F51DC8" w:rsidRPr="008E6AFA" w14:paraId="77241853" w14:textId="77777777" w:rsidTr="00B72DB1">
        <w:tc>
          <w:tcPr>
            <w:tcW w:w="2547" w:type="dxa"/>
          </w:tcPr>
          <w:p w14:paraId="5EFD3B88" w14:textId="22614D4B" w:rsidR="00B72DB1" w:rsidRPr="008E6AFA" w:rsidRDefault="00B72DB1" w:rsidP="00B03522">
            <w:pPr>
              <w:spacing w:line="276" w:lineRule="auto"/>
              <w:ind w:firstLine="284"/>
              <w:contextualSpacing/>
              <w:jc w:val="center"/>
              <w:rPr>
                <w:rFonts w:ascii="Times New Roman" w:eastAsia="Times New Roman" w:hAnsi="Times New Roman" w:cs="Times New Roman"/>
                <w:i/>
                <w:iCs/>
                <w:color w:val="000000" w:themeColor="text1"/>
                <w:sz w:val="24"/>
                <w:szCs w:val="24"/>
                <w:lang w:eastAsia="uk-UA"/>
              </w:rPr>
            </w:pPr>
            <w:r w:rsidRPr="008E6AFA">
              <w:rPr>
                <w:rFonts w:ascii="Times New Roman" w:eastAsia="Times New Roman" w:hAnsi="Times New Roman" w:cs="Times New Roman"/>
                <w:i/>
                <w:iCs/>
                <w:color w:val="000000" w:themeColor="text1"/>
                <w:sz w:val="24"/>
                <w:szCs w:val="24"/>
                <w:lang w:eastAsia="uk-UA"/>
              </w:rPr>
              <w:t>Доступність форми та змісту</w:t>
            </w:r>
          </w:p>
        </w:tc>
        <w:tc>
          <w:tcPr>
            <w:tcW w:w="7080" w:type="dxa"/>
          </w:tcPr>
          <w:p w14:paraId="33E1C3DF" w14:textId="0AE17180" w:rsidR="00B72DB1" w:rsidRPr="008E6AFA" w:rsidRDefault="00BB2C1C"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І</w:t>
            </w:r>
            <w:r w:rsidR="00B72DB1" w:rsidRPr="008E6AFA">
              <w:rPr>
                <w:rFonts w:ascii="Times New Roman" w:eastAsia="Times New Roman" w:hAnsi="Times New Roman" w:cs="Times New Roman"/>
                <w:color w:val="000000" w:themeColor="text1"/>
                <w:sz w:val="24"/>
                <w:szCs w:val="24"/>
                <w:lang w:eastAsia="uk-UA"/>
              </w:rPr>
              <w:t>нформація готується для менеджерів різних рівнів компетенції та освіти, вона повинна викладатися в доступній та корисній формі, а не у вигляді суворо регламентованих загальних документів звітності, як це робиться в системі фінансового обліку</w:t>
            </w:r>
          </w:p>
        </w:tc>
      </w:tr>
      <w:tr w:rsidR="00F51DC8" w:rsidRPr="008E6AFA" w14:paraId="71523D32" w14:textId="77777777" w:rsidTr="004A52A1">
        <w:tc>
          <w:tcPr>
            <w:tcW w:w="2547" w:type="dxa"/>
            <w:vAlign w:val="center"/>
          </w:tcPr>
          <w:p w14:paraId="3EC631F2" w14:textId="6BC49383" w:rsidR="00B72DB1" w:rsidRPr="008E6AFA" w:rsidRDefault="00B72DB1" w:rsidP="00B03522">
            <w:pPr>
              <w:spacing w:line="276" w:lineRule="auto"/>
              <w:ind w:firstLine="284"/>
              <w:contextualSpacing/>
              <w:jc w:val="center"/>
              <w:rPr>
                <w:rFonts w:ascii="Times New Roman" w:eastAsia="Times New Roman" w:hAnsi="Times New Roman" w:cs="Times New Roman"/>
                <w:i/>
                <w:iCs/>
                <w:color w:val="000000" w:themeColor="text1"/>
                <w:sz w:val="24"/>
                <w:szCs w:val="24"/>
                <w:lang w:eastAsia="uk-UA"/>
              </w:rPr>
            </w:pPr>
            <w:r w:rsidRPr="008E6AFA">
              <w:rPr>
                <w:rFonts w:ascii="Times New Roman" w:eastAsia="Times New Roman" w:hAnsi="Times New Roman" w:cs="Times New Roman"/>
                <w:i/>
                <w:iCs/>
                <w:color w:val="000000" w:themeColor="text1"/>
                <w:sz w:val="24"/>
                <w:szCs w:val="24"/>
                <w:lang w:eastAsia="uk-UA"/>
              </w:rPr>
              <w:t>Варіативність</w:t>
            </w:r>
          </w:p>
        </w:tc>
        <w:tc>
          <w:tcPr>
            <w:tcW w:w="7080" w:type="dxa"/>
          </w:tcPr>
          <w:p w14:paraId="5476EC40" w14:textId="437A5625" w:rsidR="00B72DB1" w:rsidRPr="008E6AFA" w:rsidRDefault="00B72DB1"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Інформація повинна забезпечувати можливість вибору варіанта управлінського рішення з декількох взаємовиключних альтернатив</w:t>
            </w:r>
          </w:p>
        </w:tc>
      </w:tr>
      <w:tr w:rsidR="00F51DC8" w:rsidRPr="008E6AFA" w14:paraId="43115097" w14:textId="77777777" w:rsidTr="00B72DB1">
        <w:tc>
          <w:tcPr>
            <w:tcW w:w="2547" w:type="dxa"/>
          </w:tcPr>
          <w:p w14:paraId="7B02A138" w14:textId="5D733A45" w:rsidR="00B72DB1" w:rsidRPr="008E6AFA" w:rsidRDefault="00B72DB1" w:rsidP="00B03522">
            <w:pPr>
              <w:spacing w:line="276" w:lineRule="auto"/>
              <w:ind w:firstLine="284"/>
              <w:contextualSpacing/>
              <w:jc w:val="center"/>
              <w:rPr>
                <w:rFonts w:ascii="Times New Roman" w:eastAsia="Times New Roman" w:hAnsi="Times New Roman" w:cs="Times New Roman"/>
                <w:i/>
                <w:iCs/>
                <w:color w:val="000000" w:themeColor="text1"/>
                <w:sz w:val="24"/>
                <w:szCs w:val="24"/>
                <w:lang w:eastAsia="uk-UA"/>
              </w:rPr>
            </w:pPr>
            <w:r w:rsidRPr="008E6AFA">
              <w:rPr>
                <w:rFonts w:ascii="Times New Roman" w:eastAsia="Times New Roman" w:hAnsi="Times New Roman" w:cs="Times New Roman"/>
                <w:i/>
                <w:iCs/>
                <w:color w:val="000000" w:themeColor="text1"/>
                <w:sz w:val="24"/>
                <w:szCs w:val="24"/>
                <w:lang w:eastAsia="uk-UA"/>
              </w:rPr>
              <w:t>Компактність</w:t>
            </w:r>
          </w:p>
        </w:tc>
        <w:tc>
          <w:tcPr>
            <w:tcW w:w="7080" w:type="dxa"/>
          </w:tcPr>
          <w:p w14:paraId="2EEFDD80" w14:textId="4747A9CD" w:rsidR="00B72DB1" w:rsidRPr="008E6AFA" w:rsidRDefault="00B72DB1"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Звітні форми мають бути максимально спрощені, але до меж, які дозволятимуть контролювати не тільки підсумкові показники, а й їх складові</w:t>
            </w:r>
          </w:p>
        </w:tc>
      </w:tr>
      <w:tr w:rsidR="00F51DC8" w:rsidRPr="008E6AFA" w14:paraId="2AC9A846" w14:textId="77777777" w:rsidTr="004A52A1">
        <w:tc>
          <w:tcPr>
            <w:tcW w:w="2547" w:type="dxa"/>
          </w:tcPr>
          <w:p w14:paraId="0A4D8993" w14:textId="312A4408" w:rsidR="00B72DB1" w:rsidRPr="008E6AFA" w:rsidRDefault="00B72DB1" w:rsidP="00B03522">
            <w:pPr>
              <w:spacing w:line="276" w:lineRule="auto"/>
              <w:ind w:firstLine="284"/>
              <w:contextualSpacing/>
              <w:jc w:val="center"/>
              <w:rPr>
                <w:rFonts w:ascii="Times New Roman" w:eastAsia="Times New Roman" w:hAnsi="Times New Roman" w:cs="Times New Roman"/>
                <w:i/>
                <w:iCs/>
                <w:color w:val="000000" w:themeColor="text1"/>
                <w:sz w:val="24"/>
                <w:szCs w:val="24"/>
                <w:lang w:eastAsia="uk-UA"/>
              </w:rPr>
            </w:pPr>
            <w:r w:rsidRPr="008E6AFA">
              <w:rPr>
                <w:rFonts w:ascii="Times New Roman" w:eastAsia="Times New Roman" w:hAnsi="Times New Roman" w:cs="Times New Roman"/>
                <w:i/>
                <w:iCs/>
                <w:color w:val="000000" w:themeColor="text1"/>
                <w:sz w:val="24"/>
                <w:szCs w:val="24"/>
                <w:lang w:eastAsia="uk-UA"/>
              </w:rPr>
              <w:t>Диференційованість</w:t>
            </w:r>
          </w:p>
        </w:tc>
        <w:tc>
          <w:tcPr>
            <w:tcW w:w="7080" w:type="dxa"/>
            <w:vAlign w:val="center"/>
          </w:tcPr>
          <w:p w14:paraId="5BA38246" w14:textId="6CDC832B" w:rsidR="00B72DB1" w:rsidRPr="008E6AFA" w:rsidRDefault="00B72DB1"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Інформація має бути достатньо повною, але водночас такою, що відповідала б тільки запиту менеджера на конкретне завдання. Це дасть можливість скоротити загальні інформаційні потоки</w:t>
            </w:r>
          </w:p>
        </w:tc>
      </w:tr>
      <w:tr w:rsidR="00F51DC8" w:rsidRPr="008E6AFA" w14:paraId="11FE2833" w14:textId="77777777" w:rsidTr="00B72DB1">
        <w:tc>
          <w:tcPr>
            <w:tcW w:w="2547" w:type="dxa"/>
          </w:tcPr>
          <w:p w14:paraId="15494E0A" w14:textId="34F040B2" w:rsidR="00B72DB1" w:rsidRPr="008E6AFA" w:rsidRDefault="00B72DB1" w:rsidP="00B03522">
            <w:pPr>
              <w:spacing w:line="276" w:lineRule="auto"/>
              <w:ind w:firstLine="284"/>
              <w:contextualSpacing/>
              <w:jc w:val="center"/>
              <w:rPr>
                <w:rFonts w:ascii="Times New Roman" w:eastAsia="Times New Roman" w:hAnsi="Times New Roman" w:cs="Times New Roman"/>
                <w:i/>
                <w:iCs/>
                <w:color w:val="000000" w:themeColor="text1"/>
                <w:sz w:val="24"/>
                <w:szCs w:val="24"/>
                <w:lang w:eastAsia="uk-UA"/>
              </w:rPr>
            </w:pPr>
            <w:r w:rsidRPr="008E6AFA">
              <w:rPr>
                <w:rFonts w:ascii="Times New Roman" w:eastAsia="Times New Roman" w:hAnsi="Times New Roman" w:cs="Times New Roman"/>
                <w:i/>
                <w:iCs/>
                <w:color w:val="000000" w:themeColor="text1"/>
                <w:sz w:val="24"/>
                <w:szCs w:val="24"/>
                <w:lang w:eastAsia="uk-UA"/>
              </w:rPr>
              <w:t>Своєчасність</w:t>
            </w:r>
          </w:p>
        </w:tc>
        <w:tc>
          <w:tcPr>
            <w:tcW w:w="7080" w:type="dxa"/>
          </w:tcPr>
          <w:p w14:paraId="3843897C" w14:textId="7411A883" w:rsidR="00B72DB1" w:rsidRPr="008E6AFA" w:rsidRDefault="00B72DB1" w:rsidP="00B03522">
            <w:pPr>
              <w:spacing w:line="276"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Інформація повинна упереджати будь-які управлінські рішення, а тому порядок і частота надання такої інформації мають відповідати характеру та періодичності завдань, що розв'язуються менеджером</w:t>
            </w:r>
            <w:r w:rsidR="005339C7" w:rsidRPr="008E6AFA">
              <w:rPr>
                <w:rFonts w:ascii="Times New Roman" w:eastAsia="Times New Roman" w:hAnsi="Times New Roman" w:cs="Times New Roman"/>
                <w:color w:val="000000" w:themeColor="text1"/>
                <w:sz w:val="24"/>
                <w:szCs w:val="24"/>
                <w:lang w:eastAsia="uk-UA"/>
              </w:rPr>
              <w:t xml:space="preserve">. </w:t>
            </w:r>
            <w:r w:rsidR="004A52A1" w:rsidRPr="008E6AFA">
              <w:rPr>
                <w:rFonts w:ascii="Times New Roman" w:eastAsia="Times New Roman" w:hAnsi="Times New Roman" w:cs="Times New Roman"/>
                <w:color w:val="000000" w:themeColor="text1"/>
                <w:sz w:val="24"/>
                <w:szCs w:val="24"/>
                <w:lang w:val="en-US" w:eastAsia="uk-UA"/>
              </w:rPr>
              <w:t>[4</w:t>
            </w:r>
            <w:r w:rsidR="005339C7" w:rsidRPr="008E6AFA">
              <w:rPr>
                <w:rFonts w:ascii="Times New Roman" w:eastAsia="Times New Roman" w:hAnsi="Times New Roman" w:cs="Times New Roman"/>
                <w:color w:val="000000" w:themeColor="text1"/>
                <w:sz w:val="24"/>
                <w:szCs w:val="24"/>
                <w:lang w:val="en-US" w:eastAsia="uk-UA"/>
              </w:rPr>
              <w:t>].</w:t>
            </w:r>
          </w:p>
        </w:tc>
      </w:tr>
    </w:tbl>
    <w:p w14:paraId="1BA6DB51" w14:textId="77777777" w:rsidR="004115D7" w:rsidRPr="008E6AFA" w:rsidRDefault="004115D7" w:rsidP="00C62664">
      <w:pPr>
        <w:spacing w:after="0" w:line="360" w:lineRule="auto"/>
        <w:ind w:firstLine="284"/>
        <w:contextualSpacing/>
        <w:jc w:val="both"/>
        <w:rPr>
          <w:rFonts w:ascii="Times New Roman" w:hAnsi="Times New Roman" w:cs="Times New Roman"/>
          <w:i/>
          <w:iCs/>
          <w:sz w:val="24"/>
          <w:szCs w:val="24"/>
        </w:rPr>
      </w:pPr>
    </w:p>
    <w:p w14:paraId="7360C4A0" w14:textId="584C887E" w:rsidR="00AE21AB" w:rsidRPr="008E6AFA" w:rsidRDefault="00AE21AB" w:rsidP="00C62664">
      <w:pPr>
        <w:spacing w:after="0" w:line="360"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Побудова системи управлінського обліку пов'язана організаційними зв'язками в управлінні підприємства. При цьому необхідно забезпечити зворотній зв'язок між механізмом управління і управлінським обліком.</w:t>
      </w:r>
      <w:r w:rsidR="00DF652F" w:rsidRPr="008E6AFA">
        <w:rPr>
          <w:rFonts w:ascii="Times New Roman" w:eastAsia="Times New Roman" w:hAnsi="Times New Roman" w:cs="Times New Roman"/>
          <w:color w:val="000000" w:themeColor="text1"/>
          <w:sz w:val="24"/>
          <w:szCs w:val="24"/>
          <w:lang w:eastAsia="uk-UA"/>
        </w:rPr>
        <w:t xml:space="preserve"> [</w:t>
      </w:r>
      <w:r w:rsidR="004A52A1" w:rsidRPr="008E6AFA">
        <w:rPr>
          <w:rFonts w:ascii="Times New Roman" w:eastAsia="Times New Roman" w:hAnsi="Times New Roman" w:cs="Times New Roman"/>
          <w:color w:val="000000" w:themeColor="text1"/>
          <w:sz w:val="24"/>
          <w:szCs w:val="24"/>
          <w:lang w:eastAsia="uk-UA"/>
        </w:rPr>
        <w:t>6</w:t>
      </w:r>
      <w:r w:rsidR="00DF652F" w:rsidRPr="008E6AFA">
        <w:rPr>
          <w:rFonts w:ascii="Times New Roman" w:eastAsia="Times New Roman" w:hAnsi="Times New Roman" w:cs="Times New Roman"/>
          <w:color w:val="000000" w:themeColor="text1"/>
          <w:sz w:val="24"/>
          <w:szCs w:val="24"/>
          <w:lang w:eastAsia="uk-UA"/>
        </w:rPr>
        <w:t>]</w:t>
      </w:r>
      <w:r w:rsidR="004A52A1" w:rsidRPr="008E6AFA">
        <w:rPr>
          <w:rFonts w:ascii="Times New Roman" w:eastAsia="Times New Roman" w:hAnsi="Times New Roman" w:cs="Times New Roman"/>
          <w:color w:val="000000" w:themeColor="text1"/>
          <w:sz w:val="24"/>
          <w:szCs w:val="24"/>
          <w:lang w:eastAsia="uk-UA"/>
        </w:rPr>
        <w:t>.</w:t>
      </w:r>
    </w:p>
    <w:p w14:paraId="50FAA1DB" w14:textId="2E973060" w:rsidR="00731337" w:rsidRPr="008E6AFA" w:rsidRDefault="007E144D" w:rsidP="00C62664">
      <w:pPr>
        <w:spacing w:after="0" w:line="360" w:lineRule="auto"/>
        <w:ind w:firstLine="284"/>
        <w:contextualSpacing/>
        <w:jc w:val="both"/>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Впровадження системи управлінського обліку є складним процесом, який вимагає продуманих та взаємопов’язаних дій керівників та експертів бізнесу, об’єднаних навколо спільної помсти. Після впровадження такої системи необхідно координувати та коригувати її функції, що вимагає оволодіння методичними засадами управлінського обліку.</w:t>
      </w:r>
    </w:p>
    <w:p w14:paraId="00B29E41" w14:textId="4937D17F" w:rsidR="00226ED0" w:rsidRPr="008E6AFA" w:rsidRDefault="00925681" w:rsidP="00B03522">
      <w:pPr>
        <w:pStyle w:val="1"/>
        <w:jc w:val="center"/>
        <w:rPr>
          <w:sz w:val="24"/>
          <w:szCs w:val="24"/>
        </w:rPr>
      </w:pPr>
      <w:bookmarkStart w:id="5" w:name="_Toc103965024"/>
      <w:bookmarkStart w:id="6" w:name="_Toc104026223"/>
      <w:r w:rsidRPr="008E6AFA">
        <w:rPr>
          <w:sz w:val="24"/>
          <w:szCs w:val="24"/>
        </w:rPr>
        <w:t>Розділ 2. Оцінка стану розвитку підприємс</w:t>
      </w:r>
      <w:r w:rsidR="00731337" w:rsidRPr="008E6AFA">
        <w:rPr>
          <w:sz w:val="24"/>
          <w:szCs w:val="24"/>
        </w:rPr>
        <w:t>т</w:t>
      </w:r>
      <w:r w:rsidRPr="008E6AFA">
        <w:rPr>
          <w:sz w:val="24"/>
          <w:szCs w:val="24"/>
        </w:rPr>
        <w:t>ва у галузі тваринництва</w:t>
      </w:r>
      <w:bookmarkEnd w:id="5"/>
      <w:bookmarkEnd w:id="6"/>
    </w:p>
    <w:p w14:paraId="7854D7EA" w14:textId="5B0CEBF2" w:rsidR="005073FF" w:rsidRDefault="004115D7" w:rsidP="007B7DAC">
      <w:pPr>
        <w:spacing w:after="0" w:line="360" w:lineRule="auto"/>
        <w:ind w:firstLine="284"/>
        <w:contextualSpacing/>
        <w:jc w:val="both"/>
        <w:rPr>
          <w:rStyle w:val="hgkelc"/>
          <w:rFonts w:ascii="Times New Roman" w:hAnsi="Times New Roman" w:cs="Times New Roman"/>
          <w:sz w:val="24"/>
          <w:szCs w:val="24"/>
          <w:shd w:val="clear" w:color="auto" w:fill="FFFFFF"/>
        </w:rPr>
      </w:pPr>
      <w:r w:rsidRPr="008E6AFA">
        <w:rPr>
          <w:rFonts w:ascii="Times New Roman" w:hAnsi="Times New Roman" w:cs="Times New Roman"/>
          <w:b/>
          <w:bCs/>
          <w:i/>
          <w:iCs/>
          <w:sz w:val="24"/>
          <w:szCs w:val="24"/>
          <w:shd w:val="clear" w:color="auto" w:fill="FFFFFF"/>
        </w:rPr>
        <w:t>Тваринництво</w:t>
      </w:r>
      <w:r w:rsidR="00731337" w:rsidRPr="008E6AFA">
        <w:rPr>
          <w:rFonts w:ascii="Times New Roman" w:hAnsi="Times New Roman" w:cs="Times New Roman"/>
          <w:b/>
          <w:bCs/>
          <w:i/>
          <w:iCs/>
          <w:sz w:val="24"/>
          <w:szCs w:val="24"/>
          <w:shd w:val="clear" w:color="auto" w:fill="FFFFFF"/>
        </w:rPr>
        <w:t> </w:t>
      </w:r>
      <w:r w:rsidR="005073FF" w:rsidRPr="008E6AFA">
        <w:rPr>
          <w:rFonts w:ascii="Times New Roman" w:hAnsi="Times New Roman" w:cs="Times New Roman"/>
          <w:sz w:val="24"/>
          <w:szCs w:val="24"/>
          <w:shd w:val="clear" w:color="auto" w:fill="FFFFFF"/>
        </w:rPr>
        <w:t>-</w:t>
      </w:r>
      <w:r w:rsidR="00731337" w:rsidRPr="008E6AFA">
        <w:rPr>
          <w:rFonts w:ascii="Times New Roman" w:hAnsi="Times New Roman" w:cs="Times New Roman"/>
          <w:sz w:val="24"/>
          <w:szCs w:val="24"/>
          <w:shd w:val="clear" w:color="auto" w:fill="FFFFFF"/>
        </w:rPr>
        <w:t xml:space="preserve"> це </w:t>
      </w:r>
      <w:r w:rsidR="00731337" w:rsidRPr="008E6AFA">
        <w:rPr>
          <w:rStyle w:val="hgkelc"/>
          <w:rFonts w:ascii="Times New Roman" w:hAnsi="Times New Roman" w:cs="Times New Roman"/>
          <w:sz w:val="24"/>
          <w:szCs w:val="24"/>
          <w:shd w:val="clear" w:color="auto" w:fill="FFFFFF"/>
        </w:rPr>
        <w:t>комплекс взаємопов'язаних галузей сільського господарства, що займається розведенням і використанням сільськогосподарських тварин.</w:t>
      </w:r>
    </w:p>
    <w:p w14:paraId="6F3DA818" w14:textId="7FB737DB" w:rsidR="00F5481E" w:rsidRDefault="00F30AF0" w:rsidP="007B7DAC">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Тваринництво є важливою галуззю національної економіки, і важливим чинником харчування населення є ефективний розвиток тваринництва. Тільки вживання продуктів тваринного походження може відповідати правилам харчування, які люди повинні вживати щодня.</w:t>
      </w:r>
    </w:p>
    <w:p w14:paraId="32E6B815" w14:textId="3FC67CE8" w:rsidR="00910B03" w:rsidRPr="00910B03" w:rsidRDefault="00910B03" w:rsidP="00910B03">
      <w:pPr>
        <w:spacing w:after="0" w:line="360" w:lineRule="auto"/>
        <w:ind w:firstLine="284"/>
        <w:contextualSpacing/>
        <w:jc w:val="both"/>
        <w:rPr>
          <w:rFonts w:ascii="Times New Roman" w:hAnsi="Times New Roman" w:cs="Times New Roman"/>
          <w:sz w:val="28"/>
          <w:szCs w:val="28"/>
        </w:rPr>
      </w:pPr>
      <w:r w:rsidRPr="00910B03">
        <w:rPr>
          <w:rFonts w:ascii="Times New Roman" w:hAnsi="Times New Roman" w:cs="Times New Roman"/>
          <w:sz w:val="24"/>
          <w:szCs w:val="24"/>
        </w:rPr>
        <w:t xml:space="preserve">За оцінками сучасний ринок продукції тваринництва характеризується ціновою нестабільністю, низьким рівнем внутрішнього споживання та недостатньо розвиненою </w:t>
      </w:r>
      <w:r w:rsidRPr="00910B03">
        <w:rPr>
          <w:rFonts w:ascii="Times New Roman" w:hAnsi="Times New Roman" w:cs="Times New Roman"/>
          <w:sz w:val="24"/>
          <w:szCs w:val="24"/>
        </w:rPr>
        <w:lastRenderedPageBreak/>
        <w:t>інфраструктурою. Значною проблемою сучасного ринку тваринницької продукції постає монопольне право встановлення цін на продукцію тваринництва промислової переробки чи на готові продукти у торговій мережі, що є руйнівним фактором для створення стійкої системи інтегрованих інтересів у ланцюгу його руху до кінцевого споживача.</w:t>
      </w:r>
      <w:r>
        <w:rPr>
          <w:rFonts w:ascii="Times New Roman" w:hAnsi="Times New Roman" w:cs="Times New Roman"/>
          <w:sz w:val="24"/>
          <w:szCs w:val="24"/>
        </w:rPr>
        <w:t xml:space="preserve"> [22]</w:t>
      </w:r>
    </w:p>
    <w:p w14:paraId="5AA05D73" w14:textId="0A78AC6B" w:rsidR="00853CA6" w:rsidRPr="00853CA6" w:rsidRDefault="00853CA6" w:rsidP="007B7DAC">
      <w:pPr>
        <w:spacing w:after="0" w:line="360" w:lineRule="auto"/>
        <w:ind w:firstLine="284"/>
        <w:contextualSpacing/>
        <w:jc w:val="both"/>
        <w:rPr>
          <w:rFonts w:ascii="Times New Roman" w:hAnsi="Times New Roman" w:cs="Times New Roman"/>
          <w:sz w:val="28"/>
          <w:szCs w:val="28"/>
        </w:rPr>
      </w:pPr>
      <w:r w:rsidRPr="00853CA6">
        <w:rPr>
          <w:rFonts w:ascii="Times New Roman" w:hAnsi="Times New Roman" w:cs="Times New Roman"/>
          <w:sz w:val="24"/>
          <w:szCs w:val="24"/>
        </w:rPr>
        <w:t>Продукція тваринництва складає близько 20% від загального обсягу валової продукції сільськогосподарського виробництва, що робить галузь важливою частиною сільськогосподарського комплексу України.</w:t>
      </w:r>
    </w:p>
    <w:p w14:paraId="0E189148" w14:textId="479D4B70" w:rsidR="00F30AF0" w:rsidRPr="008E6AFA" w:rsidRDefault="00F30AF0" w:rsidP="007B7DAC">
      <w:pPr>
        <w:spacing w:after="0" w:line="360" w:lineRule="auto"/>
        <w:ind w:firstLine="284"/>
        <w:contextualSpacing/>
        <w:jc w:val="both"/>
        <w:rPr>
          <w:rFonts w:ascii="Times New Roman" w:hAnsi="Times New Roman" w:cs="Times New Roman"/>
          <w:sz w:val="24"/>
          <w:szCs w:val="24"/>
          <w:shd w:val="clear" w:color="auto" w:fill="FFFFFF"/>
        </w:rPr>
      </w:pPr>
      <w:r w:rsidRPr="008E6AFA">
        <w:rPr>
          <w:rFonts w:ascii="Times New Roman" w:hAnsi="Times New Roman" w:cs="Times New Roman"/>
          <w:sz w:val="24"/>
          <w:szCs w:val="24"/>
        </w:rPr>
        <w:t xml:space="preserve"> Основним напрямком розвитку промисловості є збільшення виробництва різноманітної продукції тваринництва, особливо молока, яловичини, свинини, птиці. Додатковим резервом економічної ефективності галузі має стати підвищення якості виробленої продукції та її екологічної безпеки.</w:t>
      </w:r>
      <w:r w:rsidR="004A52A1" w:rsidRPr="008E6AFA">
        <w:rPr>
          <w:rFonts w:ascii="Times New Roman" w:hAnsi="Times New Roman" w:cs="Times New Roman"/>
          <w:sz w:val="24"/>
          <w:szCs w:val="24"/>
        </w:rPr>
        <w:t xml:space="preserve"> [1</w:t>
      </w:r>
      <w:r w:rsidR="007E144D"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2A7407FA" w14:textId="2D780C21" w:rsidR="00F30AF0" w:rsidRPr="00A23D4F" w:rsidRDefault="00F30AF0" w:rsidP="007B7DAC">
      <w:pPr>
        <w:spacing w:after="0" w:line="360" w:lineRule="auto"/>
        <w:ind w:firstLine="284"/>
        <w:contextualSpacing/>
        <w:jc w:val="both"/>
        <w:rPr>
          <w:rFonts w:ascii="Times New Roman" w:hAnsi="Times New Roman" w:cs="Times New Roman"/>
          <w:color w:val="000000" w:themeColor="text1"/>
          <w:sz w:val="24"/>
          <w:szCs w:val="24"/>
        </w:rPr>
      </w:pPr>
      <w:r w:rsidRPr="008E6AFA">
        <w:rPr>
          <w:rFonts w:ascii="Times New Roman" w:hAnsi="Times New Roman" w:cs="Times New Roman"/>
          <w:sz w:val="24"/>
          <w:szCs w:val="24"/>
        </w:rPr>
        <w:t xml:space="preserve"> Розвиток тваринництва відповідає уподобанням країни, оскільки забезпечує реалізацію багатьох важливих завдань: забезпечення продовольчої безпеки країни, покращення забезпечення населення якісними продуктами харчування, підвищення рівня зайнятості</w:t>
      </w:r>
      <w:r w:rsidR="004A2F0B" w:rsidRPr="008E6AFA">
        <w:rPr>
          <w:rFonts w:ascii="Times New Roman" w:hAnsi="Times New Roman" w:cs="Times New Roman"/>
          <w:sz w:val="24"/>
          <w:szCs w:val="24"/>
        </w:rPr>
        <w:t xml:space="preserve"> та</w:t>
      </w:r>
      <w:r w:rsidRPr="008E6AFA">
        <w:rPr>
          <w:rFonts w:ascii="Times New Roman" w:hAnsi="Times New Roman" w:cs="Times New Roman"/>
          <w:sz w:val="24"/>
          <w:szCs w:val="24"/>
        </w:rPr>
        <w:t xml:space="preserve"> доходів сільського населення</w:t>
      </w:r>
      <w:r w:rsidR="004A2F0B" w:rsidRPr="008E6AFA">
        <w:rPr>
          <w:rFonts w:ascii="Times New Roman" w:hAnsi="Times New Roman" w:cs="Times New Roman"/>
          <w:sz w:val="24"/>
          <w:szCs w:val="24"/>
        </w:rPr>
        <w:t xml:space="preserve">, </w:t>
      </w:r>
      <w:r w:rsidRPr="008E6AFA">
        <w:rPr>
          <w:rFonts w:ascii="Times New Roman" w:hAnsi="Times New Roman" w:cs="Times New Roman"/>
          <w:sz w:val="24"/>
          <w:szCs w:val="24"/>
        </w:rPr>
        <w:t xml:space="preserve">мешканців, які займаються переважно сільськогосподарським виробництвом та забезпечують основу будівництва сільського </w:t>
      </w:r>
      <w:r w:rsidRPr="00A23D4F">
        <w:rPr>
          <w:rFonts w:ascii="Times New Roman" w:hAnsi="Times New Roman" w:cs="Times New Roman"/>
          <w:color w:val="000000" w:themeColor="text1"/>
          <w:sz w:val="24"/>
          <w:szCs w:val="24"/>
        </w:rPr>
        <w:t>суспільства.</w:t>
      </w:r>
      <w:r w:rsidR="004A52A1" w:rsidRPr="00A23D4F">
        <w:rPr>
          <w:rFonts w:ascii="Times New Roman" w:hAnsi="Times New Roman" w:cs="Times New Roman"/>
          <w:color w:val="000000" w:themeColor="text1"/>
          <w:sz w:val="24"/>
          <w:szCs w:val="24"/>
        </w:rPr>
        <w:t xml:space="preserve"> [1</w:t>
      </w:r>
      <w:r w:rsidR="00B01711" w:rsidRPr="00A23D4F">
        <w:rPr>
          <w:rFonts w:ascii="Times New Roman" w:hAnsi="Times New Roman" w:cs="Times New Roman"/>
          <w:color w:val="000000" w:themeColor="text1"/>
          <w:sz w:val="24"/>
          <w:szCs w:val="24"/>
        </w:rPr>
        <w:t>]</w:t>
      </w:r>
      <w:r w:rsidR="004A52A1" w:rsidRPr="00A23D4F">
        <w:rPr>
          <w:rFonts w:ascii="Times New Roman" w:hAnsi="Times New Roman" w:cs="Times New Roman"/>
          <w:color w:val="000000" w:themeColor="text1"/>
          <w:sz w:val="24"/>
          <w:szCs w:val="24"/>
        </w:rPr>
        <w:t>.</w:t>
      </w:r>
    </w:p>
    <w:p w14:paraId="1A5993C1" w14:textId="77777777" w:rsidR="000D1C67" w:rsidRDefault="00A23D4F" w:rsidP="007B7DAC">
      <w:pPr>
        <w:spacing w:after="0" w:line="360" w:lineRule="auto"/>
        <w:ind w:firstLine="284"/>
        <w:contextualSpacing/>
        <w:jc w:val="both"/>
        <w:rPr>
          <w:rFonts w:ascii="Times New Roman" w:hAnsi="Times New Roman" w:cs="Times New Roman"/>
          <w:color w:val="000000" w:themeColor="text1"/>
          <w:sz w:val="24"/>
          <w:szCs w:val="24"/>
          <w:shd w:val="clear" w:color="auto" w:fill="FFFFFF"/>
        </w:rPr>
      </w:pPr>
      <w:r w:rsidRPr="00A23D4F">
        <w:rPr>
          <w:rFonts w:ascii="Times New Roman" w:hAnsi="Times New Roman" w:cs="Times New Roman"/>
          <w:color w:val="000000" w:themeColor="text1"/>
          <w:sz w:val="24"/>
          <w:szCs w:val="24"/>
          <w:shd w:val="clear" w:color="auto" w:fill="FFFFFF"/>
        </w:rPr>
        <w:t xml:space="preserve">Галузь тваринництва, незважаючи на окремі проблемні аспекти цінового та економічного характеру, продовжує відігравати важливе значення у розвитку вітчизняного аграрного сектору, зберігаючи вагому частку виробництва валової продукції сільського господарства. </w:t>
      </w:r>
    </w:p>
    <w:p w14:paraId="71760FC6" w14:textId="04441913" w:rsidR="00A23D4F" w:rsidRPr="00A23D4F" w:rsidRDefault="00A23D4F" w:rsidP="007B7DAC">
      <w:pPr>
        <w:spacing w:after="0" w:line="360" w:lineRule="auto"/>
        <w:ind w:firstLine="284"/>
        <w:contextualSpacing/>
        <w:jc w:val="both"/>
        <w:rPr>
          <w:rFonts w:ascii="Times New Roman" w:hAnsi="Times New Roman" w:cs="Times New Roman"/>
          <w:color w:val="000000" w:themeColor="text1"/>
          <w:sz w:val="24"/>
          <w:szCs w:val="24"/>
        </w:rPr>
      </w:pPr>
      <w:r w:rsidRPr="00A23D4F">
        <w:rPr>
          <w:rFonts w:ascii="Times New Roman" w:hAnsi="Times New Roman" w:cs="Times New Roman"/>
          <w:color w:val="000000" w:themeColor="text1"/>
          <w:sz w:val="24"/>
          <w:szCs w:val="24"/>
          <w:shd w:val="clear" w:color="auto" w:fill="FFFFFF"/>
        </w:rPr>
        <w:t>Також продукція галузі є сировиною для підприємств молокопереробної промисловості й експорту товарів з різною глибиною переробки, а отже, і вплив її на функціонування економіки є більш розгалуженим та забезпечує формування доданої вартості на кожному переділі.</w:t>
      </w:r>
      <w:r w:rsidR="00CC7AEE">
        <w:rPr>
          <w:rFonts w:ascii="Times New Roman" w:hAnsi="Times New Roman" w:cs="Times New Roman"/>
          <w:color w:val="000000" w:themeColor="text1"/>
          <w:sz w:val="24"/>
          <w:szCs w:val="24"/>
          <w:shd w:val="clear" w:color="auto" w:fill="FFFFFF"/>
        </w:rPr>
        <w:t xml:space="preserve"> [21]</w:t>
      </w:r>
    </w:p>
    <w:p w14:paraId="12B8DE06" w14:textId="5654BC1C" w:rsidR="00E5297B" w:rsidRPr="008E6AFA" w:rsidRDefault="00F30AF0" w:rsidP="007B7DAC">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До складу тваринництва України входить скотарство, свинарство, птахівництво, вівчарство та менш поширені кролеводство, рибництво, бджільництво, звірівництво та інші. Скотарство як найбільш складна і надзвичайно важлива галузь сільського господарства є найважливішим індикатором стану тваринницької га</w:t>
      </w:r>
      <w:r w:rsidR="00E5297B" w:rsidRPr="008E6AFA">
        <w:rPr>
          <w:rFonts w:ascii="Times New Roman" w:hAnsi="Times New Roman" w:cs="Times New Roman"/>
          <w:sz w:val="24"/>
          <w:szCs w:val="24"/>
        </w:rPr>
        <w:t>лузі.</w:t>
      </w:r>
      <w:r w:rsidR="004D7C89" w:rsidRPr="008E6AFA">
        <w:rPr>
          <w:rFonts w:ascii="Times New Roman" w:hAnsi="Times New Roman" w:cs="Times New Roman"/>
          <w:sz w:val="24"/>
          <w:szCs w:val="24"/>
        </w:rPr>
        <w:t xml:space="preserve"> [</w:t>
      </w:r>
      <w:r w:rsidR="004A52A1" w:rsidRPr="008E6AFA">
        <w:rPr>
          <w:rFonts w:ascii="Times New Roman" w:hAnsi="Times New Roman" w:cs="Times New Roman"/>
          <w:sz w:val="24"/>
          <w:szCs w:val="24"/>
        </w:rPr>
        <w:t>1</w:t>
      </w:r>
      <w:r w:rsidR="004D7C89"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2E4C4C50" w14:textId="61742E11" w:rsidR="00A4123C" w:rsidRPr="008E6AFA" w:rsidRDefault="00A4123C" w:rsidP="007B7DAC">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Розвиток сільського господарства передбачає розв’язання багатьох проблем, які виникають на етапі докорінних перетворень в аграрній сфері, особливо в умовах зменшення інвестиційної активності, через значне зношування основних засобів, уповільнення не тільки розширеного, але и скорочення простого відтворення. [</w:t>
      </w:r>
      <w:r w:rsidR="004A52A1" w:rsidRPr="008E6AFA">
        <w:rPr>
          <w:rFonts w:ascii="Times New Roman" w:hAnsi="Times New Roman" w:cs="Times New Roman"/>
          <w:sz w:val="24"/>
          <w:szCs w:val="24"/>
        </w:rPr>
        <w:t>8</w:t>
      </w:r>
      <w:r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5ADAD970" w14:textId="40BEE20A" w:rsidR="00B03522" w:rsidRPr="00910B03" w:rsidRDefault="00A4123C" w:rsidP="00910B03">
      <w:pPr>
        <w:spacing w:after="0" w:line="360" w:lineRule="auto"/>
        <w:ind w:firstLine="284"/>
        <w:contextualSpacing/>
        <w:jc w:val="both"/>
        <w:rPr>
          <w:rFonts w:ascii="Times New Roman" w:hAnsi="Times New Roman" w:cs="Times New Roman"/>
          <w:i/>
          <w:iCs/>
          <w:sz w:val="24"/>
          <w:szCs w:val="24"/>
        </w:rPr>
      </w:pPr>
      <w:r w:rsidRPr="008E6AFA">
        <w:rPr>
          <w:rFonts w:ascii="Times New Roman" w:hAnsi="Times New Roman" w:cs="Times New Roman"/>
          <w:sz w:val="24"/>
          <w:szCs w:val="24"/>
        </w:rPr>
        <w:t xml:space="preserve">Ці негативні тенденції призвели до зменшення обсягів виробництва сільськогосподарської продукції в </w:t>
      </w:r>
      <w:r w:rsidR="00226ED0" w:rsidRPr="008E6AFA">
        <w:rPr>
          <w:rFonts w:ascii="Times New Roman" w:hAnsi="Times New Roman" w:cs="Times New Roman"/>
          <w:sz w:val="24"/>
          <w:szCs w:val="24"/>
        </w:rPr>
        <w:t>Україні, особливо тваринницької</w:t>
      </w:r>
      <w:r w:rsidRPr="008E6AFA">
        <w:rPr>
          <w:rFonts w:ascii="Times New Roman" w:hAnsi="Times New Roman" w:cs="Times New Roman"/>
          <w:sz w:val="24"/>
          <w:szCs w:val="24"/>
        </w:rPr>
        <w:t xml:space="preserve"> </w:t>
      </w:r>
      <w:r w:rsidR="00226ED0" w:rsidRPr="005131F0">
        <w:rPr>
          <w:rFonts w:ascii="Times New Roman" w:hAnsi="Times New Roman" w:cs="Times New Roman"/>
          <w:sz w:val="24"/>
          <w:szCs w:val="24"/>
        </w:rPr>
        <w:t>(</w:t>
      </w:r>
      <w:r w:rsidRPr="005131F0">
        <w:rPr>
          <w:rFonts w:ascii="Times New Roman" w:hAnsi="Times New Roman" w:cs="Times New Roman"/>
          <w:sz w:val="24"/>
          <w:szCs w:val="24"/>
        </w:rPr>
        <w:t>табл</w:t>
      </w:r>
      <w:r w:rsidR="004C0B81" w:rsidRPr="005131F0">
        <w:rPr>
          <w:rFonts w:ascii="Times New Roman" w:hAnsi="Times New Roman" w:cs="Times New Roman"/>
          <w:sz w:val="24"/>
          <w:szCs w:val="24"/>
        </w:rPr>
        <w:t xml:space="preserve"> 2.1</w:t>
      </w:r>
      <w:r w:rsidR="00226ED0" w:rsidRPr="005131F0">
        <w:rPr>
          <w:rFonts w:ascii="Times New Roman" w:hAnsi="Times New Roman" w:cs="Times New Roman"/>
          <w:sz w:val="24"/>
          <w:szCs w:val="24"/>
        </w:rPr>
        <w:t>)</w:t>
      </w:r>
    </w:p>
    <w:p w14:paraId="269C67AA" w14:textId="182B9409" w:rsidR="00226ED0" w:rsidRPr="003F22FD" w:rsidRDefault="00A4123C" w:rsidP="00226ED0">
      <w:pPr>
        <w:spacing w:after="0" w:line="360" w:lineRule="auto"/>
        <w:ind w:firstLine="284"/>
        <w:contextualSpacing/>
        <w:jc w:val="right"/>
        <w:rPr>
          <w:rFonts w:ascii="Times New Roman" w:hAnsi="Times New Roman" w:cs="Times New Roman"/>
          <w:sz w:val="24"/>
          <w:szCs w:val="24"/>
        </w:rPr>
      </w:pPr>
      <w:r w:rsidRPr="003F22FD">
        <w:rPr>
          <w:rFonts w:ascii="Times New Roman" w:hAnsi="Times New Roman" w:cs="Times New Roman"/>
          <w:sz w:val="24"/>
          <w:szCs w:val="24"/>
        </w:rPr>
        <w:lastRenderedPageBreak/>
        <w:t xml:space="preserve">Таблиця </w:t>
      </w:r>
      <w:r w:rsidR="004C0B81" w:rsidRPr="003F22FD">
        <w:rPr>
          <w:rFonts w:ascii="Times New Roman" w:hAnsi="Times New Roman" w:cs="Times New Roman"/>
          <w:sz w:val="24"/>
          <w:szCs w:val="24"/>
        </w:rPr>
        <w:t>2.1</w:t>
      </w:r>
      <w:r w:rsidRPr="003F22FD">
        <w:rPr>
          <w:rFonts w:ascii="Times New Roman" w:hAnsi="Times New Roman" w:cs="Times New Roman"/>
          <w:sz w:val="24"/>
          <w:szCs w:val="24"/>
        </w:rPr>
        <w:t xml:space="preserve"> </w:t>
      </w:r>
    </w:p>
    <w:p w14:paraId="40923518" w14:textId="10763B93" w:rsidR="008E6AFA" w:rsidRPr="008E13F3" w:rsidRDefault="00A4123C" w:rsidP="008E13F3">
      <w:pPr>
        <w:spacing w:after="0" w:line="360" w:lineRule="auto"/>
        <w:ind w:firstLine="284"/>
        <w:contextualSpacing/>
        <w:jc w:val="center"/>
        <w:rPr>
          <w:rFonts w:ascii="Times New Roman" w:hAnsi="Times New Roman" w:cs="Times New Roman"/>
          <w:color w:val="FF0000"/>
          <w:sz w:val="24"/>
          <w:szCs w:val="24"/>
          <w:lang w:val="ru-RU"/>
        </w:rPr>
      </w:pPr>
      <w:r w:rsidRPr="008E6AFA">
        <w:rPr>
          <w:rFonts w:ascii="Times New Roman" w:hAnsi="Times New Roman" w:cs="Times New Roman"/>
          <w:sz w:val="24"/>
          <w:szCs w:val="24"/>
        </w:rPr>
        <w:t xml:space="preserve">Основні показники стану галузі тваринництва за </w:t>
      </w:r>
      <w:r w:rsidR="00F62CEF" w:rsidRPr="008E6AFA">
        <w:rPr>
          <w:rFonts w:ascii="Times New Roman" w:hAnsi="Times New Roman" w:cs="Times New Roman"/>
          <w:sz w:val="24"/>
          <w:szCs w:val="24"/>
        </w:rPr>
        <w:t>20</w:t>
      </w:r>
      <w:r w:rsidR="003A3E97" w:rsidRPr="008E6AFA">
        <w:rPr>
          <w:rFonts w:ascii="Times New Roman" w:hAnsi="Times New Roman" w:cs="Times New Roman"/>
          <w:sz w:val="24"/>
          <w:szCs w:val="24"/>
        </w:rPr>
        <w:t xml:space="preserve">19-2021 рр. </w:t>
      </w:r>
    </w:p>
    <w:tbl>
      <w:tblPr>
        <w:tblStyle w:val="a6"/>
        <w:tblW w:w="0" w:type="auto"/>
        <w:tblLook w:val="04A0" w:firstRow="1" w:lastRow="0" w:firstColumn="1" w:lastColumn="0" w:noHBand="0" w:noVBand="1"/>
      </w:tblPr>
      <w:tblGrid>
        <w:gridCol w:w="2479"/>
        <w:gridCol w:w="2194"/>
        <w:gridCol w:w="2126"/>
        <w:gridCol w:w="1985"/>
      </w:tblGrid>
      <w:tr w:rsidR="008E13F3" w:rsidRPr="008E6AFA" w14:paraId="38E5B481" w14:textId="77777777" w:rsidTr="00F53792">
        <w:trPr>
          <w:trHeight w:val="323"/>
        </w:trPr>
        <w:tc>
          <w:tcPr>
            <w:tcW w:w="2479" w:type="dxa"/>
            <w:vMerge w:val="restart"/>
          </w:tcPr>
          <w:p w14:paraId="09B3891F" w14:textId="42D214D6" w:rsidR="008E13F3" w:rsidRPr="008E6AFA" w:rsidRDefault="008E13F3" w:rsidP="00B03522">
            <w:pPr>
              <w:spacing w:line="276" w:lineRule="auto"/>
              <w:contextualSpacing/>
              <w:rPr>
                <w:rFonts w:ascii="Times New Roman" w:hAnsi="Times New Roman" w:cs="Times New Roman"/>
                <w:sz w:val="24"/>
                <w:szCs w:val="24"/>
                <w:lang w:val="ru-RU"/>
              </w:rPr>
            </w:pPr>
            <w:r w:rsidRPr="008E6AFA">
              <w:rPr>
                <w:rFonts w:ascii="Times New Roman" w:hAnsi="Times New Roman" w:cs="Times New Roman"/>
                <w:sz w:val="24"/>
                <w:szCs w:val="24"/>
                <w:lang w:val="ru-RU"/>
              </w:rPr>
              <w:t>Тварини та продукція</w:t>
            </w:r>
          </w:p>
        </w:tc>
        <w:tc>
          <w:tcPr>
            <w:tcW w:w="6305" w:type="dxa"/>
            <w:gridSpan w:val="3"/>
          </w:tcPr>
          <w:p w14:paraId="7046370F" w14:textId="739A1D9D"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Роки</w:t>
            </w:r>
          </w:p>
        </w:tc>
      </w:tr>
      <w:tr w:rsidR="008E13F3" w:rsidRPr="008E6AFA" w14:paraId="09F704E6" w14:textId="77777777" w:rsidTr="008E13F3">
        <w:trPr>
          <w:trHeight w:val="323"/>
        </w:trPr>
        <w:tc>
          <w:tcPr>
            <w:tcW w:w="2479" w:type="dxa"/>
            <w:vMerge/>
          </w:tcPr>
          <w:p w14:paraId="4F190D4A" w14:textId="77777777" w:rsidR="008E13F3" w:rsidRPr="008E6AFA" w:rsidRDefault="008E13F3" w:rsidP="00B03522">
            <w:pPr>
              <w:spacing w:line="276" w:lineRule="auto"/>
              <w:contextualSpacing/>
              <w:rPr>
                <w:rFonts w:ascii="Times New Roman" w:hAnsi="Times New Roman" w:cs="Times New Roman"/>
                <w:sz w:val="24"/>
                <w:szCs w:val="24"/>
                <w:lang w:val="ru-RU"/>
              </w:rPr>
            </w:pPr>
          </w:p>
        </w:tc>
        <w:tc>
          <w:tcPr>
            <w:tcW w:w="2194" w:type="dxa"/>
          </w:tcPr>
          <w:p w14:paraId="0F1FC1A1" w14:textId="7A8A0FF6"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2019</w:t>
            </w:r>
          </w:p>
        </w:tc>
        <w:tc>
          <w:tcPr>
            <w:tcW w:w="2126" w:type="dxa"/>
          </w:tcPr>
          <w:p w14:paraId="5053E6A0" w14:textId="18223CFE"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2020</w:t>
            </w:r>
          </w:p>
        </w:tc>
        <w:tc>
          <w:tcPr>
            <w:tcW w:w="1985" w:type="dxa"/>
          </w:tcPr>
          <w:p w14:paraId="3DC35740" w14:textId="026EC564"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2021</w:t>
            </w:r>
          </w:p>
        </w:tc>
      </w:tr>
      <w:tr w:rsidR="008E13F3" w:rsidRPr="008E6AFA" w14:paraId="3E8DF3A5" w14:textId="77777777" w:rsidTr="000E5A37">
        <w:tc>
          <w:tcPr>
            <w:tcW w:w="2479" w:type="dxa"/>
            <w:vMerge/>
          </w:tcPr>
          <w:p w14:paraId="538FA5FA" w14:textId="77777777" w:rsidR="008E13F3" w:rsidRPr="008E6AFA" w:rsidRDefault="008E13F3" w:rsidP="00B03522">
            <w:pPr>
              <w:spacing w:line="276" w:lineRule="auto"/>
              <w:contextualSpacing/>
              <w:rPr>
                <w:rFonts w:ascii="Times New Roman" w:hAnsi="Times New Roman" w:cs="Times New Roman"/>
                <w:sz w:val="24"/>
                <w:szCs w:val="24"/>
              </w:rPr>
            </w:pPr>
          </w:p>
        </w:tc>
        <w:tc>
          <w:tcPr>
            <w:tcW w:w="2194" w:type="dxa"/>
          </w:tcPr>
          <w:p w14:paraId="55CB126A" w14:textId="7777777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Тис.тонн,</w:t>
            </w:r>
          </w:p>
          <w:p w14:paraId="48DF5058" w14:textId="6A8E4DB0" w:rsidR="008E13F3" w:rsidRPr="008E6AFA" w:rsidRDefault="008E13F3"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lang w:val="ru-RU"/>
              </w:rPr>
              <w:t>млн.шт,гол</w:t>
            </w:r>
          </w:p>
        </w:tc>
        <w:tc>
          <w:tcPr>
            <w:tcW w:w="2126" w:type="dxa"/>
          </w:tcPr>
          <w:p w14:paraId="7E6BC2A0" w14:textId="7777777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Тис.тонн,</w:t>
            </w:r>
          </w:p>
          <w:p w14:paraId="3A1A28B8" w14:textId="07167C20" w:rsidR="008E13F3" w:rsidRDefault="008E13F3" w:rsidP="00B03522">
            <w:pPr>
              <w:spacing w:line="276" w:lineRule="auto"/>
              <w:contextualSpacing/>
              <w:jc w:val="center"/>
              <w:rPr>
                <w:rFonts w:ascii="Times New Roman" w:hAnsi="Times New Roman" w:cs="Times New Roman"/>
                <w:sz w:val="24"/>
                <w:szCs w:val="24"/>
                <w:shd w:val="clear" w:color="auto" w:fill="FFFFFF"/>
              </w:rPr>
            </w:pPr>
            <w:r w:rsidRPr="008E6AFA">
              <w:rPr>
                <w:rFonts w:ascii="Times New Roman" w:hAnsi="Times New Roman" w:cs="Times New Roman"/>
                <w:sz w:val="24"/>
                <w:szCs w:val="24"/>
                <w:lang w:val="ru-RU"/>
              </w:rPr>
              <w:t>млн.шт,гол</w:t>
            </w:r>
          </w:p>
        </w:tc>
        <w:tc>
          <w:tcPr>
            <w:tcW w:w="1985" w:type="dxa"/>
          </w:tcPr>
          <w:p w14:paraId="103756E9" w14:textId="7777777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Тис.тонн,</w:t>
            </w:r>
          </w:p>
          <w:p w14:paraId="1898F223" w14:textId="360DED94"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млн.шт,гол</w:t>
            </w:r>
          </w:p>
        </w:tc>
      </w:tr>
      <w:tr w:rsidR="008E13F3" w:rsidRPr="008E6AFA" w14:paraId="216103A5" w14:textId="77777777" w:rsidTr="000E5A37">
        <w:tc>
          <w:tcPr>
            <w:tcW w:w="2479" w:type="dxa"/>
          </w:tcPr>
          <w:p w14:paraId="41F173A3" w14:textId="7A856A74" w:rsidR="008E13F3" w:rsidRPr="008E6AFA" w:rsidRDefault="008E13F3" w:rsidP="00B03522">
            <w:pPr>
              <w:spacing w:line="276" w:lineRule="auto"/>
              <w:contextualSpacing/>
              <w:rPr>
                <w:rFonts w:ascii="Times New Roman" w:hAnsi="Times New Roman" w:cs="Times New Roman"/>
                <w:sz w:val="24"/>
                <w:szCs w:val="24"/>
              </w:rPr>
            </w:pPr>
            <w:r w:rsidRPr="008E6AFA">
              <w:rPr>
                <w:rFonts w:ascii="Times New Roman" w:hAnsi="Times New Roman" w:cs="Times New Roman"/>
                <w:sz w:val="24"/>
                <w:szCs w:val="24"/>
              </w:rPr>
              <w:t>вироблено м’яса (у живій вазі сг тварин, реалізованих на забій)</w:t>
            </w:r>
          </w:p>
        </w:tc>
        <w:tc>
          <w:tcPr>
            <w:tcW w:w="2194" w:type="dxa"/>
          </w:tcPr>
          <w:p w14:paraId="66EDFCF8" w14:textId="268DBDF7" w:rsidR="008E13F3" w:rsidRPr="008E6AFA" w:rsidRDefault="008E13F3"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37,0 тис.тонн</w:t>
            </w:r>
          </w:p>
        </w:tc>
        <w:tc>
          <w:tcPr>
            <w:tcW w:w="2126" w:type="dxa"/>
          </w:tcPr>
          <w:p w14:paraId="530E9E3E" w14:textId="10128415" w:rsidR="008E13F3" w:rsidRDefault="008E13F3" w:rsidP="00B03522">
            <w:pPr>
              <w:spacing w:line="276" w:lineRule="auto"/>
              <w:contextualSpacing/>
              <w:jc w:val="center"/>
              <w:rPr>
                <w:rFonts w:ascii="Times New Roman" w:hAnsi="Times New Roman" w:cs="Times New Roman"/>
                <w:sz w:val="24"/>
                <w:szCs w:val="24"/>
                <w:shd w:val="clear" w:color="auto" w:fill="FFFFFF"/>
              </w:rPr>
            </w:pPr>
            <w:r w:rsidRPr="008E6AFA">
              <w:rPr>
                <w:rFonts w:ascii="Times New Roman" w:hAnsi="Times New Roman" w:cs="Times New Roman"/>
                <w:sz w:val="24"/>
                <w:szCs w:val="24"/>
                <w:shd w:val="clear" w:color="auto" w:fill="FFFFFF"/>
              </w:rPr>
              <w:t>337 млн</w:t>
            </w:r>
          </w:p>
        </w:tc>
        <w:tc>
          <w:tcPr>
            <w:tcW w:w="1985" w:type="dxa"/>
          </w:tcPr>
          <w:p w14:paraId="72D99CCB" w14:textId="67A0575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color w:val="000000"/>
                <w:spacing w:val="-5"/>
                <w:sz w:val="24"/>
                <w:szCs w:val="24"/>
                <w:shd w:val="clear" w:color="auto" w:fill="FFFFFF"/>
              </w:rPr>
              <w:t>459 тис.тонн</w:t>
            </w:r>
          </w:p>
        </w:tc>
      </w:tr>
      <w:tr w:rsidR="008E13F3" w:rsidRPr="008E6AFA" w14:paraId="4FBAD15A" w14:textId="77777777" w:rsidTr="000E5A37">
        <w:tc>
          <w:tcPr>
            <w:tcW w:w="2479" w:type="dxa"/>
          </w:tcPr>
          <w:p w14:paraId="13BA9816" w14:textId="118DB331" w:rsidR="008E13F3" w:rsidRPr="008E6AFA" w:rsidRDefault="008E13F3" w:rsidP="00B03522">
            <w:pPr>
              <w:spacing w:line="276" w:lineRule="auto"/>
              <w:contextualSpacing/>
              <w:rPr>
                <w:rFonts w:ascii="Times New Roman" w:hAnsi="Times New Roman" w:cs="Times New Roman"/>
                <w:sz w:val="24"/>
                <w:szCs w:val="24"/>
              </w:rPr>
            </w:pPr>
            <w:r w:rsidRPr="008E6AFA">
              <w:rPr>
                <w:rFonts w:ascii="Times New Roman" w:hAnsi="Times New Roman" w:cs="Times New Roman"/>
                <w:sz w:val="24"/>
                <w:szCs w:val="24"/>
              </w:rPr>
              <w:t>продукції молока</w:t>
            </w:r>
          </w:p>
        </w:tc>
        <w:tc>
          <w:tcPr>
            <w:tcW w:w="2194" w:type="dxa"/>
          </w:tcPr>
          <w:p w14:paraId="7869495F" w14:textId="6D5C74FE" w:rsidR="008E13F3" w:rsidRPr="008E6AFA" w:rsidRDefault="008E13F3"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168,2 тис</w:t>
            </w:r>
          </w:p>
        </w:tc>
        <w:tc>
          <w:tcPr>
            <w:tcW w:w="2126" w:type="dxa"/>
          </w:tcPr>
          <w:p w14:paraId="7A30C95A" w14:textId="01D1E15B" w:rsidR="008E13F3" w:rsidRDefault="008E13F3" w:rsidP="00B03522">
            <w:pPr>
              <w:spacing w:line="276" w:lineRule="auto"/>
              <w:contextual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150,5</w:t>
            </w:r>
            <w:r w:rsidRPr="008E6AFA">
              <w:rPr>
                <w:rFonts w:ascii="Times New Roman" w:hAnsi="Times New Roman" w:cs="Times New Roman"/>
                <w:sz w:val="24"/>
                <w:szCs w:val="24"/>
                <w:shd w:val="clear" w:color="auto" w:fill="FFFFFF"/>
              </w:rPr>
              <w:t xml:space="preserve"> тис.тонн</w:t>
            </w:r>
          </w:p>
        </w:tc>
        <w:tc>
          <w:tcPr>
            <w:tcW w:w="1985" w:type="dxa"/>
          </w:tcPr>
          <w:p w14:paraId="3CA98E09" w14:textId="1462DFBF"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8,72 млн тонн</w:t>
            </w:r>
          </w:p>
        </w:tc>
      </w:tr>
      <w:tr w:rsidR="008E13F3" w:rsidRPr="008E6AFA" w14:paraId="212ED004" w14:textId="77777777" w:rsidTr="000E5A37">
        <w:tc>
          <w:tcPr>
            <w:tcW w:w="2479" w:type="dxa"/>
          </w:tcPr>
          <w:p w14:paraId="5F4A8164" w14:textId="53D7A5B7" w:rsidR="008E13F3" w:rsidRPr="008E6AFA" w:rsidRDefault="008E13F3" w:rsidP="00B03522">
            <w:pPr>
              <w:spacing w:line="276" w:lineRule="auto"/>
              <w:contextualSpacing/>
              <w:rPr>
                <w:rFonts w:ascii="Times New Roman" w:hAnsi="Times New Roman" w:cs="Times New Roman"/>
                <w:sz w:val="24"/>
                <w:szCs w:val="24"/>
                <w:lang w:val="ru-RU"/>
              </w:rPr>
            </w:pPr>
            <w:r w:rsidRPr="008E6AFA">
              <w:rPr>
                <w:rFonts w:ascii="Times New Roman" w:hAnsi="Times New Roman" w:cs="Times New Roman"/>
                <w:sz w:val="24"/>
                <w:szCs w:val="24"/>
              </w:rPr>
              <w:t>Яєць</w:t>
            </w:r>
          </w:p>
        </w:tc>
        <w:tc>
          <w:tcPr>
            <w:tcW w:w="2194" w:type="dxa"/>
          </w:tcPr>
          <w:p w14:paraId="4852D2F0" w14:textId="2F86F6F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rPr>
              <w:t>467,5 млн.шт [16]</w:t>
            </w:r>
          </w:p>
        </w:tc>
        <w:tc>
          <w:tcPr>
            <w:tcW w:w="2126" w:type="dxa"/>
          </w:tcPr>
          <w:p w14:paraId="55BE5A47" w14:textId="60ABA74C"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9,87 млрд</w:t>
            </w:r>
          </w:p>
        </w:tc>
        <w:tc>
          <w:tcPr>
            <w:tcW w:w="1985" w:type="dxa"/>
          </w:tcPr>
          <w:p w14:paraId="6F339641" w14:textId="6F5647A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shd w:val="clear" w:color="auto" w:fill="FFFFFF"/>
              </w:rPr>
              <w:t>1,02 млрд.шт</w:t>
            </w:r>
          </w:p>
        </w:tc>
      </w:tr>
      <w:tr w:rsidR="008E13F3" w:rsidRPr="008E6AFA" w14:paraId="0CE4F82B" w14:textId="77777777" w:rsidTr="000E5A37">
        <w:tc>
          <w:tcPr>
            <w:tcW w:w="2479" w:type="dxa"/>
          </w:tcPr>
          <w:p w14:paraId="1BEEE480" w14:textId="169B50C2" w:rsidR="008E13F3" w:rsidRPr="008E6AFA" w:rsidRDefault="008E13F3" w:rsidP="00B03522">
            <w:pPr>
              <w:spacing w:line="276" w:lineRule="auto"/>
              <w:contextualSpacing/>
              <w:rPr>
                <w:rFonts w:ascii="Times New Roman" w:hAnsi="Times New Roman" w:cs="Times New Roman"/>
                <w:sz w:val="24"/>
                <w:szCs w:val="24"/>
                <w:lang w:val="ru-RU"/>
              </w:rPr>
            </w:pPr>
            <w:r w:rsidRPr="008E6AFA">
              <w:rPr>
                <w:rFonts w:ascii="Times New Roman" w:hAnsi="Times New Roman" w:cs="Times New Roman"/>
                <w:sz w:val="24"/>
                <w:szCs w:val="24"/>
              </w:rPr>
              <w:t>голів великої рогатої худоби:</w:t>
            </w:r>
          </w:p>
        </w:tc>
        <w:tc>
          <w:tcPr>
            <w:tcW w:w="2194" w:type="dxa"/>
          </w:tcPr>
          <w:p w14:paraId="36C0BB12" w14:textId="46F9A4E2"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rPr>
              <w:t>77,8 тис</w:t>
            </w:r>
          </w:p>
        </w:tc>
        <w:tc>
          <w:tcPr>
            <w:tcW w:w="2126" w:type="dxa"/>
          </w:tcPr>
          <w:p w14:paraId="0BB720BB" w14:textId="37862D83"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3,5 млн. гол</w:t>
            </w:r>
          </w:p>
        </w:tc>
        <w:tc>
          <w:tcPr>
            <w:tcW w:w="1985" w:type="dxa"/>
          </w:tcPr>
          <w:p w14:paraId="4BD9AAE4" w14:textId="68549394"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3,11 млн. гол</w:t>
            </w:r>
          </w:p>
        </w:tc>
      </w:tr>
      <w:tr w:rsidR="008E13F3" w:rsidRPr="008E6AFA" w14:paraId="3FFC61C2" w14:textId="77777777" w:rsidTr="000E5A37">
        <w:tc>
          <w:tcPr>
            <w:tcW w:w="2479" w:type="dxa"/>
          </w:tcPr>
          <w:p w14:paraId="47112FC2" w14:textId="2289D524" w:rsidR="008E13F3" w:rsidRPr="008E6AFA" w:rsidRDefault="008E13F3" w:rsidP="00B03522">
            <w:pPr>
              <w:spacing w:line="276" w:lineRule="auto"/>
              <w:contextualSpacing/>
              <w:rPr>
                <w:rFonts w:ascii="Times New Roman" w:hAnsi="Times New Roman" w:cs="Times New Roman"/>
                <w:sz w:val="24"/>
                <w:szCs w:val="24"/>
                <w:lang w:val="ru-RU"/>
              </w:rPr>
            </w:pPr>
            <w:r w:rsidRPr="008E6AFA">
              <w:rPr>
                <w:rFonts w:ascii="Times New Roman" w:hAnsi="Times New Roman" w:cs="Times New Roman"/>
                <w:sz w:val="24"/>
                <w:szCs w:val="24"/>
                <w:lang w:val="ru-RU"/>
              </w:rPr>
              <w:t>голів корів</w:t>
            </w:r>
          </w:p>
        </w:tc>
        <w:tc>
          <w:tcPr>
            <w:tcW w:w="2194" w:type="dxa"/>
          </w:tcPr>
          <w:p w14:paraId="796210C5" w14:textId="665644D3"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rPr>
              <w:t>44,4 тис.</w:t>
            </w:r>
          </w:p>
        </w:tc>
        <w:tc>
          <w:tcPr>
            <w:tcW w:w="2126" w:type="dxa"/>
          </w:tcPr>
          <w:p w14:paraId="6DCA3112" w14:textId="407D408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1,8 млн. гол</w:t>
            </w:r>
          </w:p>
        </w:tc>
        <w:tc>
          <w:tcPr>
            <w:tcW w:w="1985" w:type="dxa"/>
          </w:tcPr>
          <w:p w14:paraId="4859C5D8" w14:textId="68F9B228"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shd w:val="clear" w:color="auto" w:fill="FFFFFF"/>
              </w:rPr>
              <w:t>1,64 млн гол</w:t>
            </w:r>
          </w:p>
        </w:tc>
      </w:tr>
      <w:tr w:rsidR="008E13F3" w:rsidRPr="008E6AFA" w14:paraId="37D461B2" w14:textId="77777777" w:rsidTr="000E5A37">
        <w:tc>
          <w:tcPr>
            <w:tcW w:w="2479" w:type="dxa"/>
          </w:tcPr>
          <w:p w14:paraId="4F14844B" w14:textId="5D2A50F5" w:rsidR="008E13F3" w:rsidRPr="008E6AFA" w:rsidRDefault="008E13F3" w:rsidP="00B03522">
            <w:pPr>
              <w:spacing w:line="276" w:lineRule="auto"/>
              <w:contextualSpacing/>
              <w:rPr>
                <w:rFonts w:ascii="Times New Roman" w:hAnsi="Times New Roman" w:cs="Times New Roman"/>
                <w:sz w:val="24"/>
                <w:szCs w:val="24"/>
                <w:lang w:val="ru-RU"/>
              </w:rPr>
            </w:pPr>
            <w:r w:rsidRPr="008E6AFA">
              <w:rPr>
                <w:rFonts w:ascii="Times New Roman" w:hAnsi="Times New Roman" w:cs="Times New Roman"/>
                <w:sz w:val="24"/>
                <w:szCs w:val="24"/>
              </w:rPr>
              <w:t>голів овець та кіз</w:t>
            </w:r>
          </w:p>
        </w:tc>
        <w:tc>
          <w:tcPr>
            <w:tcW w:w="2194" w:type="dxa"/>
          </w:tcPr>
          <w:p w14:paraId="61241CB1" w14:textId="1C146158" w:rsidR="008E13F3" w:rsidRPr="008E6AFA" w:rsidRDefault="008E13F3"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31,8 тис</w:t>
            </w:r>
          </w:p>
        </w:tc>
        <w:tc>
          <w:tcPr>
            <w:tcW w:w="2126" w:type="dxa"/>
          </w:tcPr>
          <w:p w14:paraId="255DB374" w14:textId="5129826C"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lang w:val="ru-RU"/>
              </w:rPr>
              <w:t>1,4 млн. гол</w:t>
            </w:r>
          </w:p>
        </w:tc>
        <w:tc>
          <w:tcPr>
            <w:tcW w:w="1985" w:type="dxa"/>
          </w:tcPr>
          <w:p w14:paraId="029CE960" w14:textId="4E348D9C"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shd w:val="clear" w:color="auto" w:fill="FFFFFF"/>
              </w:rPr>
              <w:t>1,19 млн. гол</w:t>
            </w:r>
          </w:p>
        </w:tc>
      </w:tr>
      <w:tr w:rsidR="008E13F3" w:rsidRPr="008E6AFA" w14:paraId="55D4F34D" w14:textId="77777777" w:rsidTr="000E5A37">
        <w:tc>
          <w:tcPr>
            <w:tcW w:w="2479" w:type="dxa"/>
          </w:tcPr>
          <w:p w14:paraId="5C19F023" w14:textId="42B124DD" w:rsidR="008E13F3" w:rsidRPr="008E6AFA" w:rsidRDefault="008E13F3" w:rsidP="00B03522">
            <w:pPr>
              <w:spacing w:line="276" w:lineRule="auto"/>
              <w:contextualSpacing/>
              <w:rPr>
                <w:rFonts w:ascii="Times New Roman" w:hAnsi="Times New Roman" w:cs="Times New Roman"/>
                <w:sz w:val="24"/>
                <w:szCs w:val="24"/>
                <w:lang w:val="ru-RU"/>
              </w:rPr>
            </w:pPr>
            <w:r w:rsidRPr="008E6AFA">
              <w:rPr>
                <w:rFonts w:ascii="Times New Roman" w:hAnsi="Times New Roman" w:cs="Times New Roman"/>
                <w:sz w:val="24"/>
                <w:szCs w:val="24"/>
              </w:rPr>
              <w:t>голів птиці свійської</w:t>
            </w:r>
          </w:p>
        </w:tc>
        <w:tc>
          <w:tcPr>
            <w:tcW w:w="2194" w:type="dxa"/>
          </w:tcPr>
          <w:p w14:paraId="6A1E434F" w14:textId="5BCB6268" w:rsidR="008E13F3" w:rsidRPr="008E6AFA" w:rsidRDefault="008E13F3"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6633,3 тис</w:t>
            </w:r>
          </w:p>
        </w:tc>
        <w:tc>
          <w:tcPr>
            <w:tcW w:w="2126" w:type="dxa"/>
          </w:tcPr>
          <w:p w14:paraId="43DD6605" w14:textId="7CBDF120"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color w:val="000000" w:themeColor="text1"/>
                <w:sz w:val="24"/>
                <w:szCs w:val="24"/>
                <w:shd w:val="clear" w:color="auto" w:fill="FFFFFF"/>
              </w:rPr>
              <w:t>218,93 млн.гол</w:t>
            </w:r>
          </w:p>
        </w:tc>
        <w:tc>
          <w:tcPr>
            <w:tcW w:w="1985" w:type="dxa"/>
          </w:tcPr>
          <w:p w14:paraId="4B03C8CC" w14:textId="3AF6D97B"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rPr>
              <w:t>1,43 млн.тонн</w:t>
            </w:r>
          </w:p>
        </w:tc>
      </w:tr>
      <w:tr w:rsidR="008E13F3" w:rsidRPr="008E6AFA" w14:paraId="4A5ED984" w14:textId="77777777" w:rsidTr="000E5A37">
        <w:tc>
          <w:tcPr>
            <w:tcW w:w="2479" w:type="dxa"/>
          </w:tcPr>
          <w:p w14:paraId="503F30A8" w14:textId="1B39A8AF" w:rsidR="008E13F3" w:rsidRPr="008E6AFA" w:rsidRDefault="008E13F3" w:rsidP="00B03522">
            <w:pPr>
              <w:spacing w:line="276" w:lineRule="auto"/>
              <w:contextualSpacing/>
              <w:rPr>
                <w:rFonts w:ascii="Times New Roman" w:hAnsi="Times New Roman" w:cs="Times New Roman"/>
                <w:sz w:val="24"/>
                <w:szCs w:val="24"/>
                <w:lang w:val="ru-RU"/>
              </w:rPr>
            </w:pPr>
            <w:r w:rsidRPr="008E6AFA">
              <w:rPr>
                <w:rFonts w:ascii="Times New Roman" w:hAnsi="Times New Roman" w:cs="Times New Roman"/>
                <w:sz w:val="24"/>
                <w:szCs w:val="24"/>
                <w:lang w:val="ru-RU"/>
              </w:rPr>
              <w:t>Свиней</w:t>
            </w:r>
          </w:p>
        </w:tc>
        <w:tc>
          <w:tcPr>
            <w:tcW w:w="2194" w:type="dxa"/>
          </w:tcPr>
          <w:p w14:paraId="233A8D6D" w14:textId="6BBB5471"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shd w:val="clear" w:color="auto" w:fill="FFFFFF"/>
              </w:rPr>
              <w:t>6,19 млн гол</w:t>
            </w:r>
          </w:p>
        </w:tc>
        <w:tc>
          <w:tcPr>
            <w:tcW w:w="2126" w:type="dxa"/>
          </w:tcPr>
          <w:p w14:paraId="5CAA060D" w14:textId="291D37B7"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shd w:val="clear" w:color="auto" w:fill="FFFFFF"/>
              </w:rPr>
              <w:t>5983,9 тис.гол</w:t>
            </w:r>
          </w:p>
        </w:tc>
        <w:tc>
          <w:tcPr>
            <w:tcW w:w="1985" w:type="dxa"/>
          </w:tcPr>
          <w:p w14:paraId="67604DD2" w14:textId="24DF7F86" w:rsidR="008E13F3" w:rsidRPr="008E6AFA" w:rsidRDefault="008E13F3" w:rsidP="00B03522">
            <w:pPr>
              <w:spacing w:line="276" w:lineRule="auto"/>
              <w:contextualSpacing/>
              <w:jc w:val="center"/>
              <w:rPr>
                <w:rFonts w:ascii="Times New Roman" w:hAnsi="Times New Roman" w:cs="Times New Roman"/>
                <w:sz w:val="24"/>
                <w:szCs w:val="24"/>
                <w:lang w:val="ru-RU"/>
              </w:rPr>
            </w:pPr>
            <w:r w:rsidRPr="008E6AFA">
              <w:rPr>
                <w:rFonts w:ascii="Times New Roman" w:hAnsi="Times New Roman" w:cs="Times New Roman"/>
                <w:sz w:val="24"/>
                <w:szCs w:val="24"/>
                <w:shd w:val="clear" w:color="auto" w:fill="FFFFFF"/>
              </w:rPr>
              <w:t>3,54 млн гол</w:t>
            </w:r>
          </w:p>
        </w:tc>
      </w:tr>
    </w:tbl>
    <w:p w14:paraId="6F1EF483" w14:textId="3E3B4CB3" w:rsidR="005F4BA3" w:rsidRPr="008E6AFA" w:rsidRDefault="005F4BA3" w:rsidP="003A3E97">
      <w:pPr>
        <w:spacing w:after="0" w:line="360" w:lineRule="auto"/>
        <w:contextualSpacing/>
        <w:rPr>
          <w:rFonts w:ascii="Times New Roman" w:hAnsi="Times New Roman" w:cs="Times New Roman"/>
          <w:color w:val="FF0000"/>
          <w:sz w:val="24"/>
          <w:szCs w:val="24"/>
        </w:rPr>
      </w:pPr>
    </w:p>
    <w:p w14:paraId="4FC4647C" w14:textId="206806BC" w:rsidR="00B54B1D" w:rsidRPr="008E6AFA" w:rsidRDefault="003A3E97" w:rsidP="00B03522">
      <w:pPr>
        <w:spacing w:after="0" w:line="360" w:lineRule="auto"/>
        <w:ind w:firstLine="284"/>
        <w:contextualSpacing/>
        <w:rPr>
          <w:rFonts w:ascii="Times New Roman" w:hAnsi="Times New Roman" w:cs="Times New Roman"/>
          <w:color w:val="000000" w:themeColor="text1"/>
          <w:sz w:val="24"/>
          <w:szCs w:val="24"/>
        </w:rPr>
      </w:pPr>
      <w:r w:rsidRPr="008E6AFA">
        <w:rPr>
          <w:rFonts w:ascii="Times New Roman" w:hAnsi="Times New Roman" w:cs="Times New Roman"/>
          <w:color w:val="000000" w:themeColor="text1"/>
          <w:sz w:val="24"/>
          <w:szCs w:val="24"/>
        </w:rPr>
        <w:t xml:space="preserve">Виходячи з даних показників я зробила висновки та порівняла тварин та їх продукцію за 2019, 2020, 2021 роками. Виробництво м'ясної продукції в порівнянні з 2019 по 2021 рр значно зросла на 422 тис тонн, </w:t>
      </w:r>
      <w:r w:rsidR="00387903" w:rsidRPr="008E6AFA">
        <w:rPr>
          <w:rFonts w:ascii="Times New Roman" w:hAnsi="Times New Roman" w:cs="Times New Roman"/>
          <w:color w:val="000000" w:themeColor="text1"/>
          <w:sz w:val="24"/>
          <w:szCs w:val="24"/>
        </w:rPr>
        <w:t>продукція молока в 20</w:t>
      </w:r>
      <w:r w:rsidR="00B54B1D" w:rsidRPr="008E6AFA">
        <w:rPr>
          <w:rFonts w:ascii="Times New Roman" w:hAnsi="Times New Roman" w:cs="Times New Roman"/>
          <w:color w:val="000000" w:themeColor="text1"/>
          <w:sz w:val="24"/>
          <w:szCs w:val="24"/>
        </w:rPr>
        <w:t>19</w:t>
      </w:r>
      <w:r w:rsidR="00387903" w:rsidRPr="008E6AFA">
        <w:rPr>
          <w:rFonts w:ascii="Times New Roman" w:hAnsi="Times New Roman" w:cs="Times New Roman"/>
          <w:color w:val="000000" w:themeColor="text1"/>
          <w:sz w:val="24"/>
          <w:szCs w:val="24"/>
        </w:rPr>
        <w:t xml:space="preserve"> р </w:t>
      </w:r>
      <w:r w:rsidR="00551DD8" w:rsidRPr="008E6AFA">
        <w:rPr>
          <w:rFonts w:ascii="Times New Roman" w:hAnsi="Times New Roman" w:cs="Times New Roman"/>
          <w:color w:val="000000" w:themeColor="text1"/>
          <w:sz w:val="24"/>
          <w:szCs w:val="24"/>
        </w:rPr>
        <w:t xml:space="preserve">становила </w:t>
      </w:r>
      <w:r w:rsidR="00B54B1D" w:rsidRPr="008E6AFA">
        <w:rPr>
          <w:rFonts w:ascii="Times New Roman" w:hAnsi="Times New Roman" w:cs="Times New Roman"/>
          <w:color w:val="000000" w:themeColor="text1"/>
          <w:sz w:val="24"/>
          <w:szCs w:val="24"/>
        </w:rPr>
        <w:t>168,2</w:t>
      </w:r>
      <w:r w:rsidR="00551DD8" w:rsidRPr="008E6AFA">
        <w:rPr>
          <w:rFonts w:ascii="Times New Roman" w:hAnsi="Times New Roman" w:cs="Times New Roman"/>
          <w:color w:val="000000" w:themeColor="text1"/>
          <w:sz w:val="24"/>
          <w:szCs w:val="24"/>
        </w:rPr>
        <w:t xml:space="preserve"> </w:t>
      </w:r>
      <w:r w:rsidR="00B54B1D" w:rsidRPr="008E6AFA">
        <w:rPr>
          <w:rFonts w:ascii="Times New Roman" w:hAnsi="Times New Roman" w:cs="Times New Roman"/>
          <w:color w:val="000000" w:themeColor="text1"/>
          <w:sz w:val="24"/>
          <w:szCs w:val="24"/>
        </w:rPr>
        <w:t>тис</w:t>
      </w:r>
      <w:r w:rsidR="00551DD8" w:rsidRPr="008E6AFA">
        <w:rPr>
          <w:rFonts w:ascii="Times New Roman" w:hAnsi="Times New Roman" w:cs="Times New Roman"/>
          <w:color w:val="000000" w:themeColor="text1"/>
          <w:sz w:val="24"/>
          <w:szCs w:val="24"/>
        </w:rPr>
        <w:t xml:space="preserve"> тонн</w:t>
      </w:r>
      <w:r w:rsidR="00B54B1D" w:rsidRPr="008E6AFA">
        <w:rPr>
          <w:rFonts w:ascii="Times New Roman" w:hAnsi="Times New Roman" w:cs="Times New Roman"/>
          <w:color w:val="000000" w:themeColor="text1"/>
          <w:sz w:val="24"/>
          <w:szCs w:val="24"/>
        </w:rPr>
        <w:t xml:space="preserve"> це більше на 79,6 тис.тонн</w:t>
      </w:r>
      <w:r w:rsidR="00551DD8" w:rsidRPr="008E6AFA">
        <w:rPr>
          <w:rFonts w:ascii="Times New Roman" w:hAnsi="Times New Roman" w:cs="Times New Roman"/>
          <w:color w:val="000000" w:themeColor="text1"/>
          <w:sz w:val="24"/>
          <w:szCs w:val="24"/>
        </w:rPr>
        <w:t xml:space="preserve"> </w:t>
      </w:r>
      <w:r w:rsidR="00B54B1D" w:rsidRPr="008E6AFA">
        <w:rPr>
          <w:rFonts w:ascii="Times New Roman" w:hAnsi="Times New Roman" w:cs="Times New Roman"/>
          <w:color w:val="000000" w:themeColor="text1"/>
          <w:sz w:val="24"/>
          <w:szCs w:val="24"/>
        </w:rPr>
        <w:t>ніж в 2020 р. Найбільше продукції яєць становило в 2020 році аж 9,87 млрд.шт.</w:t>
      </w:r>
    </w:p>
    <w:p w14:paraId="1B197850" w14:textId="77777777" w:rsidR="00D515D1" w:rsidRDefault="00B54B1D" w:rsidP="00B03522">
      <w:pPr>
        <w:spacing w:after="0" w:line="360" w:lineRule="auto"/>
        <w:ind w:firstLine="284"/>
        <w:contextualSpacing/>
        <w:rPr>
          <w:rFonts w:ascii="Times New Roman" w:hAnsi="Times New Roman" w:cs="Times New Roman"/>
          <w:color w:val="000000" w:themeColor="text1"/>
          <w:sz w:val="24"/>
          <w:szCs w:val="24"/>
        </w:rPr>
      </w:pPr>
      <w:r w:rsidRPr="008E6AFA">
        <w:rPr>
          <w:rFonts w:ascii="Times New Roman" w:hAnsi="Times New Roman" w:cs="Times New Roman"/>
          <w:color w:val="000000" w:themeColor="text1"/>
          <w:sz w:val="24"/>
          <w:szCs w:val="24"/>
        </w:rPr>
        <w:t xml:space="preserve">Також було значне зростання голів великої рогатої худоби в 2021 р становило 3,11 млн.гол, в 2020 р 3,5 млн голів. Голів корів найменше становило в 2019 р – 44,4 тис.гол, а найбільше становило </w:t>
      </w:r>
      <w:r w:rsidR="001476FB" w:rsidRPr="008E6AFA">
        <w:rPr>
          <w:rFonts w:ascii="Times New Roman" w:hAnsi="Times New Roman" w:cs="Times New Roman"/>
          <w:color w:val="000000" w:themeColor="text1"/>
          <w:sz w:val="24"/>
          <w:szCs w:val="24"/>
        </w:rPr>
        <w:t xml:space="preserve">в 2021 – 1,64 млн.гол. Поголів'я овець та кіз значно зросло в 2021 р на 1,19 млн.голів, а птиці свійської в 2020 році збільшилося до </w:t>
      </w:r>
      <w:r w:rsidR="007F54B8" w:rsidRPr="008E6AFA">
        <w:rPr>
          <w:rFonts w:ascii="Times New Roman" w:hAnsi="Times New Roman" w:cs="Times New Roman"/>
          <w:color w:val="000000" w:themeColor="text1"/>
          <w:sz w:val="24"/>
          <w:szCs w:val="24"/>
        </w:rPr>
        <w:t>218,93 млн.гол. Поголів'я свиней в порівняні 2019 р та 2021 р, можна сказати, що голів свиней значно зменшилася на 2,65 млн голів.</w:t>
      </w:r>
    </w:p>
    <w:p w14:paraId="4F0865EB" w14:textId="5C414ED3" w:rsidR="00D515D1" w:rsidRPr="008E6AFA" w:rsidRDefault="00D515D1" w:rsidP="00B03522">
      <w:pPr>
        <w:spacing w:after="0" w:line="360" w:lineRule="auto"/>
        <w:ind w:firstLine="284"/>
        <w:contextualSpacing/>
        <w:rPr>
          <w:rFonts w:ascii="Times New Roman" w:hAnsi="Times New Roman" w:cs="Times New Roman"/>
          <w:color w:val="000000" w:themeColor="text1"/>
          <w:sz w:val="24"/>
          <w:szCs w:val="24"/>
        </w:rPr>
      </w:pPr>
      <w:r w:rsidRPr="00D515D1">
        <w:rPr>
          <w:rFonts w:ascii="Times New Roman" w:eastAsia="Times New Roman" w:hAnsi="Times New Roman" w:cs="Times New Roman"/>
          <w:color w:val="000000" w:themeColor="text1"/>
          <w:sz w:val="24"/>
          <w:szCs w:val="24"/>
          <w:lang w:eastAsia="uk-UA"/>
        </w:rPr>
        <w:t>Аналіз стану розвитку тваринництва свідчить про те, що за останні роки в сільськогосподарських підприємствах усіх форм власності спостерігається підвищення продуктивності дійного стада, яйценоскості птиці, отриманню середньодобових приростів, відтворення стада.</w:t>
      </w:r>
      <w:r>
        <w:rPr>
          <w:rFonts w:ascii="Times New Roman" w:hAnsi="Times New Roman" w:cs="Times New Roman"/>
          <w:color w:val="000000" w:themeColor="text1"/>
          <w:sz w:val="24"/>
          <w:szCs w:val="24"/>
        </w:rPr>
        <w:t xml:space="preserve"> </w:t>
      </w:r>
      <w:r w:rsidRPr="00D515D1">
        <w:rPr>
          <w:rFonts w:ascii="Times New Roman" w:eastAsia="Times New Roman" w:hAnsi="Times New Roman" w:cs="Times New Roman"/>
          <w:color w:val="000000" w:themeColor="text1"/>
          <w:sz w:val="24"/>
          <w:szCs w:val="24"/>
          <w:lang w:eastAsia="uk-UA"/>
        </w:rPr>
        <w:t>Так, на 01.12.2020 виробництво молока склало 150.5 тис. тон, надій на корову становить 5144 кг.</w:t>
      </w:r>
      <w:r w:rsidR="00705764">
        <w:rPr>
          <w:rFonts w:ascii="Times New Roman" w:eastAsia="Times New Roman" w:hAnsi="Times New Roman" w:cs="Times New Roman"/>
          <w:color w:val="000000" w:themeColor="text1"/>
          <w:sz w:val="24"/>
          <w:szCs w:val="24"/>
          <w:lang w:eastAsia="uk-UA"/>
        </w:rPr>
        <w:t xml:space="preserve"> [18]</w:t>
      </w:r>
    </w:p>
    <w:p w14:paraId="0B6FFAEE" w14:textId="675857F4" w:rsidR="00207FCE" w:rsidRPr="008E6AFA" w:rsidRDefault="00E5297B" w:rsidP="007B7DAC">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 xml:space="preserve">Перш за все важливо зрозуміти, що саме гальмує розвиток тваринництва в Україні, яке, до речі, становить понад 38 % у структурі валової продукції сільського господарства. Це, передусім, відсутність стабільності та державної підтримки сільгоспвиробників, </w:t>
      </w:r>
      <w:r w:rsidRPr="008E6AFA">
        <w:rPr>
          <w:rFonts w:ascii="Times New Roman" w:hAnsi="Times New Roman" w:cs="Times New Roman"/>
          <w:sz w:val="24"/>
          <w:szCs w:val="24"/>
        </w:rPr>
        <w:lastRenderedPageBreak/>
        <w:t>непрогнозована цінова політика, нерозвинений експортний потенціал і, як наслідок, відсутність ринків збуту.</w:t>
      </w:r>
      <w:r w:rsidR="004A52A1" w:rsidRPr="008E6AFA">
        <w:rPr>
          <w:rFonts w:ascii="Times New Roman" w:hAnsi="Times New Roman" w:cs="Times New Roman"/>
          <w:sz w:val="24"/>
          <w:szCs w:val="24"/>
        </w:rPr>
        <w:t xml:space="preserve"> [12</w:t>
      </w:r>
      <w:r w:rsidR="00D2517C"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3DFCF497" w14:textId="1DE255AA" w:rsidR="00E5297B" w:rsidRPr="008E6AFA" w:rsidRDefault="00E5297B" w:rsidP="007B7DAC">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 xml:space="preserve"> Усе це негативно позначається на галузі. Інвестори бояться вкладати кошти, бо немає впевненості у завтрашньому дні. Якщо птахівництво і свинарство з урахуванням специфіки виробництва є більш-менш привабливими для інвестицій, тому що за досить короткий час можна не лише повернути вкладені заощадження, а й одержати прибутки, то скотарством займатися беруться далеко не всі.</w:t>
      </w:r>
      <w:r w:rsidR="004A52A1" w:rsidRPr="008E6AFA">
        <w:rPr>
          <w:rFonts w:ascii="Times New Roman" w:hAnsi="Times New Roman" w:cs="Times New Roman"/>
          <w:sz w:val="24"/>
          <w:szCs w:val="24"/>
        </w:rPr>
        <w:t xml:space="preserve"> [12</w:t>
      </w:r>
      <w:r w:rsidR="00D2517C"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4C802CD2" w14:textId="22EF3B6A" w:rsidR="002A37E0" w:rsidRPr="008E6AFA" w:rsidRDefault="00E5297B" w:rsidP="007B7DAC">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Тваринницька галузь вон</w:t>
      </w:r>
      <w:r w:rsidR="002A37E0" w:rsidRPr="008E6AFA">
        <w:rPr>
          <w:rFonts w:ascii="Times New Roman" w:hAnsi="Times New Roman" w:cs="Times New Roman"/>
          <w:sz w:val="24"/>
          <w:szCs w:val="24"/>
        </w:rPr>
        <w:t>а ґрунтується на вирощуванні великої рогатої худоби. 65% умовно зосереджено в промисловості</w:t>
      </w:r>
      <w:r w:rsidRPr="008E6AFA">
        <w:rPr>
          <w:rFonts w:ascii="Times New Roman" w:hAnsi="Times New Roman" w:cs="Times New Roman"/>
          <w:sz w:val="24"/>
          <w:szCs w:val="24"/>
        </w:rPr>
        <w:t xml:space="preserve"> </w:t>
      </w:r>
      <w:r w:rsidR="002A37E0" w:rsidRPr="008E6AFA">
        <w:rPr>
          <w:rFonts w:ascii="Times New Roman" w:hAnsi="Times New Roman" w:cs="Times New Roman"/>
          <w:sz w:val="24"/>
          <w:szCs w:val="24"/>
        </w:rPr>
        <w:t>продуктивне поголів'я. Основна продукція – м’ясо та молоко. Спеціалізація тваринництва: молочна, молочно-м’ясна, м’ясо-м’ясо-молочна. В Україні найпоширенішими є червона степова, чорна-ряба і симентальська породи. У деяких державах існують і територіях поширені лебединська, бура карпататська, червона  поліська та українська білоголова.</w:t>
      </w:r>
    </w:p>
    <w:p w14:paraId="7CA377EA" w14:textId="26647FCA" w:rsidR="00EA5047" w:rsidRPr="008E6AFA" w:rsidRDefault="00E5297B" w:rsidP="007B7DAC">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Зар</w:t>
      </w:r>
      <w:r w:rsidR="00207FCE" w:rsidRPr="008E6AFA">
        <w:rPr>
          <w:rFonts w:ascii="Times New Roman" w:hAnsi="Times New Roman" w:cs="Times New Roman"/>
          <w:sz w:val="24"/>
          <w:szCs w:val="24"/>
        </w:rPr>
        <w:t>а</w:t>
      </w:r>
      <w:r w:rsidRPr="008E6AFA">
        <w:rPr>
          <w:rFonts w:ascii="Times New Roman" w:hAnsi="Times New Roman" w:cs="Times New Roman"/>
          <w:sz w:val="24"/>
          <w:szCs w:val="24"/>
        </w:rPr>
        <w:t>з в</w:t>
      </w:r>
      <w:r w:rsidR="002A37E0" w:rsidRPr="008E6AFA">
        <w:rPr>
          <w:rFonts w:ascii="Times New Roman" w:hAnsi="Times New Roman" w:cs="Times New Roman"/>
          <w:sz w:val="24"/>
          <w:szCs w:val="24"/>
        </w:rPr>
        <w:t xml:space="preserve"> Україні створюються нові молочні та м’ясні породи й типи великої рогатої худоби: українська м’ясна, волинська м’ясна та ін. З метою створення нових м’ясних порід худоби в країну імпортують такі м’ясні породи, як абердин-ангуську, герефордську, кіанську, шароле, лімузин</w:t>
      </w:r>
      <w:r w:rsidR="004A52A1" w:rsidRPr="008E6AFA">
        <w:rPr>
          <w:rFonts w:ascii="Times New Roman" w:hAnsi="Times New Roman" w:cs="Times New Roman"/>
          <w:sz w:val="24"/>
          <w:szCs w:val="24"/>
        </w:rPr>
        <w:t>. [12</w:t>
      </w:r>
      <w:r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44BCC4C1" w14:textId="046A6550" w:rsidR="008E6AFA" w:rsidRPr="003F22FD" w:rsidRDefault="002A37E0" w:rsidP="00B03522">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 xml:space="preserve">Якщо аналізувати виробництво м’яса, то з даних державної статистичної служби </w:t>
      </w:r>
      <w:r w:rsidR="00E5297B" w:rsidRPr="008E6AFA">
        <w:rPr>
          <w:rFonts w:ascii="Times New Roman" w:hAnsi="Times New Roman" w:cs="Times New Roman"/>
          <w:sz w:val="24"/>
          <w:szCs w:val="24"/>
        </w:rPr>
        <w:t>зрозуміло,</w:t>
      </w:r>
      <w:r w:rsidRPr="008E6AFA">
        <w:rPr>
          <w:rFonts w:ascii="Times New Roman" w:hAnsi="Times New Roman" w:cs="Times New Roman"/>
          <w:sz w:val="24"/>
          <w:szCs w:val="24"/>
        </w:rPr>
        <w:t xml:space="preserve"> що воно зменшилось майже у 5,5 разів, а виробництво молока зменшилось фактично у 2 рази з початку незалежності нашої країни.</w:t>
      </w:r>
      <w:r w:rsidR="007E144D" w:rsidRPr="008E6AFA">
        <w:rPr>
          <w:rFonts w:ascii="Times New Roman" w:hAnsi="Times New Roman" w:cs="Times New Roman"/>
          <w:sz w:val="24"/>
          <w:szCs w:val="24"/>
        </w:rPr>
        <w:t xml:space="preserve"> </w:t>
      </w:r>
      <w:bookmarkStart w:id="7" w:name="_Hlk103031571"/>
      <w:r w:rsidR="004A52A1" w:rsidRPr="008E6AFA">
        <w:rPr>
          <w:rFonts w:ascii="Times New Roman" w:hAnsi="Times New Roman" w:cs="Times New Roman"/>
          <w:sz w:val="24"/>
          <w:szCs w:val="24"/>
        </w:rPr>
        <w:t>[12</w:t>
      </w:r>
      <w:r w:rsidR="007E144D" w:rsidRPr="008E6AFA">
        <w:rPr>
          <w:rFonts w:ascii="Times New Roman" w:hAnsi="Times New Roman" w:cs="Times New Roman"/>
          <w:sz w:val="24"/>
          <w:szCs w:val="24"/>
        </w:rPr>
        <w:t>]</w:t>
      </w:r>
      <w:bookmarkEnd w:id="7"/>
    </w:p>
    <w:p w14:paraId="0DF9A069" w14:textId="77777777" w:rsidR="00160513" w:rsidRPr="003F22FD" w:rsidRDefault="00226ED0" w:rsidP="00160513">
      <w:pPr>
        <w:spacing w:after="0" w:line="360" w:lineRule="auto"/>
        <w:ind w:firstLine="284"/>
        <w:contextualSpacing/>
        <w:jc w:val="right"/>
        <w:rPr>
          <w:rFonts w:ascii="Times New Roman" w:hAnsi="Times New Roman" w:cs="Times New Roman"/>
          <w:b/>
          <w:bCs/>
          <w:sz w:val="24"/>
          <w:szCs w:val="24"/>
        </w:rPr>
      </w:pPr>
      <w:r w:rsidRPr="003F22FD">
        <w:rPr>
          <w:rFonts w:ascii="Times New Roman" w:hAnsi="Times New Roman" w:cs="Times New Roman"/>
          <w:sz w:val="24"/>
          <w:szCs w:val="24"/>
        </w:rPr>
        <w:t xml:space="preserve">Таблиця </w:t>
      </w:r>
      <w:r w:rsidR="008E6AFA" w:rsidRPr="003F22FD">
        <w:rPr>
          <w:rFonts w:ascii="Times New Roman" w:hAnsi="Times New Roman" w:cs="Times New Roman"/>
          <w:sz w:val="24"/>
          <w:szCs w:val="24"/>
        </w:rPr>
        <w:t>2.2</w:t>
      </w:r>
    </w:p>
    <w:p w14:paraId="0F9E267A" w14:textId="1A782394" w:rsidR="00A711C2" w:rsidRPr="008E6AFA" w:rsidRDefault="00B60C4E" w:rsidP="00A23D4F">
      <w:pPr>
        <w:spacing w:after="0" w:line="360" w:lineRule="auto"/>
        <w:ind w:firstLine="284"/>
        <w:contextualSpacing/>
        <w:jc w:val="center"/>
        <w:rPr>
          <w:rFonts w:ascii="Times New Roman" w:hAnsi="Times New Roman" w:cs="Times New Roman"/>
          <w:b/>
          <w:bCs/>
          <w:sz w:val="24"/>
          <w:szCs w:val="24"/>
        </w:rPr>
      </w:pPr>
      <w:r w:rsidRPr="008E6AFA">
        <w:rPr>
          <w:rFonts w:ascii="Times New Roman" w:hAnsi="Times New Roman" w:cs="Times New Roman"/>
          <w:b/>
          <w:bCs/>
          <w:sz w:val="24"/>
          <w:szCs w:val="24"/>
        </w:rPr>
        <w:t xml:space="preserve">Поголів’я сільськогосподарських тварин в Україні у 2018- 2020 рр. </w:t>
      </w:r>
      <w:r w:rsidR="004A52A1" w:rsidRPr="008E6AFA">
        <w:rPr>
          <w:rFonts w:ascii="Times New Roman" w:hAnsi="Times New Roman" w:cs="Times New Roman"/>
          <w:b/>
          <w:bCs/>
          <w:sz w:val="24"/>
          <w:szCs w:val="24"/>
          <w:lang w:val="ru-RU"/>
        </w:rPr>
        <w:t>[12]</w:t>
      </w:r>
    </w:p>
    <w:p w14:paraId="336CD99E" w14:textId="16292966" w:rsidR="006544AE" w:rsidRPr="008E6AFA" w:rsidRDefault="006544AE" w:rsidP="00B60C4E">
      <w:pPr>
        <w:spacing w:after="0" w:line="360" w:lineRule="auto"/>
        <w:contextualSpacing/>
        <w:jc w:val="right"/>
        <w:rPr>
          <w:rFonts w:ascii="Times New Roman" w:hAnsi="Times New Roman" w:cs="Times New Roman"/>
          <w:sz w:val="24"/>
          <w:szCs w:val="24"/>
        </w:rPr>
      </w:pPr>
    </w:p>
    <w:tbl>
      <w:tblPr>
        <w:tblStyle w:val="a6"/>
        <w:tblW w:w="9634" w:type="dxa"/>
        <w:tblLook w:val="04A0" w:firstRow="1" w:lastRow="0" w:firstColumn="1" w:lastColumn="0" w:noHBand="0" w:noVBand="1"/>
      </w:tblPr>
      <w:tblGrid>
        <w:gridCol w:w="3539"/>
        <w:gridCol w:w="2126"/>
        <w:gridCol w:w="1985"/>
        <w:gridCol w:w="1984"/>
      </w:tblGrid>
      <w:tr w:rsidR="006544AE" w:rsidRPr="008E6AFA" w14:paraId="72F48B51" w14:textId="77777777" w:rsidTr="004A52A1">
        <w:tc>
          <w:tcPr>
            <w:tcW w:w="3539" w:type="dxa"/>
            <w:vMerge w:val="restart"/>
          </w:tcPr>
          <w:p w14:paraId="34FEE9C2" w14:textId="3A9CA47B" w:rsidR="006544AE" w:rsidRPr="008E6AFA" w:rsidRDefault="006544AE"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Найменування</w:t>
            </w:r>
          </w:p>
        </w:tc>
        <w:tc>
          <w:tcPr>
            <w:tcW w:w="6095" w:type="dxa"/>
            <w:gridSpan w:val="3"/>
          </w:tcPr>
          <w:p w14:paraId="44823CF1" w14:textId="62C9C2EC" w:rsidR="006544AE" w:rsidRPr="008E6AFA" w:rsidRDefault="006544AE" w:rsidP="00B03522">
            <w:pPr>
              <w:spacing w:line="276" w:lineRule="auto"/>
              <w:contextualSpacing/>
              <w:jc w:val="center"/>
              <w:rPr>
                <w:rFonts w:ascii="Times New Roman" w:hAnsi="Times New Roman" w:cs="Times New Roman"/>
                <w:sz w:val="24"/>
                <w:szCs w:val="24"/>
              </w:rPr>
            </w:pPr>
            <w:r w:rsidRPr="008E6AFA">
              <w:rPr>
                <w:rFonts w:ascii="Times New Roman" w:hAnsi="Times New Roman" w:cs="Times New Roman"/>
                <w:sz w:val="24"/>
                <w:szCs w:val="24"/>
              </w:rPr>
              <w:t>Рік</w:t>
            </w:r>
          </w:p>
        </w:tc>
      </w:tr>
      <w:tr w:rsidR="006544AE" w:rsidRPr="008E6AFA" w14:paraId="1C097D4C" w14:textId="77777777" w:rsidTr="006544AE">
        <w:tc>
          <w:tcPr>
            <w:tcW w:w="3539" w:type="dxa"/>
            <w:vMerge/>
          </w:tcPr>
          <w:p w14:paraId="2A918CFA" w14:textId="0A9CC0C9" w:rsidR="006544AE" w:rsidRPr="008E6AFA" w:rsidRDefault="006544AE" w:rsidP="00B03522">
            <w:pPr>
              <w:spacing w:line="276" w:lineRule="auto"/>
              <w:contextualSpacing/>
              <w:jc w:val="both"/>
              <w:rPr>
                <w:rFonts w:ascii="Times New Roman" w:hAnsi="Times New Roman" w:cs="Times New Roman"/>
                <w:sz w:val="24"/>
                <w:szCs w:val="24"/>
              </w:rPr>
            </w:pPr>
          </w:p>
        </w:tc>
        <w:tc>
          <w:tcPr>
            <w:tcW w:w="2126" w:type="dxa"/>
          </w:tcPr>
          <w:p w14:paraId="2CDA11B0" w14:textId="01A94F29"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2018</w:t>
            </w:r>
          </w:p>
        </w:tc>
        <w:tc>
          <w:tcPr>
            <w:tcW w:w="1985" w:type="dxa"/>
          </w:tcPr>
          <w:p w14:paraId="44E54FA0" w14:textId="4BB7D920"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2019</w:t>
            </w:r>
          </w:p>
        </w:tc>
        <w:tc>
          <w:tcPr>
            <w:tcW w:w="1984" w:type="dxa"/>
          </w:tcPr>
          <w:p w14:paraId="2C2C79EE" w14:textId="4C3F96B1"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2020</w:t>
            </w:r>
          </w:p>
        </w:tc>
      </w:tr>
      <w:tr w:rsidR="006544AE" w:rsidRPr="008E6AFA" w14:paraId="12DD3625" w14:textId="77777777" w:rsidTr="006544AE">
        <w:tc>
          <w:tcPr>
            <w:tcW w:w="3539" w:type="dxa"/>
          </w:tcPr>
          <w:p w14:paraId="331891B2" w14:textId="0CE6B034"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Корови, тис голів</w:t>
            </w:r>
          </w:p>
        </w:tc>
        <w:tc>
          <w:tcPr>
            <w:tcW w:w="2126" w:type="dxa"/>
          </w:tcPr>
          <w:p w14:paraId="509A1F46" w14:textId="0FECC58F"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1919,4</w:t>
            </w:r>
          </w:p>
        </w:tc>
        <w:tc>
          <w:tcPr>
            <w:tcW w:w="1985" w:type="dxa"/>
          </w:tcPr>
          <w:p w14:paraId="43AE9074" w14:textId="179D2649"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1823</w:t>
            </w:r>
          </w:p>
        </w:tc>
        <w:tc>
          <w:tcPr>
            <w:tcW w:w="1984" w:type="dxa"/>
          </w:tcPr>
          <w:p w14:paraId="1AE88BAF" w14:textId="257EFD02"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2017,8</w:t>
            </w:r>
          </w:p>
        </w:tc>
      </w:tr>
      <w:tr w:rsidR="006544AE" w:rsidRPr="008E6AFA" w14:paraId="1F5C3111" w14:textId="77777777" w:rsidTr="006544AE">
        <w:trPr>
          <w:trHeight w:val="88"/>
        </w:trPr>
        <w:tc>
          <w:tcPr>
            <w:tcW w:w="3539" w:type="dxa"/>
          </w:tcPr>
          <w:p w14:paraId="4B72D4C0" w14:textId="6D042C78"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Свині, тис голів</w:t>
            </w:r>
          </w:p>
        </w:tc>
        <w:tc>
          <w:tcPr>
            <w:tcW w:w="2126" w:type="dxa"/>
          </w:tcPr>
          <w:p w14:paraId="0F58A325" w14:textId="36D1F55D"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6025,3</w:t>
            </w:r>
          </w:p>
        </w:tc>
        <w:tc>
          <w:tcPr>
            <w:tcW w:w="1985" w:type="dxa"/>
          </w:tcPr>
          <w:p w14:paraId="56776A4D" w14:textId="1B42EE31"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5731,1</w:t>
            </w:r>
          </w:p>
        </w:tc>
        <w:tc>
          <w:tcPr>
            <w:tcW w:w="1984" w:type="dxa"/>
          </w:tcPr>
          <w:p w14:paraId="3E35FE17" w14:textId="57C448AA"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6109,9</w:t>
            </w:r>
          </w:p>
        </w:tc>
      </w:tr>
      <w:tr w:rsidR="006544AE" w:rsidRPr="008E6AFA" w14:paraId="47E33DCE" w14:textId="77777777" w:rsidTr="006544AE">
        <w:tc>
          <w:tcPr>
            <w:tcW w:w="3539" w:type="dxa"/>
          </w:tcPr>
          <w:p w14:paraId="786A2F36" w14:textId="24F3C71D"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Птиця, млн голів</w:t>
            </w:r>
          </w:p>
        </w:tc>
        <w:tc>
          <w:tcPr>
            <w:tcW w:w="2126" w:type="dxa"/>
          </w:tcPr>
          <w:p w14:paraId="1CA225BA" w14:textId="5FB3D9AB"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211,7</w:t>
            </w:r>
          </w:p>
        </w:tc>
        <w:tc>
          <w:tcPr>
            <w:tcW w:w="1985" w:type="dxa"/>
          </w:tcPr>
          <w:p w14:paraId="138E14D5" w14:textId="5069882A"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219,4</w:t>
            </w:r>
          </w:p>
        </w:tc>
        <w:tc>
          <w:tcPr>
            <w:tcW w:w="1984" w:type="dxa"/>
          </w:tcPr>
          <w:p w14:paraId="4CC1F510" w14:textId="72AEE9FC" w:rsidR="006544AE" w:rsidRPr="008E6AFA" w:rsidRDefault="006544AE" w:rsidP="00B03522">
            <w:pPr>
              <w:spacing w:line="276" w:lineRule="auto"/>
              <w:contextualSpacing/>
              <w:jc w:val="both"/>
              <w:rPr>
                <w:rFonts w:ascii="Times New Roman" w:hAnsi="Times New Roman" w:cs="Times New Roman"/>
                <w:sz w:val="24"/>
                <w:szCs w:val="24"/>
              </w:rPr>
            </w:pPr>
            <w:r w:rsidRPr="008E6AFA">
              <w:rPr>
                <w:rFonts w:ascii="Times New Roman" w:hAnsi="Times New Roman" w:cs="Times New Roman"/>
                <w:sz w:val="24"/>
                <w:szCs w:val="24"/>
              </w:rPr>
              <w:t>204,8</w:t>
            </w:r>
          </w:p>
        </w:tc>
      </w:tr>
    </w:tbl>
    <w:p w14:paraId="7EB907F1" w14:textId="0EDB3DD6" w:rsidR="00D4067D" w:rsidRPr="008E6AFA" w:rsidRDefault="00D4067D" w:rsidP="00C62664">
      <w:pPr>
        <w:pStyle w:val="a3"/>
        <w:spacing w:after="0" w:line="360" w:lineRule="auto"/>
        <w:jc w:val="both"/>
        <w:rPr>
          <w:rFonts w:ascii="Times New Roman" w:hAnsi="Times New Roman" w:cs="Times New Roman"/>
          <w:sz w:val="24"/>
          <w:szCs w:val="24"/>
        </w:rPr>
      </w:pPr>
    </w:p>
    <w:p w14:paraId="0C50B285" w14:textId="444F5E9D" w:rsidR="00D4067D" w:rsidRPr="008E6AFA" w:rsidRDefault="00D4067D" w:rsidP="00B60C4E">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Зробивши аналіз стану поголів’я сільськогосподарських тварин в Україні з 2018- 2020 рр</w:t>
      </w:r>
      <w:r w:rsidR="007709B8" w:rsidRPr="008E6AFA">
        <w:rPr>
          <w:rFonts w:ascii="Times New Roman" w:hAnsi="Times New Roman" w:cs="Times New Roman"/>
          <w:sz w:val="24"/>
          <w:szCs w:val="24"/>
        </w:rPr>
        <w:t xml:space="preserve"> </w:t>
      </w:r>
      <w:r w:rsidRPr="008E6AFA">
        <w:rPr>
          <w:rFonts w:ascii="Times New Roman" w:hAnsi="Times New Roman" w:cs="Times New Roman"/>
          <w:sz w:val="24"/>
          <w:szCs w:val="24"/>
        </w:rPr>
        <w:t>галузі тваринництва за поголів’я худоби значно з</w:t>
      </w:r>
      <w:r w:rsidR="007709B8" w:rsidRPr="008E6AFA">
        <w:rPr>
          <w:rFonts w:ascii="Times New Roman" w:hAnsi="Times New Roman" w:cs="Times New Roman"/>
          <w:sz w:val="24"/>
          <w:szCs w:val="24"/>
        </w:rPr>
        <w:t>мінилося</w:t>
      </w:r>
      <w:r w:rsidRPr="008E6AFA">
        <w:rPr>
          <w:rFonts w:ascii="Times New Roman" w:hAnsi="Times New Roman" w:cs="Times New Roman"/>
          <w:sz w:val="24"/>
          <w:szCs w:val="24"/>
        </w:rPr>
        <w:t xml:space="preserve">. </w:t>
      </w:r>
      <w:r w:rsidR="007709B8" w:rsidRPr="008E6AFA">
        <w:rPr>
          <w:rFonts w:ascii="Times New Roman" w:hAnsi="Times New Roman" w:cs="Times New Roman"/>
          <w:sz w:val="24"/>
          <w:szCs w:val="24"/>
        </w:rPr>
        <w:t>Порівнюючи 2018 р по 2020 рр відбулося з</w:t>
      </w:r>
      <w:r w:rsidRPr="008E6AFA">
        <w:rPr>
          <w:rFonts w:ascii="Times New Roman" w:hAnsi="Times New Roman" w:cs="Times New Roman"/>
          <w:sz w:val="24"/>
          <w:szCs w:val="24"/>
        </w:rPr>
        <w:t xml:space="preserve">більшення </w:t>
      </w:r>
      <w:r w:rsidR="007709B8" w:rsidRPr="008E6AFA">
        <w:rPr>
          <w:rFonts w:ascii="Times New Roman" w:hAnsi="Times New Roman" w:cs="Times New Roman"/>
          <w:sz w:val="24"/>
          <w:szCs w:val="24"/>
        </w:rPr>
        <w:t>тисяч голів корів</w:t>
      </w:r>
      <w:r w:rsidRPr="008E6AFA">
        <w:rPr>
          <w:rFonts w:ascii="Times New Roman" w:hAnsi="Times New Roman" w:cs="Times New Roman"/>
          <w:sz w:val="24"/>
          <w:szCs w:val="24"/>
        </w:rPr>
        <w:t xml:space="preserve"> </w:t>
      </w:r>
      <w:r w:rsidR="007709B8" w:rsidRPr="008E6AFA">
        <w:rPr>
          <w:rFonts w:ascii="Times New Roman" w:hAnsi="Times New Roman" w:cs="Times New Roman"/>
          <w:sz w:val="24"/>
          <w:szCs w:val="24"/>
        </w:rPr>
        <w:t xml:space="preserve">відбулося збільшення на 98,4 тис голів з </w:t>
      </w:r>
      <w:r w:rsidRPr="008E6AFA">
        <w:rPr>
          <w:rFonts w:ascii="Times New Roman" w:hAnsi="Times New Roman" w:cs="Times New Roman"/>
          <w:sz w:val="24"/>
          <w:szCs w:val="24"/>
        </w:rPr>
        <w:t>на (1,2 %) не дозволяє усувати ризик спаду поголів’я інших видів тварин. Так, чисельність великої рогатої худоби знизилась на 4,4 % (у тому числі корів на 3,8 %), овець і кіз – на 3,9 %, свиней – на 6,3 %.</w:t>
      </w:r>
    </w:p>
    <w:p w14:paraId="7BAF5AD5" w14:textId="39AAB3EA" w:rsidR="00B60C4E" w:rsidRDefault="00D4067D" w:rsidP="008A465A">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lastRenderedPageBreak/>
        <w:t xml:space="preserve"> Дані зрушення призвели до значних змін і у виробництві основних видів тваринництва: за рахунок скорочення поголів’я великої рогатої худоби збільшилися обсяги виробництва м’яса у забій у вазі та зменшився збір молока (на 1,1 %); збільшення поголів’я птиці призвело до збільшення кількост</w:t>
      </w:r>
      <w:r w:rsidR="004A52A1" w:rsidRPr="008E6AFA">
        <w:rPr>
          <w:rFonts w:ascii="Times New Roman" w:hAnsi="Times New Roman" w:cs="Times New Roman"/>
          <w:sz w:val="24"/>
          <w:szCs w:val="24"/>
        </w:rPr>
        <w:t>і яєць (на 2,1 %). [13</w:t>
      </w:r>
      <w:r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5FD10DAC" w14:textId="7206726C" w:rsidR="002928AC" w:rsidRDefault="006013B6" w:rsidP="002928AC">
      <w:pPr>
        <w:spacing w:after="0" w:line="360" w:lineRule="auto"/>
        <w:ind w:firstLine="284"/>
        <w:contextualSpacing/>
        <w:jc w:val="both"/>
        <w:rPr>
          <w:rFonts w:ascii="Times New Roman" w:hAnsi="Times New Roman" w:cs="Times New Roman"/>
          <w:sz w:val="24"/>
          <w:szCs w:val="24"/>
        </w:rPr>
      </w:pPr>
      <w:r w:rsidRPr="00F53ACD">
        <w:rPr>
          <w:rFonts w:ascii="Times New Roman" w:hAnsi="Times New Roman" w:cs="Times New Roman"/>
          <w:sz w:val="24"/>
          <w:szCs w:val="24"/>
        </w:rPr>
        <w:t xml:space="preserve">Всі зміни, які відбуваються у сільськогосподарському виробництві, призводять до подрібнення і ліквідації в основному великих і середніх скотарських підприємств, руйнування тваринницьких комплексів з перспективою розвитку та порушення інтеграційних зв’язків між товаровиробниками і переробниками тваринницької продукції. </w:t>
      </w:r>
      <w:r w:rsidR="002928AC">
        <w:rPr>
          <w:rFonts w:ascii="Times New Roman" w:hAnsi="Times New Roman" w:cs="Times New Roman"/>
          <w:sz w:val="24"/>
          <w:szCs w:val="24"/>
        </w:rPr>
        <w:t>[23]</w:t>
      </w:r>
    </w:p>
    <w:p w14:paraId="64C4F0B9" w14:textId="4A775A53" w:rsidR="006013B6" w:rsidRPr="00F53ACD" w:rsidRDefault="006013B6" w:rsidP="002928AC">
      <w:pPr>
        <w:spacing w:after="0" w:line="360" w:lineRule="auto"/>
        <w:ind w:firstLine="284"/>
        <w:contextualSpacing/>
        <w:jc w:val="both"/>
        <w:rPr>
          <w:rFonts w:ascii="Times New Roman" w:hAnsi="Times New Roman" w:cs="Times New Roman"/>
          <w:sz w:val="24"/>
          <w:szCs w:val="24"/>
        </w:rPr>
      </w:pPr>
      <w:r w:rsidRPr="00F53ACD">
        <w:rPr>
          <w:rFonts w:ascii="Times New Roman" w:hAnsi="Times New Roman" w:cs="Times New Roman"/>
          <w:sz w:val="24"/>
          <w:szCs w:val="24"/>
        </w:rPr>
        <w:t>У результаті більшість тваринницьких ферм, допоміжних приміщень, фермських машин і обладнання потребують ремонту, реконструкції, модернізації. І підприємствам, які спеціалізуються на виробництві, потрібно забезпечити техніко-технологічне оновлення це сприяє зменшенню витрат праці, виконання технологічних операцій в оптимальні терміни й у межах прийнятої технології утримання тварин своїх виробничих потужностей та інтенсивне використання прогресивних технологій, що стане основою для підвищення рівня економічної модернізації тваринництва.</w:t>
      </w:r>
      <w:r w:rsidR="002928AC">
        <w:rPr>
          <w:rFonts w:ascii="Times New Roman" w:hAnsi="Times New Roman" w:cs="Times New Roman"/>
          <w:sz w:val="24"/>
          <w:szCs w:val="24"/>
        </w:rPr>
        <w:t xml:space="preserve"> [23]</w:t>
      </w:r>
    </w:p>
    <w:p w14:paraId="732180FD" w14:textId="1ED4877E" w:rsidR="00F53ACD" w:rsidRPr="00F53ACD" w:rsidRDefault="00F53ACD" w:rsidP="00F53ACD">
      <w:pPr>
        <w:spacing w:after="0" w:line="360" w:lineRule="auto"/>
        <w:ind w:firstLine="284"/>
        <w:contextualSpacing/>
        <w:jc w:val="both"/>
        <w:rPr>
          <w:rFonts w:ascii="Times New Roman" w:hAnsi="Times New Roman" w:cs="Times New Roman"/>
          <w:sz w:val="24"/>
          <w:szCs w:val="24"/>
        </w:rPr>
      </w:pPr>
      <w:r w:rsidRPr="00F53ACD">
        <w:rPr>
          <w:rFonts w:ascii="Times New Roman" w:hAnsi="Times New Roman" w:cs="Times New Roman"/>
          <w:sz w:val="24"/>
          <w:szCs w:val="24"/>
        </w:rPr>
        <w:t>Розвиток тваринництва ускладнюється низьким рівнем забезпечення сучасною фермською технікою і обладнанням, недостатнім освоєнням підприємствами інноваційних технологій. Протягом останніх років спостерігається зменшення кількості фермерських машин і механізмів, що використовуються у тваринництві сільськогосподарських підприємств України. Рівень оновлення фермської техніки щорічно знижується, тому більше половини робіт на тваринницьких фермах виконується працівниками із застосуванням ручної праці.</w:t>
      </w:r>
      <w:r w:rsidR="002928AC" w:rsidRPr="002928AC">
        <w:rPr>
          <w:rFonts w:ascii="Times New Roman" w:hAnsi="Times New Roman" w:cs="Times New Roman"/>
          <w:sz w:val="24"/>
          <w:szCs w:val="24"/>
        </w:rPr>
        <w:t xml:space="preserve"> </w:t>
      </w:r>
      <w:r w:rsidR="002928AC">
        <w:rPr>
          <w:rFonts w:ascii="Times New Roman" w:hAnsi="Times New Roman" w:cs="Times New Roman"/>
          <w:sz w:val="24"/>
          <w:szCs w:val="24"/>
        </w:rPr>
        <w:t>[23]</w:t>
      </w:r>
    </w:p>
    <w:p w14:paraId="4DEECB2E" w14:textId="5A5EA618" w:rsidR="00F53ACD" w:rsidRPr="00F53ACD" w:rsidRDefault="00F53ACD" w:rsidP="008A465A">
      <w:pPr>
        <w:spacing w:after="0" w:line="360" w:lineRule="auto"/>
        <w:ind w:firstLine="284"/>
        <w:contextualSpacing/>
        <w:jc w:val="both"/>
        <w:rPr>
          <w:rFonts w:ascii="Times New Roman" w:hAnsi="Times New Roman" w:cs="Times New Roman"/>
          <w:sz w:val="24"/>
          <w:szCs w:val="24"/>
        </w:rPr>
      </w:pPr>
      <w:r w:rsidRPr="00F53ACD">
        <w:rPr>
          <w:rFonts w:ascii="Times New Roman" w:hAnsi="Times New Roman" w:cs="Times New Roman"/>
          <w:sz w:val="24"/>
          <w:szCs w:val="24"/>
        </w:rPr>
        <w:t xml:space="preserve">Виявлено, що у скотарстві і свинарстві в більшості підприємств застосовуються застарілі фермські машини, обладнання і технології, нераціонально використовуються енергетичні й кормові ресурси, мають місце високі трудові витрати, що негативно впливає на продуктивність праці і якість тваринницької продукції. </w:t>
      </w:r>
      <w:r w:rsidR="002928AC">
        <w:rPr>
          <w:rFonts w:ascii="Times New Roman" w:hAnsi="Times New Roman" w:cs="Times New Roman"/>
          <w:sz w:val="24"/>
          <w:szCs w:val="24"/>
        </w:rPr>
        <w:t>[23]</w:t>
      </w:r>
    </w:p>
    <w:p w14:paraId="1C92CB85" w14:textId="1D38CCBE" w:rsidR="00F53ACD" w:rsidRDefault="00F53ACD" w:rsidP="008A465A">
      <w:pPr>
        <w:spacing w:after="0" w:line="360" w:lineRule="auto"/>
        <w:ind w:firstLine="284"/>
        <w:contextualSpacing/>
        <w:jc w:val="both"/>
        <w:rPr>
          <w:rFonts w:ascii="Times New Roman" w:hAnsi="Times New Roman" w:cs="Times New Roman"/>
          <w:sz w:val="24"/>
          <w:szCs w:val="24"/>
        </w:rPr>
      </w:pPr>
      <w:r w:rsidRPr="00F53ACD">
        <w:rPr>
          <w:rFonts w:ascii="Times New Roman" w:hAnsi="Times New Roman" w:cs="Times New Roman"/>
          <w:sz w:val="24"/>
          <w:szCs w:val="24"/>
        </w:rPr>
        <w:t>Наразі важливо, щоб основна увага працівників які займаються тваринами була спрямована на модернізацію і хороше облаштування тваринницьких ферм та міні-комплексів, широке використання безприв’язної системи утримання худоби, підтримку винахідницької та новаторської діяльності, ефективне використання інноваційних (комп’ютерне обслуговування тварин) технічних засобів у тваринництві.</w:t>
      </w:r>
      <w:r w:rsidR="002928AC" w:rsidRPr="002928AC">
        <w:rPr>
          <w:rFonts w:ascii="Times New Roman" w:hAnsi="Times New Roman" w:cs="Times New Roman"/>
          <w:sz w:val="24"/>
          <w:szCs w:val="24"/>
        </w:rPr>
        <w:t xml:space="preserve"> </w:t>
      </w:r>
      <w:r w:rsidR="002928AC">
        <w:rPr>
          <w:rFonts w:ascii="Times New Roman" w:hAnsi="Times New Roman" w:cs="Times New Roman"/>
          <w:sz w:val="24"/>
          <w:szCs w:val="24"/>
        </w:rPr>
        <w:t>[23]</w:t>
      </w:r>
    </w:p>
    <w:p w14:paraId="2713619A" w14:textId="77777777" w:rsidR="002928AC" w:rsidRPr="00F53ACD" w:rsidRDefault="002928AC" w:rsidP="008A465A">
      <w:pPr>
        <w:spacing w:after="0" w:line="360" w:lineRule="auto"/>
        <w:ind w:firstLine="284"/>
        <w:contextualSpacing/>
        <w:jc w:val="both"/>
        <w:rPr>
          <w:rFonts w:ascii="Times New Roman" w:hAnsi="Times New Roman" w:cs="Times New Roman"/>
          <w:sz w:val="24"/>
          <w:szCs w:val="24"/>
        </w:rPr>
      </w:pPr>
    </w:p>
    <w:p w14:paraId="5F8D6726" w14:textId="5E883CF9" w:rsidR="00EA5047" w:rsidRPr="008E6AFA" w:rsidRDefault="004A2F0B" w:rsidP="00236615">
      <w:pPr>
        <w:pStyle w:val="1"/>
        <w:jc w:val="center"/>
        <w:rPr>
          <w:sz w:val="24"/>
          <w:szCs w:val="24"/>
        </w:rPr>
      </w:pPr>
      <w:bookmarkStart w:id="8" w:name="_Toc103965025"/>
      <w:bookmarkStart w:id="9" w:name="_Toc104026224"/>
      <w:r w:rsidRPr="008E6AFA">
        <w:rPr>
          <w:sz w:val="24"/>
          <w:szCs w:val="24"/>
        </w:rPr>
        <w:lastRenderedPageBreak/>
        <w:t xml:space="preserve">Розділ 3. Управлінський </w:t>
      </w:r>
      <w:bookmarkStart w:id="10" w:name="_Hlk103635041"/>
      <w:r w:rsidRPr="008E6AFA">
        <w:rPr>
          <w:sz w:val="24"/>
          <w:szCs w:val="24"/>
        </w:rPr>
        <w:t>облік основних засобів на підприємстві у галузі тваринниц</w:t>
      </w:r>
      <w:r w:rsidR="00DB3111" w:rsidRPr="008E6AFA">
        <w:rPr>
          <w:sz w:val="24"/>
          <w:szCs w:val="24"/>
        </w:rPr>
        <w:t>тв</w:t>
      </w:r>
      <w:r w:rsidRPr="008E6AFA">
        <w:rPr>
          <w:sz w:val="24"/>
          <w:szCs w:val="24"/>
        </w:rPr>
        <w:t>а</w:t>
      </w:r>
      <w:bookmarkEnd w:id="8"/>
      <w:bookmarkEnd w:id="9"/>
      <w:bookmarkEnd w:id="10"/>
    </w:p>
    <w:p w14:paraId="49EB4980" w14:textId="77C432CC" w:rsidR="00F7194D" w:rsidRDefault="00F7194D" w:rsidP="00B60C4E">
      <w:pPr>
        <w:spacing w:after="0" w:line="360" w:lineRule="auto"/>
        <w:ind w:firstLine="284"/>
        <w:contextualSpacing/>
        <w:jc w:val="both"/>
        <w:rPr>
          <w:rFonts w:ascii="Times New Roman" w:hAnsi="Times New Roman" w:cs="Times New Roman"/>
          <w:sz w:val="24"/>
          <w:szCs w:val="24"/>
        </w:rPr>
      </w:pPr>
      <w:r w:rsidRPr="00F7194D">
        <w:rPr>
          <w:rFonts w:ascii="Times New Roman" w:hAnsi="Times New Roman" w:cs="Times New Roman"/>
          <w:sz w:val="24"/>
          <w:szCs w:val="24"/>
        </w:rPr>
        <w:t xml:space="preserve">Тваринництво включає в себе ряд самостійних галузей: скотарство(молочне і м’ясне), свинарство, вівчарство(вовняне, м’ясне, каракульське), птахівництво (яєчне, м’ясне), бджільництво(медове, медово – запилювальне, запилювальне, бджолорозплідне), рибництво, шовківництво та ін </w:t>
      </w:r>
      <w:r>
        <w:rPr>
          <w:rFonts w:ascii="Times New Roman" w:hAnsi="Times New Roman" w:cs="Times New Roman"/>
          <w:sz w:val="24"/>
          <w:szCs w:val="24"/>
        </w:rPr>
        <w:t xml:space="preserve"> </w:t>
      </w:r>
      <w:bookmarkStart w:id="11" w:name="_Hlk104289246"/>
      <w:r w:rsidRPr="00F7194D">
        <w:rPr>
          <w:rFonts w:ascii="Times New Roman" w:hAnsi="Times New Roman" w:cs="Times New Roman"/>
          <w:sz w:val="24"/>
          <w:szCs w:val="24"/>
        </w:rPr>
        <w:t>[</w:t>
      </w:r>
      <w:r w:rsidR="004B147D">
        <w:rPr>
          <w:rFonts w:ascii="Times New Roman" w:hAnsi="Times New Roman" w:cs="Times New Roman"/>
          <w:sz w:val="24"/>
          <w:szCs w:val="24"/>
        </w:rPr>
        <w:t>21</w:t>
      </w:r>
      <w:r w:rsidRPr="00F7194D">
        <w:rPr>
          <w:rFonts w:ascii="Times New Roman" w:hAnsi="Times New Roman" w:cs="Times New Roman"/>
          <w:sz w:val="24"/>
          <w:szCs w:val="24"/>
        </w:rPr>
        <w:t>].</w:t>
      </w:r>
      <w:bookmarkEnd w:id="11"/>
    </w:p>
    <w:p w14:paraId="3CDDA948" w14:textId="3D955C26" w:rsidR="00CD0AB8" w:rsidRPr="00CD0AB8" w:rsidRDefault="00CD0AB8" w:rsidP="00B60C4E">
      <w:pPr>
        <w:spacing w:after="0" w:line="360" w:lineRule="auto"/>
        <w:ind w:firstLine="284"/>
        <w:contextualSpacing/>
        <w:jc w:val="both"/>
        <w:rPr>
          <w:rFonts w:ascii="Times New Roman" w:hAnsi="Times New Roman" w:cs="Times New Roman"/>
          <w:sz w:val="28"/>
          <w:szCs w:val="28"/>
        </w:rPr>
      </w:pPr>
      <w:r w:rsidRPr="00CD0AB8">
        <w:rPr>
          <w:rFonts w:ascii="Times New Roman" w:hAnsi="Times New Roman" w:cs="Times New Roman"/>
          <w:sz w:val="24"/>
          <w:szCs w:val="24"/>
        </w:rPr>
        <w:t>Облік витрат і виходу продукції тваринництва ведеться на рахунку 23 «Виробництво» субрахунку 232 «Тваринництво», на дебеті якого відображують витрати, а на кредиті – вихід продукції за справедливою вартістю, зменшеною на очікувані витрати на місці продажу. На кожному аналітичному рахунку облік витрат ведуть за статтями витрат</w:t>
      </w:r>
      <w:r>
        <w:rPr>
          <w:rFonts w:ascii="Times New Roman" w:hAnsi="Times New Roman" w:cs="Times New Roman"/>
          <w:sz w:val="24"/>
          <w:szCs w:val="24"/>
        </w:rPr>
        <w:t xml:space="preserve"> </w:t>
      </w:r>
      <w:r w:rsidRPr="00F7194D">
        <w:rPr>
          <w:rFonts w:ascii="Times New Roman" w:hAnsi="Times New Roman" w:cs="Times New Roman"/>
          <w:sz w:val="24"/>
          <w:szCs w:val="24"/>
        </w:rPr>
        <w:t>[</w:t>
      </w:r>
      <w:r>
        <w:rPr>
          <w:rFonts w:ascii="Times New Roman" w:hAnsi="Times New Roman" w:cs="Times New Roman"/>
          <w:sz w:val="24"/>
          <w:szCs w:val="24"/>
        </w:rPr>
        <w:t>21</w:t>
      </w:r>
      <w:r w:rsidRPr="00F7194D">
        <w:rPr>
          <w:rFonts w:ascii="Times New Roman" w:hAnsi="Times New Roman" w:cs="Times New Roman"/>
          <w:sz w:val="24"/>
          <w:szCs w:val="24"/>
        </w:rPr>
        <w:t>]</w:t>
      </w:r>
      <w:r>
        <w:rPr>
          <w:rFonts w:ascii="Times New Roman" w:hAnsi="Times New Roman" w:cs="Times New Roman"/>
          <w:sz w:val="24"/>
          <w:szCs w:val="24"/>
        </w:rPr>
        <w:t>.</w:t>
      </w:r>
    </w:p>
    <w:p w14:paraId="797FDFE3" w14:textId="3A903919" w:rsidR="009B5831" w:rsidRPr="008E6AFA" w:rsidRDefault="009B5831" w:rsidP="00B60C4E">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В управлінському обліку предметом виступає сукупність його об’єктів, за якими здійснюють управління діяльністю підприємства, то поряд з іншими сюди належать основні засоби.</w:t>
      </w:r>
      <w:r w:rsidR="004A52A1" w:rsidRPr="008E6AFA">
        <w:rPr>
          <w:rFonts w:ascii="Times New Roman" w:hAnsi="Times New Roman" w:cs="Times New Roman"/>
          <w:sz w:val="24"/>
          <w:szCs w:val="24"/>
        </w:rPr>
        <w:t xml:space="preserve"> [5</w:t>
      </w:r>
      <w:r w:rsidR="00B21948"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7990120B" w14:textId="5E4AA1F2" w:rsidR="009B5831" w:rsidRPr="008E6AFA" w:rsidRDefault="009B5831" w:rsidP="00B60C4E">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 xml:space="preserve">Особливістю управлінського обліку основних засобів є те, що вони обліковуються відповідно до центрів відповідальності - виробничих підрозділів туди відносять: цехи, бригади, ферми, склади та ін., де вони закріплені за матеріально відповідальними особами. Як правило, це керівники підрозділів. </w:t>
      </w:r>
      <w:r w:rsidR="004A52A1" w:rsidRPr="008E6AFA">
        <w:rPr>
          <w:rFonts w:ascii="Times New Roman" w:hAnsi="Times New Roman" w:cs="Times New Roman"/>
          <w:sz w:val="24"/>
          <w:szCs w:val="24"/>
        </w:rPr>
        <w:t>[5</w:t>
      </w:r>
      <w:r w:rsidR="001040B8" w:rsidRPr="008E6AFA">
        <w:rPr>
          <w:rFonts w:ascii="Times New Roman" w:hAnsi="Times New Roman" w:cs="Times New Roman"/>
          <w:sz w:val="24"/>
          <w:szCs w:val="24"/>
        </w:rPr>
        <w:t>]</w:t>
      </w:r>
      <w:r w:rsidR="004A52A1" w:rsidRPr="008E6AFA">
        <w:rPr>
          <w:rFonts w:ascii="Times New Roman" w:hAnsi="Times New Roman" w:cs="Times New Roman"/>
          <w:sz w:val="24"/>
          <w:szCs w:val="24"/>
        </w:rPr>
        <w:t>.</w:t>
      </w:r>
    </w:p>
    <w:p w14:paraId="00825D91" w14:textId="7894BE2C" w:rsidR="00236615" w:rsidRPr="008E6AFA" w:rsidRDefault="009B5831" w:rsidP="00464C20">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Тому з кожним із цих працівників укладають договір про повну індивідуальну матеріальну відповідальність. При забезпеченні управлінського обліку наявності основних засобів</w:t>
      </w:r>
      <w:r w:rsidR="00C763B9" w:rsidRPr="008E6AFA">
        <w:rPr>
          <w:rFonts w:ascii="Times New Roman" w:hAnsi="Times New Roman" w:cs="Times New Roman"/>
          <w:sz w:val="24"/>
          <w:szCs w:val="24"/>
        </w:rPr>
        <w:t xml:space="preserve"> тваринництва</w:t>
      </w:r>
      <w:r w:rsidRPr="008E6AFA">
        <w:rPr>
          <w:rFonts w:ascii="Times New Roman" w:hAnsi="Times New Roman" w:cs="Times New Roman"/>
          <w:sz w:val="24"/>
          <w:szCs w:val="24"/>
        </w:rPr>
        <w:t xml:space="preserve"> окремі об’єкти можуть бути інвентарними та неінвентарними.</w:t>
      </w:r>
      <w:r w:rsidR="001040B8" w:rsidRPr="008E6AFA">
        <w:rPr>
          <w:rFonts w:ascii="Times New Roman" w:hAnsi="Times New Roman" w:cs="Times New Roman"/>
          <w:sz w:val="24"/>
          <w:szCs w:val="24"/>
        </w:rPr>
        <w:t xml:space="preserve"> </w:t>
      </w:r>
      <w:r w:rsidR="00B37DF3" w:rsidRPr="008E6AFA">
        <w:rPr>
          <w:rFonts w:ascii="Times New Roman" w:hAnsi="Times New Roman" w:cs="Times New Roman"/>
          <w:sz w:val="24"/>
          <w:szCs w:val="24"/>
        </w:rPr>
        <w:t xml:space="preserve"> Інвентарними об’єктами можуть бути ті, що мають натурально-речові ознаки, їх можна виявити в натурі, порахувати, обміряти.</w:t>
      </w:r>
    </w:p>
    <w:p w14:paraId="76E0D74F" w14:textId="7CC51212" w:rsidR="00B60C4E" w:rsidRDefault="00B60C4E" w:rsidP="00B60C4E">
      <w:pPr>
        <w:spacing w:after="0" w:line="360" w:lineRule="auto"/>
        <w:ind w:firstLine="284"/>
        <w:contextualSpacing/>
        <w:jc w:val="right"/>
        <w:rPr>
          <w:rFonts w:ascii="Times New Roman" w:hAnsi="Times New Roman" w:cs="Times New Roman"/>
          <w:sz w:val="24"/>
          <w:szCs w:val="24"/>
        </w:rPr>
      </w:pPr>
      <w:r w:rsidRPr="003F22FD">
        <w:rPr>
          <w:rFonts w:ascii="Times New Roman" w:hAnsi="Times New Roman" w:cs="Times New Roman"/>
          <w:sz w:val="24"/>
          <w:szCs w:val="24"/>
        </w:rPr>
        <w:t xml:space="preserve">Таблиця </w:t>
      </w:r>
      <w:r w:rsidR="003F22FD" w:rsidRPr="003F22FD">
        <w:rPr>
          <w:rFonts w:ascii="Times New Roman" w:hAnsi="Times New Roman" w:cs="Times New Roman"/>
          <w:sz w:val="24"/>
          <w:szCs w:val="24"/>
        </w:rPr>
        <w:t>3.1</w:t>
      </w:r>
    </w:p>
    <w:p w14:paraId="5354F197" w14:textId="35CC59C1" w:rsidR="004A008F" w:rsidRPr="00AC3AA5" w:rsidRDefault="00971A7A" w:rsidP="00F7194D">
      <w:pPr>
        <w:spacing w:after="0" w:line="360" w:lineRule="auto"/>
        <w:ind w:firstLine="284"/>
        <w:contextualSpacing/>
        <w:jc w:val="center"/>
        <w:rPr>
          <w:rFonts w:ascii="Times New Roman" w:hAnsi="Times New Roman" w:cs="Times New Roman"/>
          <w:b/>
          <w:bCs/>
          <w:sz w:val="24"/>
          <w:szCs w:val="24"/>
        </w:rPr>
      </w:pPr>
      <w:r w:rsidRPr="00AC3AA5">
        <w:rPr>
          <w:rFonts w:ascii="Times New Roman" w:hAnsi="Times New Roman" w:cs="Times New Roman"/>
          <w:b/>
          <w:bCs/>
          <w:sz w:val="24"/>
          <w:szCs w:val="24"/>
        </w:rPr>
        <w:t>Більшість об’єктів основних засобів є інвентарними</w:t>
      </w:r>
    </w:p>
    <w:tbl>
      <w:tblPr>
        <w:tblStyle w:val="a6"/>
        <w:tblW w:w="0" w:type="auto"/>
        <w:tblLook w:val="04A0" w:firstRow="1" w:lastRow="0" w:firstColumn="1" w:lastColumn="0" w:noHBand="0" w:noVBand="1"/>
      </w:tblPr>
      <w:tblGrid>
        <w:gridCol w:w="3539"/>
        <w:gridCol w:w="5805"/>
      </w:tblGrid>
      <w:tr w:rsidR="00971A7A" w:rsidRPr="00B03522" w14:paraId="69201EFD" w14:textId="77777777" w:rsidTr="00971A7A">
        <w:tc>
          <w:tcPr>
            <w:tcW w:w="3539" w:type="dxa"/>
          </w:tcPr>
          <w:p w14:paraId="35BEBE93" w14:textId="2986423A" w:rsidR="00971A7A" w:rsidRPr="00B03522" w:rsidRDefault="00971A7A" w:rsidP="00B03522">
            <w:pPr>
              <w:spacing w:line="276" w:lineRule="auto"/>
              <w:contextualSpacing/>
              <w:jc w:val="center"/>
              <w:rPr>
                <w:rFonts w:ascii="Times New Roman" w:hAnsi="Times New Roman" w:cs="Times New Roman"/>
                <w:b/>
                <w:bCs/>
                <w:sz w:val="24"/>
                <w:szCs w:val="24"/>
              </w:rPr>
            </w:pPr>
            <w:r w:rsidRPr="00B03522">
              <w:rPr>
                <w:rFonts w:ascii="Times New Roman" w:hAnsi="Times New Roman" w:cs="Times New Roman"/>
                <w:b/>
                <w:bCs/>
                <w:sz w:val="24"/>
                <w:szCs w:val="24"/>
              </w:rPr>
              <w:t>Види основних засобів</w:t>
            </w:r>
          </w:p>
        </w:tc>
        <w:tc>
          <w:tcPr>
            <w:tcW w:w="5805" w:type="dxa"/>
          </w:tcPr>
          <w:p w14:paraId="71A1D974" w14:textId="0FB7F832" w:rsidR="00971A7A" w:rsidRPr="00B03522" w:rsidRDefault="00971A7A" w:rsidP="00B03522">
            <w:pPr>
              <w:spacing w:line="276" w:lineRule="auto"/>
              <w:contextualSpacing/>
              <w:jc w:val="center"/>
              <w:rPr>
                <w:rFonts w:ascii="Times New Roman" w:hAnsi="Times New Roman" w:cs="Times New Roman"/>
                <w:b/>
                <w:bCs/>
                <w:sz w:val="24"/>
                <w:szCs w:val="24"/>
              </w:rPr>
            </w:pPr>
            <w:r w:rsidRPr="00B03522">
              <w:rPr>
                <w:rFonts w:ascii="Times New Roman" w:hAnsi="Times New Roman" w:cs="Times New Roman"/>
                <w:b/>
                <w:bCs/>
                <w:sz w:val="24"/>
                <w:szCs w:val="24"/>
              </w:rPr>
              <w:t>Приклади</w:t>
            </w:r>
          </w:p>
        </w:tc>
      </w:tr>
      <w:tr w:rsidR="00AC3AA5" w:rsidRPr="00B03522" w14:paraId="793E1233" w14:textId="77777777" w:rsidTr="00971A7A">
        <w:tc>
          <w:tcPr>
            <w:tcW w:w="3539" w:type="dxa"/>
          </w:tcPr>
          <w:p w14:paraId="1051C6D3" w14:textId="33C937C5" w:rsidR="00971A7A" w:rsidRPr="00B03522" w:rsidRDefault="00971A7A"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будівлі, споруди;</w:t>
            </w:r>
          </w:p>
        </w:tc>
        <w:tc>
          <w:tcPr>
            <w:tcW w:w="5805" w:type="dxa"/>
          </w:tcPr>
          <w:p w14:paraId="2C454A3F" w14:textId="5039F29D" w:rsidR="00971A7A" w:rsidRPr="00B03522" w:rsidRDefault="00464C20"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shd w:val="clear" w:color="auto" w:fill="FFFFFF"/>
              </w:rPr>
              <w:t>житлові будинки, гуртожитки, готелі, ресторани, торговельні будівлі, промислові будівлі, вокзали, будівлі для публічних виступів, для медичних закладів та закладів освіти</w:t>
            </w:r>
          </w:p>
        </w:tc>
      </w:tr>
      <w:tr w:rsidR="00AC3AA5" w:rsidRPr="00B03522" w14:paraId="4D1C8374" w14:textId="77777777" w:rsidTr="00971A7A">
        <w:tc>
          <w:tcPr>
            <w:tcW w:w="3539" w:type="dxa"/>
          </w:tcPr>
          <w:p w14:paraId="5D4D1B06" w14:textId="5218FCF5" w:rsidR="00971A7A" w:rsidRPr="00B03522" w:rsidRDefault="00971A7A"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передавальні пристрої;</w:t>
            </w:r>
          </w:p>
        </w:tc>
        <w:tc>
          <w:tcPr>
            <w:tcW w:w="5805" w:type="dxa"/>
          </w:tcPr>
          <w:p w14:paraId="72128F9E" w14:textId="3547882D" w:rsidR="00971A7A" w:rsidRPr="00B03522" w:rsidRDefault="00464C20"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shd w:val="clear" w:color="auto" w:fill="FFFFFF"/>
              </w:rPr>
              <w:t>лінії електропередачі, трубопроводи, водопроводи, теплові та газові мережі, лінії зв'язку</w:t>
            </w:r>
          </w:p>
        </w:tc>
      </w:tr>
    </w:tbl>
    <w:p w14:paraId="73AB83F1" w14:textId="19D1D87D" w:rsidR="00CD0AB8" w:rsidRPr="005550B0" w:rsidRDefault="00CD0AB8" w:rsidP="00CD0AB8">
      <w:pPr>
        <w:jc w:val="right"/>
        <w:rPr>
          <w:iCs/>
        </w:rPr>
      </w:pPr>
      <w:r>
        <w:br w:type="page"/>
      </w:r>
      <w:r w:rsidRPr="005550B0">
        <w:rPr>
          <w:rFonts w:ascii="Times New Roman" w:hAnsi="Times New Roman" w:cs="Times New Roman"/>
          <w:iCs/>
          <w:sz w:val="24"/>
          <w:szCs w:val="24"/>
        </w:rPr>
        <w:lastRenderedPageBreak/>
        <w:t>Продовження таблиці 3.1</w:t>
      </w:r>
    </w:p>
    <w:tbl>
      <w:tblPr>
        <w:tblStyle w:val="a6"/>
        <w:tblW w:w="0" w:type="auto"/>
        <w:tblLook w:val="04A0" w:firstRow="1" w:lastRow="0" w:firstColumn="1" w:lastColumn="0" w:noHBand="0" w:noVBand="1"/>
      </w:tblPr>
      <w:tblGrid>
        <w:gridCol w:w="3539"/>
        <w:gridCol w:w="5805"/>
      </w:tblGrid>
      <w:tr w:rsidR="00AC3AA5" w:rsidRPr="00B03522" w14:paraId="25B9A384" w14:textId="77777777" w:rsidTr="00971A7A">
        <w:tc>
          <w:tcPr>
            <w:tcW w:w="3539" w:type="dxa"/>
          </w:tcPr>
          <w:p w14:paraId="59EBD813" w14:textId="32EE1BC1" w:rsidR="00971A7A" w:rsidRPr="00B03522" w:rsidRDefault="00971A7A"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автотранспорт, машини й обладнання;</w:t>
            </w:r>
          </w:p>
        </w:tc>
        <w:tc>
          <w:tcPr>
            <w:tcW w:w="5805" w:type="dxa"/>
          </w:tcPr>
          <w:p w14:paraId="47CD3010" w14:textId="620175D4" w:rsidR="00971A7A" w:rsidRPr="00B03522" w:rsidRDefault="00BF0CC4"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А</w:t>
            </w:r>
            <w:r w:rsidR="001A399A" w:rsidRPr="00B03522">
              <w:rPr>
                <w:rFonts w:ascii="Times New Roman" w:hAnsi="Times New Roman" w:cs="Times New Roman"/>
                <w:sz w:val="24"/>
                <w:szCs w:val="24"/>
              </w:rPr>
              <w:t>втомобіль</w:t>
            </w:r>
            <w:r w:rsidRPr="00B03522">
              <w:rPr>
                <w:rFonts w:ascii="Times New Roman" w:hAnsi="Times New Roman" w:cs="Times New Roman"/>
                <w:sz w:val="24"/>
                <w:szCs w:val="24"/>
              </w:rPr>
              <w:t>ний транспорт</w:t>
            </w:r>
          </w:p>
        </w:tc>
      </w:tr>
      <w:tr w:rsidR="00AC3AA5" w:rsidRPr="00B03522" w14:paraId="28626104" w14:textId="77777777" w:rsidTr="00971A7A">
        <w:tc>
          <w:tcPr>
            <w:tcW w:w="3539" w:type="dxa"/>
          </w:tcPr>
          <w:p w14:paraId="5DC2C04A" w14:textId="7722A510" w:rsidR="00464C20" w:rsidRPr="00B03522" w:rsidRDefault="00464C20"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прилади та інструменти;</w:t>
            </w:r>
          </w:p>
        </w:tc>
        <w:tc>
          <w:tcPr>
            <w:tcW w:w="5805" w:type="dxa"/>
          </w:tcPr>
          <w:p w14:paraId="1357BFB6" w14:textId="25BCCAB0" w:rsidR="00464C20" w:rsidRPr="00B03522" w:rsidRDefault="00BF0CC4"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устаткування та приладдя, електромеханічні прилади, оптичні прилади.</w:t>
            </w:r>
          </w:p>
        </w:tc>
      </w:tr>
      <w:tr w:rsidR="00AC3AA5" w:rsidRPr="00B03522" w14:paraId="74B3C81F" w14:textId="77777777" w:rsidTr="00971A7A">
        <w:tc>
          <w:tcPr>
            <w:tcW w:w="3539" w:type="dxa"/>
          </w:tcPr>
          <w:p w14:paraId="333E4ABB" w14:textId="4D47FFFB" w:rsidR="00464C20" w:rsidRPr="00B03522" w:rsidRDefault="00464C20"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обчислювальна техніка;</w:t>
            </w:r>
          </w:p>
        </w:tc>
        <w:tc>
          <w:tcPr>
            <w:tcW w:w="5805" w:type="dxa"/>
          </w:tcPr>
          <w:p w14:paraId="77C5A765" w14:textId="23A2DBA3" w:rsidR="00464C20" w:rsidRPr="00B03522" w:rsidRDefault="002D22ED" w:rsidP="00B03522">
            <w:pPr>
              <w:spacing w:line="276" w:lineRule="auto"/>
              <w:contextualSpacing/>
              <w:rPr>
                <w:rFonts w:ascii="Times New Roman" w:hAnsi="Times New Roman" w:cs="Times New Roman"/>
                <w:sz w:val="24"/>
                <w:szCs w:val="24"/>
              </w:rPr>
            </w:pPr>
            <w:r w:rsidRPr="00B03522">
              <w:rPr>
                <w:rFonts w:ascii="Times New Roman" w:hAnsi="Times New Roman" w:cs="Times New Roman"/>
                <w:sz w:val="24"/>
                <w:szCs w:val="24"/>
              </w:rPr>
              <w:t xml:space="preserve">системний блок, комп'ютер, диски, ноутбук, калькулятор, </w:t>
            </w:r>
          </w:p>
        </w:tc>
      </w:tr>
      <w:tr w:rsidR="00246194" w:rsidRPr="00B03522" w14:paraId="3C04626E" w14:textId="77777777" w:rsidTr="00971A7A">
        <w:tc>
          <w:tcPr>
            <w:tcW w:w="3539" w:type="dxa"/>
          </w:tcPr>
          <w:p w14:paraId="1CE6AF0F" w14:textId="3DCC8DF0" w:rsidR="00246194" w:rsidRPr="00B03522" w:rsidRDefault="00246194" w:rsidP="00B03522">
            <w:pPr>
              <w:spacing w:line="276" w:lineRule="auto"/>
              <w:contextualSpacing/>
              <w:rPr>
                <w:rFonts w:ascii="Times New Roman" w:hAnsi="Times New Roman" w:cs="Times New Roman"/>
                <w:sz w:val="24"/>
                <w:szCs w:val="24"/>
              </w:rPr>
            </w:pPr>
            <w:r w:rsidRPr="000A65F1">
              <w:rPr>
                <w:rFonts w:ascii="Times New Roman" w:hAnsi="Times New Roman" w:cs="Times New Roman"/>
                <w:sz w:val="24"/>
                <w:szCs w:val="24"/>
              </w:rPr>
              <w:t>робоча і продуктивна худоба;</w:t>
            </w:r>
          </w:p>
        </w:tc>
        <w:tc>
          <w:tcPr>
            <w:tcW w:w="5805" w:type="dxa"/>
          </w:tcPr>
          <w:p w14:paraId="58D69AFB" w14:textId="3187F0C3" w:rsidR="00246194" w:rsidRPr="00B03522" w:rsidRDefault="00246194" w:rsidP="00B03522">
            <w:pPr>
              <w:spacing w:line="276" w:lineRule="auto"/>
              <w:contextualSpacing/>
              <w:rPr>
                <w:rFonts w:ascii="Times New Roman" w:hAnsi="Times New Roman" w:cs="Times New Roman"/>
                <w:sz w:val="24"/>
                <w:szCs w:val="24"/>
              </w:rPr>
            </w:pPr>
            <w:r w:rsidRPr="000A65F1">
              <w:rPr>
                <w:rFonts w:ascii="Times New Roman" w:hAnsi="Times New Roman" w:cs="Times New Roman"/>
                <w:sz w:val="24"/>
                <w:szCs w:val="24"/>
              </w:rPr>
              <w:t>коні, корови, вівці</w:t>
            </w:r>
            <w:r w:rsidRPr="000A65F1">
              <w:rPr>
                <w:rFonts w:ascii="Times New Roman" w:hAnsi="Times New Roman" w:cs="Times New Roman"/>
                <w:sz w:val="24"/>
                <w:szCs w:val="24"/>
                <w:shd w:val="clear" w:color="auto" w:fill="FFFFFF"/>
              </w:rPr>
              <w:t xml:space="preserve"> (включаючи транспортних і спортивних коней та інших транспортних тварин); бики-плідники, бугаї, буйволи та яки (крім робочих), жеребці-плідники та племінні кобили (неробочі), кобили, переведені на табунне утримання, кнурі та свиноматки, вівцематки, кози, барани тощо;</w:t>
            </w:r>
          </w:p>
        </w:tc>
      </w:tr>
      <w:tr w:rsidR="00246194" w:rsidRPr="00B03522" w14:paraId="3C38F533" w14:textId="77777777" w:rsidTr="00971A7A">
        <w:tc>
          <w:tcPr>
            <w:tcW w:w="3539" w:type="dxa"/>
          </w:tcPr>
          <w:p w14:paraId="7EAC06DC" w14:textId="7D9C61A2" w:rsidR="00246194" w:rsidRPr="00B03522" w:rsidRDefault="00246194" w:rsidP="00B03522">
            <w:pPr>
              <w:spacing w:line="276" w:lineRule="auto"/>
              <w:contextualSpacing/>
              <w:rPr>
                <w:rFonts w:ascii="Times New Roman" w:hAnsi="Times New Roman" w:cs="Times New Roman"/>
                <w:sz w:val="24"/>
                <w:szCs w:val="24"/>
              </w:rPr>
            </w:pPr>
            <w:r w:rsidRPr="000A65F1">
              <w:rPr>
                <w:rFonts w:ascii="Times New Roman" w:hAnsi="Times New Roman" w:cs="Times New Roman"/>
                <w:sz w:val="24"/>
                <w:szCs w:val="24"/>
              </w:rPr>
              <w:t>багаторічні насадження;</w:t>
            </w:r>
          </w:p>
        </w:tc>
        <w:tc>
          <w:tcPr>
            <w:tcW w:w="5805" w:type="dxa"/>
          </w:tcPr>
          <w:p w14:paraId="2890206E" w14:textId="1CE4FA4B" w:rsidR="00246194" w:rsidRPr="00B03522" w:rsidRDefault="00246194" w:rsidP="00B03522">
            <w:pPr>
              <w:spacing w:line="276" w:lineRule="auto"/>
              <w:contextualSpacing/>
              <w:rPr>
                <w:rFonts w:ascii="Times New Roman" w:hAnsi="Times New Roman" w:cs="Times New Roman"/>
                <w:sz w:val="24"/>
                <w:szCs w:val="24"/>
              </w:rPr>
            </w:pPr>
            <w:r w:rsidRPr="000A65F1">
              <w:rPr>
                <w:rFonts w:ascii="Times New Roman" w:hAnsi="Times New Roman" w:cs="Times New Roman"/>
                <w:sz w:val="24"/>
                <w:szCs w:val="24"/>
                <w:shd w:val="clear" w:color="auto" w:fill="FFFFFF"/>
              </w:rPr>
              <w:t>група дерев, кущів чи рослин, а земельні угіддя, тобто окрема земельна ділянка, з розміщеними на ній деревами, кущами.</w:t>
            </w:r>
          </w:p>
        </w:tc>
      </w:tr>
      <w:tr w:rsidR="00246194" w:rsidRPr="00B03522" w14:paraId="495973B4" w14:textId="77777777" w:rsidTr="00971A7A">
        <w:tc>
          <w:tcPr>
            <w:tcW w:w="3539" w:type="dxa"/>
          </w:tcPr>
          <w:p w14:paraId="7BC1CF90" w14:textId="78FCC29D" w:rsidR="00246194" w:rsidRPr="00B03522" w:rsidRDefault="00246194" w:rsidP="00B03522">
            <w:pPr>
              <w:spacing w:line="276" w:lineRule="auto"/>
              <w:contextualSpacing/>
              <w:rPr>
                <w:rFonts w:ascii="Times New Roman" w:hAnsi="Times New Roman" w:cs="Times New Roman"/>
                <w:sz w:val="24"/>
                <w:szCs w:val="24"/>
              </w:rPr>
            </w:pPr>
            <w:r w:rsidRPr="000A65F1">
              <w:rPr>
                <w:rFonts w:ascii="Times New Roman" w:hAnsi="Times New Roman" w:cs="Times New Roman"/>
                <w:sz w:val="24"/>
                <w:szCs w:val="24"/>
              </w:rPr>
              <w:t>виробничий і господарський інвентар та ін.</w:t>
            </w:r>
          </w:p>
        </w:tc>
        <w:tc>
          <w:tcPr>
            <w:tcW w:w="5805" w:type="dxa"/>
          </w:tcPr>
          <w:p w14:paraId="5544BED2" w14:textId="56A5665B" w:rsidR="00246194" w:rsidRPr="00B03522" w:rsidRDefault="00246194" w:rsidP="00B03522">
            <w:pPr>
              <w:spacing w:line="276" w:lineRule="auto"/>
              <w:contextualSpacing/>
              <w:rPr>
                <w:rFonts w:ascii="Times New Roman" w:hAnsi="Times New Roman" w:cs="Times New Roman"/>
                <w:sz w:val="24"/>
                <w:szCs w:val="24"/>
              </w:rPr>
            </w:pPr>
            <w:r w:rsidRPr="000A65F1">
              <w:rPr>
                <w:rFonts w:ascii="Times New Roman" w:hAnsi="Times New Roman" w:cs="Times New Roman"/>
                <w:sz w:val="24"/>
                <w:szCs w:val="24"/>
                <w:shd w:val="clear" w:color="auto" w:fill="FFFFFF"/>
              </w:rPr>
              <w:t>відносяться предмети конторського і господарського оснащення: конторські меблі (столи, стільці, шафи, портьєри), вішалки, гардероби, протипожежний інвентар.</w:t>
            </w:r>
          </w:p>
        </w:tc>
      </w:tr>
    </w:tbl>
    <w:p w14:paraId="4EAE6C67" w14:textId="70D44116" w:rsidR="00CD0AB8" w:rsidRPr="000A65F1" w:rsidRDefault="00CD0AB8" w:rsidP="00CD0AB8">
      <w:pPr>
        <w:spacing w:line="276" w:lineRule="auto"/>
        <w:contextualSpacing/>
        <w:jc w:val="right"/>
        <w:rPr>
          <w:rFonts w:ascii="Times New Roman" w:hAnsi="Times New Roman" w:cs="Times New Roman"/>
          <w:i/>
          <w:sz w:val="24"/>
          <w:szCs w:val="24"/>
        </w:rPr>
      </w:pPr>
    </w:p>
    <w:p w14:paraId="6E8BDDEB" w14:textId="5AF13FF2" w:rsidR="00491FB1" w:rsidRPr="008E6AFA" w:rsidRDefault="00097DE8" w:rsidP="00097DE8">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91FB1" w:rsidRPr="00AC3AA5">
        <w:rPr>
          <w:rFonts w:ascii="Times New Roman" w:hAnsi="Times New Roman" w:cs="Times New Roman"/>
          <w:sz w:val="24"/>
          <w:szCs w:val="24"/>
        </w:rPr>
        <w:t>Облік об’єктів ведуть в інвентарному списку основних засобів. Дані інвентарного списку основних засобів мають відповідати показникам інвентарних карточок обліку основних засобів, які відкривають на кожний об’єкт окрем</w:t>
      </w:r>
      <w:r w:rsidR="00491FB1" w:rsidRPr="008E6AFA">
        <w:rPr>
          <w:rFonts w:ascii="Times New Roman" w:hAnsi="Times New Roman" w:cs="Times New Roman"/>
          <w:sz w:val="24"/>
          <w:szCs w:val="24"/>
        </w:rPr>
        <w:t>о, або на групу однотипних об’єктів, що надійшли на підприємство одночасно і мають однакові виробничо-господарське призначення, технічну характеристику та вартість. [11].</w:t>
      </w:r>
    </w:p>
    <w:p w14:paraId="06CD79FC" w14:textId="77777777" w:rsidR="00491FB1" w:rsidRPr="008E6AFA" w:rsidRDefault="00491FB1" w:rsidP="00491FB1">
      <w:pPr>
        <w:spacing w:after="0" w:line="360" w:lineRule="auto"/>
        <w:ind w:firstLine="284"/>
        <w:contextualSpacing/>
        <w:jc w:val="both"/>
        <w:rPr>
          <w:rFonts w:ascii="Times New Roman" w:hAnsi="Times New Roman" w:cs="Times New Roman"/>
          <w:sz w:val="24"/>
          <w:szCs w:val="24"/>
        </w:rPr>
      </w:pPr>
      <w:bookmarkStart w:id="12" w:name="_Hlk103720386"/>
      <w:r w:rsidRPr="008E6AFA">
        <w:rPr>
          <w:rFonts w:ascii="Times New Roman" w:hAnsi="Times New Roman" w:cs="Times New Roman"/>
          <w:sz w:val="24"/>
          <w:szCs w:val="24"/>
        </w:rPr>
        <w:t>Управлінський облік - це система, що включає планування і контроль діяльності. Тому тут важливою є інформація, що характеризує властивості об’єктів це може бути потужність або місткість.</w:t>
      </w:r>
    </w:p>
    <w:bookmarkEnd w:id="12"/>
    <w:p w14:paraId="13CD6488" w14:textId="77777777" w:rsidR="00491FB1" w:rsidRPr="008E6AFA" w:rsidRDefault="00491FB1" w:rsidP="00491FB1">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 xml:space="preserve">На підприємстві періодично необхідно контролювати відповідність облікових даних і фактичної наявності основних засобів. З цією метою проводять інвентаризацію об’єктів, завдяки чому встановлюють фактичну наявність основних засобів, непридатні до експлуатації та відновлення будівлі, споруди, машини й устаткування, а також зайві та непотрібні підприємству основні засоби. </w:t>
      </w:r>
    </w:p>
    <w:p w14:paraId="499680C9" w14:textId="77777777" w:rsidR="00491FB1" w:rsidRPr="008E6AFA" w:rsidRDefault="00491FB1" w:rsidP="00491FB1">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 xml:space="preserve">До початку інвентаризації основних засобів слід перевірити: наявність і стан інвентарних карток; наявність і стан технічних паспортів або іншої технічної документації; наявність документів на основні засоби, здані або прийняті підприємством в оренду, на збереження. [6]. </w:t>
      </w:r>
    </w:p>
    <w:p w14:paraId="2DD76E85" w14:textId="77777777" w:rsidR="00491FB1" w:rsidRPr="008E6AFA" w:rsidRDefault="00491FB1" w:rsidP="00491FB1">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lastRenderedPageBreak/>
        <w:t>При виявленні розбіжностей або неточностей в обліку чи технічній документації в них треба внести відповідні виправлення й уточнення. Слід перевірити, чи всі документи на оприбуткування і вибуття основних засобів записано в реєстрах обліку, а також підготувати і впорядкувати основні засоби для перевірки в натурі за місцем їхнього зберігання. На підставі інвентаризації складають інвентаризаційні описи за затвердженими формами, залежно від груп і видів основних засобів. [3].</w:t>
      </w:r>
    </w:p>
    <w:p w14:paraId="3CB7B371" w14:textId="77777777" w:rsidR="00491FB1" w:rsidRPr="008E6AFA" w:rsidRDefault="00491FB1" w:rsidP="00491FB1">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В управлінському обліку важливе значення має належність об’єктів до конкретних центрів відповідальності. Тому й передбачено, що «Акт приймання-передачі (внутрішнього переміщення) основних засобів» складається не тільки при надходженні основних засобів на підприємство, а й у всіх випадках передачі об’єктів від одного центру відповідальності до іншого. [6].</w:t>
      </w:r>
    </w:p>
    <w:p w14:paraId="6E6BC8B2" w14:textId="77777777" w:rsidR="00491FB1" w:rsidRPr="008E6AFA" w:rsidRDefault="00491FB1" w:rsidP="00491FB1">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Приймання основних засобів здійснює комісія, затверджена керівником підприємства. Важливо, щоб при цьому була ретельно перевірена комплектність об’єкта відповідно до проектно-кошторисної чи технічної документації. [9].</w:t>
      </w:r>
    </w:p>
    <w:p w14:paraId="37FF3BEB" w14:textId="77777777" w:rsidR="00491FB1" w:rsidRPr="008E6AFA" w:rsidRDefault="00491FB1" w:rsidP="00491FB1">
      <w:pPr>
        <w:spacing w:after="0" w:line="360" w:lineRule="auto"/>
        <w:ind w:firstLine="284"/>
        <w:contextualSpacing/>
        <w:jc w:val="both"/>
        <w:rPr>
          <w:rFonts w:ascii="Times New Roman" w:hAnsi="Times New Roman" w:cs="Times New Roman"/>
          <w:sz w:val="24"/>
          <w:szCs w:val="24"/>
        </w:rPr>
      </w:pPr>
      <w:r w:rsidRPr="008E6AFA">
        <w:rPr>
          <w:rFonts w:ascii="Times New Roman" w:hAnsi="Times New Roman" w:cs="Times New Roman"/>
          <w:sz w:val="24"/>
          <w:szCs w:val="24"/>
        </w:rPr>
        <w:t xml:space="preserve">В кожного об’єкту основних засобів є інвентарний номер, що є дуже важливою відмінною ознакою реєстрування в управлінському обліку, якщо врахувати, що на підприємствах експлуатуються, як правило, кілька однотипних, а то й однакових об’єктів. Інвентарні номери присвоюються за серійною ознакою і складаються з чотирьох чи п’ятизначних чисел. </w:t>
      </w:r>
    </w:p>
    <w:p w14:paraId="05061755" w14:textId="7E38519C" w:rsidR="00491FB1" w:rsidRPr="000A65F1" w:rsidRDefault="00491FB1" w:rsidP="000A65F1">
      <w:pPr>
        <w:spacing w:after="0" w:line="360" w:lineRule="auto"/>
        <w:ind w:firstLine="284"/>
        <w:contextualSpacing/>
        <w:jc w:val="both"/>
        <w:rPr>
          <w:rStyle w:val="a7"/>
          <w:rFonts w:ascii="Times New Roman" w:hAnsi="Times New Roman" w:cs="Times New Roman"/>
          <w:b w:val="0"/>
          <w:bCs w:val="0"/>
          <w:sz w:val="24"/>
          <w:szCs w:val="24"/>
        </w:rPr>
      </w:pPr>
      <w:r w:rsidRPr="008E6AFA">
        <w:rPr>
          <w:rFonts w:ascii="Times New Roman" w:hAnsi="Times New Roman" w:cs="Times New Roman"/>
          <w:sz w:val="24"/>
          <w:szCs w:val="24"/>
        </w:rPr>
        <w:t>Ці номери наносяться фарбою або закріпленням жетонів на кожний об’єкт і зберігаються, як правило, за ними на весь період їхньої експлуатації на підприємстві. Навіть якщо об’єкти однотипні та обліковуються в одній інвентарній картці, кожному з них присвоюють окремий інвентарний номер.</w:t>
      </w:r>
    </w:p>
    <w:p w14:paraId="55B9D432" w14:textId="77777777" w:rsidR="00491FB1" w:rsidRPr="008E6AFA" w:rsidRDefault="00491FB1" w:rsidP="00491FB1">
      <w:pPr>
        <w:spacing w:after="0" w:line="360" w:lineRule="auto"/>
        <w:ind w:firstLine="284"/>
        <w:contextualSpacing/>
        <w:jc w:val="center"/>
        <w:rPr>
          <w:rStyle w:val="a7"/>
          <w:rFonts w:ascii="Times New Roman" w:hAnsi="Times New Roman" w:cs="Times New Roman"/>
          <w:sz w:val="24"/>
          <w:szCs w:val="24"/>
          <w:bdr w:val="none" w:sz="0" w:space="0" w:color="auto" w:frame="1"/>
          <w:lang w:val="ru-RU"/>
        </w:rPr>
      </w:pPr>
      <w:r w:rsidRPr="008E6AFA">
        <w:rPr>
          <w:rStyle w:val="a7"/>
          <w:rFonts w:ascii="Times New Roman" w:hAnsi="Times New Roman" w:cs="Times New Roman"/>
          <w:sz w:val="24"/>
          <w:szCs w:val="24"/>
          <w:bdr w:val="none" w:sz="0" w:space="0" w:color="auto" w:frame="1"/>
        </w:rPr>
        <w:t xml:space="preserve">Надходження тварин на сільгосппідприємство </w:t>
      </w:r>
    </w:p>
    <w:p w14:paraId="550E6478" w14:textId="77777777" w:rsidR="00491FB1" w:rsidRPr="007E2056" w:rsidRDefault="00491FB1" w:rsidP="00491FB1">
      <w:pPr>
        <w:tabs>
          <w:tab w:val="left" w:pos="8265"/>
        </w:tabs>
        <w:spacing w:after="0" w:line="360" w:lineRule="auto"/>
        <w:contextualSpacing/>
        <w:jc w:val="both"/>
        <w:rPr>
          <w:rStyle w:val="a7"/>
          <w:rFonts w:ascii="Times New Roman" w:hAnsi="Times New Roman" w:cs="Times New Roman"/>
          <w:b w:val="0"/>
          <w:bCs w:val="0"/>
          <w:sz w:val="24"/>
          <w:szCs w:val="24"/>
          <w:bdr w:val="none" w:sz="0" w:space="0" w:color="auto" w:frame="1"/>
        </w:rPr>
      </w:pPr>
      <w:r>
        <w:rPr>
          <w:rStyle w:val="a7"/>
          <w:rFonts w:ascii="Times New Roman" w:hAnsi="Times New Roman" w:cs="Times New Roman"/>
          <w:b w:val="0"/>
          <w:bCs w:val="0"/>
          <w:i/>
          <w:iCs/>
          <w:sz w:val="24"/>
          <w:szCs w:val="24"/>
          <w:bdr w:val="none" w:sz="0" w:space="0" w:color="auto" w:frame="1"/>
        </w:rPr>
        <w:t xml:space="preserve">                                                                                                                                     </w:t>
      </w:r>
      <w:r w:rsidRPr="007E2056">
        <w:rPr>
          <w:rStyle w:val="a7"/>
          <w:rFonts w:ascii="Times New Roman" w:hAnsi="Times New Roman" w:cs="Times New Roman"/>
          <w:b w:val="0"/>
          <w:bCs w:val="0"/>
          <w:sz w:val="24"/>
          <w:szCs w:val="24"/>
          <w:bdr w:val="none" w:sz="0" w:space="0" w:color="auto" w:frame="1"/>
        </w:rPr>
        <w:t>Таблиця 3.2</w:t>
      </w:r>
    </w:p>
    <w:tbl>
      <w:tblPr>
        <w:tblStyle w:val="a6"/>
        <w:tblW w:w="0" w:type="auto"/>
        <w:tblLook w:val="04A0" w:firstRow="1" w:lastRow="0" w:firstColumn="1" w:lastColumn="0" w:noHBand="0" w:noVBand="1"/>
      </w:tblPr>
      <w:tblGrid>
        <w:gridCol w:w="955"/>
        <w:gridCol w:w="4252"/>
        <w:gridCol w:w="1258"/>
        <w:gridCol w:w="1245"/>
        <w:gridCol w:w="1634"/>
      </w:tblGrid>
      <w:tr w:rsidR="00491FB1" w:rsidRPr="008E6AFA" w14:paraId="6609665B" w14:textId="77777777" w:rsidTr="005550B0">
        <w:tc>
          <w:tcPr>
            <w:tcW w:w="955" w:type="dxa"/>
            <w:vMerge w:val="restart"/>
          </w:tcPr>
          <w:p w14:paraId="2431356C" w14:textId="77777777" w:rsidR="00491FB1" w:rsidRPr="008E6AFA" w:rsidRDefault="00491FB1" w:rsidP="000A65F1">
            <w:pPr>
              <w:spacing w:line="276" w:lineRule="auto"/>
              <w:contextualSpacing/>
              <w:jc w:val="both"/>
              <w:rPr>
                <w:rStyle w:val="a7"/>
                <w:rFonts w:ascii="Times New Roman" w:hAnsi="Times New Roman" w:cs="Times New Roman"/>
                <w:bCs w:val="0"/>
                <w:i/>
                <w:iCs/>
                <w:sz w:val="24"/>
                <w:szCs w:val="24"/>
                <w:bdr w:val="none" w:sz="0" w:space="0" w:color="auto" w:frame="1"/>
              </w:rPr>
            </w:pPr>
            <w:r w:rsidRPr="008E6AFA">
              <w:rPr>
                <w:rFonts w:ascii="Times New Roman" w:eastAsia="Times New Roman" w:hAnsi="Times New Roman" w:cs="Times New Roman"/>
                <w:bCs/>
                <w:sz w:val="24"/>
                <w:szCs w:val="24"/>
                <w:bdr w:val="none" w:sz="0" w:space="0" w:color="auto" w:frame="1"/>
                <w:lang w:eastAsia="uk-UA"/>
              </w:rPr>
              <w:t>№ з/п</w:t>
            </w:r>
          </w:p>
        </w:tc>
        <w:tc>
          <w:tcPr>
            <w:tcW w:w="4252" w:type="dxa"/>
            <w:vMerge w:val="restart"/>
          </w:tcPr>
          <w:p w14:paraId="0EDB444F" w14:textId="77777777" w:rsidR="00491FB1" w:rsidRPr="008E6AFA" w:rsidRDefault="00491FB1" w:rsidP="000A65F1">
            <w:pPr>
              <w:spacing w:line="276" w:lineRule="auto"/>
              <w:contextualSpacing/>
              <w:rPr>
                <w:rStyle w:val="a7"/>
                <w:rFonts w:ascii="Times New Roman" w:hAnsi="Times New Roman" w:cs="Times New Roman"/>
                <w:bCs w:val="0"/>
                <w:i/>
                <w:iCs/>
                <w:sz w:val="24"/>
                <w:szCs w:val="24"/>
                <w:bdr w:val="none" w:sz="0" w:space="0" w:color="auto" w:frame="1"/>
              </w:rPr>
            </w:pPr>
            <w:r w:rsidRPr="008E6AFA">
              <w:rPr>
                <w:rFonts w:ascii="Times New Roman" w:eastAsia="Times New Roman" w:hAnsi="Times New Roman" w:cs="Times New Roman"/>
                <w:bCs/>
                <w:sz w:val="24"/>
                <w:szCs w:val="24"/>
                <w:bdr w:val="none" w:sz="0" w:space="0" w:color="auto" w:frame="1"/>
                <w:lang w:eastAsia="uk-UA"/>
              </w:rPr>
              <w:t>Зміст господарської операції</w:t>
            </w:r>
          </w:p>
        </w:tc>
        <w:tc>
          <w:tcPr>
            <w:tcW w:w="2503" w:type="dxa"/>
            <w:gridSpan w:val="2"/>
          </w:tcPr>
          <w:p w14:paraId="0CD83689" w14:textId="77777777" w:rsidR="00491FB1" w:rsidRPr="008E6AFA" w:rsidRDefault="00491FB1" w:rsidP="000A65F1">
            <w:pPr>
              <w:spacing w:line="276" w:lineRule="auto"/>
              <w:contextualSpacing/>
              <w:jc w:val="both"/>
              <w:rPr>
                <w:rStyle w:val="a7"/>
                <w:rFonts w:ascii="Times New Roman" w:hAnsi="Times New Roman" w:cs="Times New Roman"/>
                <w:bCs w:val="0"/>
                <w:i/>
                <w:iCs/>
                <w:sz w:val="24"/>
                <w:szCs w:val="24"/>
                <w:bdr w:val="none" w:sz="0" w:space="0" w:color="auto" w:frame="1"/>
              </w:rPr>
            </w:pPr>
            <w:r w:rsidRPr="008E6AFA">
              <w:rPr>
                <w:rFonts w:ascii="Times New Roman" w:eastAsia="Times New Roman" w:hAnsi="Times New Roman" w:cs="Times New Roman"/>
                <w:bCs/>
                <w:sz w:val="24"/>
                <w:szCs w:val="24"/>
                <w:bdr w:val="none" w:sz="0" w:space="0" w:color="auto" w:frame="1"/>
                <w:lang w:eastAsia="uk-UA"/>
              </w:rPr>
              <w:t>Бухгалтерський облік</w:t>
            </w:r>
          </w:p>
        </w:tc>
        <w:tc>
          <w:tcPr>
            <w:tcW w:w="1634" w:type="dxa"/>
            <w:vMerge w:val="restart"/>
          </w:tcPr>
          <w:p w14:paraId="5DB0E336" w14:textId="77777777" w:rsidR="00491FB1" w:rsidRPr="008E6AFA" w:rsidRDefault="00491FB1" w:rsidP="000A65F1">
            <w:pPr>
              <w:spacing w:line="276" w:lineRule="auto"/>
              <w:contextualSpacing/>
              <w:jc w:val="both"/>
              <w:rPr>
                <w:rStyle w:val="a7"/>
                <w:rFonts w:ascii="Times New Roman" w:hAnsi="Times New Roman" w:cs="Times New Roman"/>
                <w:bCs w:val="0"/>
                <w:i/>
                <w:iCs/>
                <w:sz w:val="24"/>
                <w:szCs w:val="24"/>
                <w:bdr w:val="none" w:sz="0" w:space="0" w:color="auto" w:frame="1"/>
              </w:rPr>
            </w:pPr>
            <w:r w:rsidRPr="008E6AFA">
              <w:rPr>
                <w:rFonts w:ascii="Times New Roman" w:eastAsia="Times New Roman" w:hAnsi="Times New Roman" w:cs="Times New Roman"/>
                <w:bCs/>
                <w:sz w:val="24"/>
                <w:szCs w:val="24"/>
                <w:bdr w:val="none" w:sz="0" w:space="0" w:color="auto" w:frame="1"/>
                <w:lang w:eastAsia="uk-UA"/>
              </w:rPr>
              <w:t>Сума, грн</w:t>
            </w:r>
          </w:p>
        </w:tc>
      </w:tr>
      <w:tr w:rsidR="00491FB1" w:rsidRPr="008E6AFA" w14:paraId="52214759" w14:textId="77777777" w:rsidTr="005550B0">
        <w:tc>
          <w:tcPr>
            <w:tcW w:w="955" w:type="dxa"/>
            <w:vMerge/>
          </w:tcPr>
          <w:p w14:paraId="11A8A5CD" w14:textId="77777777" w:rsidR="00491FB1" w:rsidRPr="008E6AFA" w:rsidRDefault="00491FB1" w:rsidP="000A65F1">
            <w:pPr>
              <w:spacing w:line="276" w:lineRule="auto"/>
              <w:contextualSpacing/>
              <w:jc w:val="both"/>
              <w:rPr>
                <w:rStyle w:val="a7"/>
                <w:rFonts w:ascii="Times New Roman" w:hAnsi="Times New Roman" w:cs="Times New Roman"/>
                <w:b w:val="0"/>
                <w:bCs w:val="0"/>
                <w:i/>
                <w:iCs/>
                <w:sz w:val="24"/>
                <w:szCs w:val="24"/>
                <w:bdr w:val="none" w:sz="0" w:space="0" w:color="auto" w:frame="1"/>
              </w:rPr>
            </w:pPr>
          </w:p>
        </w:tc>
        <w:tc>
          <w:tcPr>
            <w:tcW w:w="4252" w:type="dxa"/>
            <w:vMerge/>
          </w:tcPr>
          <w:p w14:paraId="0DED5CCD" w14:textId="77777777" w:rsidR="00491FB1" w:rsidRPr="008E6AFA" w:rsidRDefault="00491FB1" w:rsidP="000A65F1">
            <w:pPr>
              <w:spacing w:line="276" w:lineRule="auto"/>
              <w:contextualSpacing/>
              <w:rPr>
                <w:rStyle w:val="a7"/>
                <w:rFonts w:ascii="Times New Roman" w:hAnsi="Times New Roman" w:cs="Times New Roman"/>
                <w:b w:val="0"/>
                <w:bCs w:val="0"/>
                <w:i/>
                <w:iCs/>
                <w:sz w:val="24"/>
                <w:szCs w:val="24"/>
                <w:bdr w:val="none" w:sz="0" w:space="0" w:color="auto" w:frame="1"/>
              </w:rPr>
            </w:pPr>
          </w:p>
        </w:tc>
        <w:tc>
          <w:tcPr>
            <w:tcW w:w="1258" w:type="dxa"/>
          </w:tcPr>
          <w:p w14:paraId="660DE835" w14:textId="77777777" w:rsidR="00491FB1" w:rsidRPr="008E6AFA" w:rsidRDefault="00491FB1" w:rsidP="000A65F1">
            <w:pPr>
              <w:spacing w:line="276" w:lineRule="auto"/>
              <w:contextualSpacing/>
              <w:jc w:val="both"/>
              <w:rPr>
                <w:rStyle w:val="a7"/>
                <w:rFonts w:ascii="Times New Roman" w:hAnsi="Times New Roman" w:cs="Times New Roman"/>
                <w:b w:val="0"/>
                <w:iCs/>
                <w:sz w:val="24"/>
                <w:szCs w:val="24"/>
                <w:bdr w:val="none" w:sz="0" w:space="0" w:color="auto" w:frame="1"/>
              </w:rPr>
            </w:pPr>
            <w:r w:rsidRPr="008E6AFA">
              <w:rPr>
                <w:rStyle w:val="a7"/>
                <w:rFonts w:ascii="Times New Roman" w:hAnsi="Times New Roman" w:cs="Times New Roman"/>
                <w:b w:val="0"/>
                <w:iCs/>
                <w:sz w:val="24"/>
                <w:szCs w:val="24"/>
                <w:bdr w:val="none" w:sz="0" w:space="0" w:color="auto" w:frame="1"/>
              </w:rPr>
              <w:t>Дт</w:t>
            </w:r>
          </w:p>
        </w:tc>
        <w:tc>
          <w:tcPr>
            <w:tcW w:w="1245" w:type="dxa"/>
          </w:tcPr>
          <w:p w14:paraId="3E921AE3" w14:textId="77777777" w:rsidR="00491FB1" w:rsidRPr="008E6AFA" w:rsidRDefault="00491FB1" w:rsidP="000A65F1">
            <w:pPr>
              <w:spacing w:line="276" w:lineRule="auto"/>
              <w:contextualSpacing/>
              <w:jc w:val="both"/>
              <w:rPr>
                <w:rStyle w:val="a7"/>
                <w:rFonts w:ascii="Times New Roman" w:hAnsi="Times New Roman" w:cs="Times New Roman"/>
                <w:b w:val="0"/>
                <w:iCs/>
                <w:sz w:val="24"/>
                <w:szCs w:val="24"/>
                <w:bdr w:val="none" w:sz="0" w:space="0" w:color="auto" w:frame="1"/>
              </w:rPr>
            </w:pPr>
            <w:r w:rsidRPr="008E6AFA">
              <w:rPr>
                <w:rStyle w:val="a7"/>
                <w:rFonts w:ascii="Times New Roman" w:hAnsi="Times New Roman" w:cs="Times New Roman"/>
                <w:b w:val="0"/>
                <w:iCs/>
                <w:sz w:val="24"/>
                <w:szCs w:val="24"/>
                <w:bdr w:val="none" w:sz="0" w:space="0" w:color="auto" w:frame="1"/>
              </w:rPr>
              <w:t>Кт</w:t>
            </w:r>
          </w:p>
        </w:tc>
        <w:tc>
          <w:tcPr>
            <w:tcW w:w="1634" w:type="dxa"/>
            <w:vMerge/>
          </w:tcPr>
          <w:p w14:paraId="061E43F2" w14:textId="77777777" w:rsidR="00491FB1" w:rsidRPr="008E6AFA" w:rsidRDefault="00491FB1" w:rsidP="000A65F1">
            <w:pPr>
              <w:spacing w:line="276" w:lineRule="auto"/>
              <w:contextualSpacing/>
              <w:jc w:val="both"/>
              <w:rPr>
                <w:rStyle w:val="a7"/>
                <w:rFonts w:ascii="Times New Roman" w:hAnsi="Times New Roman" w:cs="Times New Roman"/>
                <w:b w:val="0"/>
                <w:bCs w:val="0"/>
                <w:i/>
                <w:iCs/>
                <w:sz w:val="24"/>
                <w:szCs w:val="24"/>
                <w:bdr w:val="none" w:sz="0" w:space="0" w:color="auto" w:frame="1"/>
              </w:rPr>
            </w:pPr>
          </w:p>
        </w:tc>
      </w:tr>
      <w:tr w:rsidR="00491FB1" w:rsidRPr="008E6AFA" w14:paraId="791A617D" w14:textId="77777777" w:rsidTr="005550B0">
        <w:tc>
          <w:tcPr>
            <w:tcW w:w="955" w:type="dxa"/>
          </w:tcPr>
          <w:p w14:paraId="61BAF028" w14:textId="77777777" w:rsidR="00491FB1" w:rsidRPr="008E6AFA" w:rsidRDefault="00491FB1" w:rsidP="000A65F1">
            <w:pPr>
              <w:spacing w:line="276" w:lineRule="auto"/>
              <w:contextualSpacing/>
              <w:jc w:val="both"/>
              <w:rPr>
                <w:rStyle w:val="a7"/>
                <w:rFonts w:ascii="Times New Roman" w:hAnsi="Times New Roman" w:cs="Times New Roman"/>
                <w:b w:val="0"/>
                <w:bCs w:val="0"/>
                <w:sz w:val="24"/>
                <w:szCs w:val="24"/>
                <w:bdr w:val="none" w:sz="0" w:space="0" w:color="auto" w:frame="1"/>
              </w:rPr>
            </w:pPr>
            <w:r w:rsidRPr="008E6AFA">
              <w:rPr>
                <w:rStyle w:val="a7"/>
                <w:rFonts w:ascii="Times New Roman" w:hAnsi="Times New Roman" w:cs="Times New Roman"/>
                <w:b w:val="0"/>
                <w:bCs w:val="0"/>
                <w:sz w:val="24"/>
                <w:szCs w:val="24"/>
                <w:bdr w:val="none" w:sz="0" w:space="0" w:color="auto" w:frame="1"/>
              </w:rPr>
              <w:t>1</w:t>
            </w:r>
          </w:p>
        </w:tc>
        <w:tc>
          <w:tcPr>
            <w:tcW w:w="4252" w:type="dxa"/>
            <w:vAlign w:val="center"/>
          </w:tcPr>
          <w:p w14:paraId="5B9C0BAA" w14:textId="77777777" w:rsidR="00491FB1" w:rsidRPr="008E6AFA" w:rsidRDefault="00491FB1" w:rsidP="000A65F1">
            <w:pPr>
              <w:spacing w:line="276" w:lineRule="auto"/>
              <w:contextualSpacing/>
              <w:rPr>
                <w:rStyle w:val="a7"/>
                <w:rFonts w:ascii="Times New Roman" w:hAnsi="Times New Roman" w:cs="Times New Roman"/>
                <w:b w:val="0"/>
                <w:bCs w:val="0"/>
                <w:i/>
                <w:iCs/>
                <w:sz w:val="24"/>
                <w:szCs w:val="24"/>
                <w:bdr w:val="none" w:sz="0" w:space="0" w:color="auto" w:frame="1"/>
              </w:rPr>
            </w:pPr>
            <w:r w:rsidRPr="008E6AFA">
              <w:rPr>
                <w:rFonts w:ascii="Times New Roman" w:eastAsia="Times New Roman" w:hAnsi="Times New Roman" w:cs="Times New Roman"/>
                <w:sz w:val="24"/>
                <w:szCs w:val="24"/>
                <w:lang w:eastAsia="uk-UA"/>
              </w:rPr>
              <w:t>Попередня оплата за договором</w:t>
            </w:r>
          </w:p>
        </w:tc>
        <w:tc>
          <w:tcPr>
            <w:tcW w:w="1258" w:type="dxa"/>
            <w:vAlign w:val="center"/>
          </w:tcPr>
          <w:p w14:paraId="0C78707F"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371</w:t>
            </w:r>
          </w:p>
        </w:tc>
        <w:tc>
          <w:tcPr>
            <w:tcW w:w="1245" w:type="dxa"/>
            <w:vAlign w:val="center"/>
          </w:tcPr>
          <w:p w14:paraId="038075A8"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311</w:t>
            </w:r>
          </w:p>
        </w:tc>
        <w:tc>
          <w:tcPr>
            <w:tcW w:w="1634" w:type="dxa"/>
            <w:vAlign w:val="center"/>
          </w:tcPr>
          <w:p w14:paraId="722E6660"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lang w:eastAsia="uk-UA"/>
              </w:rPr>
              <w:t>84000</w:t>
            </w:r>
          </w:p>
        </w:tc>
      </w:tr>
      <w:tr w:rsidR="00491FB1" w:rsidRPr="008E6AFA" w14:paraId="78D74D58" w14:textId="77777777" w:rsidTr="005550B0">
        <w:tc>
          <w:tcPr>
            <w:tcW w:w="955" w:type="dxa"/>
          </w:tcPr>
          <w:p w14:paraId="041AF8EB" w14:textId="77777777" w:rsidR="00491FB1" w:rsidRPr="008E6AFA" w:rsidRDefault="00491FB1" w:rsidP="000A65F1">
            <w:pPr>
              <w:spacing w:line="276" w:lineRule="auto"/>
              <w:contextualSpacing/>
              <w:jc w:val="both"/>
              <w:rPr>
                <w:rStyle w:val="a7"/>
                <w:rFonts w:ascii="Times New Roman" w:hAnsi="Times New Roman" w:cs="Times New Roman"/>
                <w:b w:val="0"/>
                <w:bCs w:val="0"/>
                <w:sz w:val="24"/>
                <w:szCs w:val="24"/>
                <w:bdr w:val="none" w:sz="0" w:space="0" w:color="auto" w:frame="1"/>
              </w:rPr>
            </w:pPr>
            <w:r w:rsidRPr="008E6AFA">
              <w:rPr>
                <w:rStyle w:val="a7"/>
                <w:rFonts w:ascii="Times New Roman" w:hAnsi="Times New Roman" w:cs="Times New Roman"/>
                <w:b w:val="0"/>
                <w:bCs w:val="0"/>
                <w:sz w:val="24"/>
                <w:szCs w:val="24"/>
                <w:bdr w:val="none" w:sz="0" w:space="0" w:color="auto" w:frame="1"/>
              </w:rPr>
              <w:t>2</w:t>
            </w:r>
          </w:p>
        </w:tc>
        <w:tc>
          <w:tcPr>
            <w:tcW w:w="4252" w:type="dxa"/>
            <w:vAlign w:val="center"/>
          </w:tcPr>
          <w:p w14:paraId="19CBF044" w14:textId="77777777" w:rsidR="00491FB1" w:rsidRPr="008E6AFA" w:rsidRDefault="00491FB1" w:rsidP="000A65F1">
            <w:pPr>
              <w:spacing w:line="276" w:lineRule="auto"/>
              <w:contextualSpacing/>
              <w:rPr>
                <w:rStyle w:val="a7"/>
                <w:rFonts w:ascii="Times New Roman" w:hAnsi="Times New Roman" w:cs="Times New Roman"/>
                <w:b w:val="0"/>
                <w:bCs w:val="0"/>
                <w:i/>
                <w:iCs/>
                <w:sz w:val="24"/>
                <w:szCs w:val="24"/>
                <w:bdr w:val="none" w:sz="0" w:space="0" w:color="auto" w:frame="1"/>
              </w:rPr>
            </w:pPr>
            <w:r w:rsidRPr="008E6AFA">
              <w:rPr>
                <w:rFonts w:ascii="Times New Roman" w:eastAsia="Times New Roman" w:hAnsi="Times New Roman" w:cs="Times New Roman"/>
                <w:sz w:val="24"/>
                <w:szCs w:val="24"/>
                <w:lang w:eastAsia="uk-UA"/>
              </w:rPr>
              <w:t>Відображено податковий кредит із ПДВ</w:t>
            </w:r>
          </w:p>
        </w:tc>
        <w:tc>
          <w:tcPr>
            <w:tcW w:w="1258" w:type="dxa"/>
            <w:vAlign w:val="center"/>
          </w:tcPr>
          <w:p w14:paraId="3FCD3094"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641</w:t>
            </w:r>
          </w:p>
        </w:tc>
        <w:tc>
          <w:tcPr>
            <w:tcW w:w="1245" w:type="dxa"/>
            <w:vAlign w:val="center"/>
          </w:tcPr>
          <w:p w14:paraId="3DCD695E"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644</w:t>
            </w:r>
          </w:p>
        </w:tc>
        <w:tc>
          <w:tcPr>
            <w:tcW w:w="1634" w:type="dxa"/>
            <w:vAlign w:val="center"/>
          </w:tcPr>
          <w:p w14:paraId="0C501F8E"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lang w:eastAsia="uk-UA"/>
              </w:rPr>
              <w:t>14000</w:t>
            </w:r>
          </w:p>
        </w:tc>
      </w:tr>
      <w:tr w:rsidR="00491FB1" w:rsidRPr="008E6AFA" w14:paraId="13C9923F" w14:textId="77777777" w:rsidTr="005550B0">
        <w:tc>
          <w:tcPr>
            <w:tcW w:w="955" w:type="dxa"/>
          </w:tcPr>
          <w:p w14:paraId="76BF2319" w14:textId="77777777" w:rsidR="00491FB1" w:rsidRPr="008E6AFA" w:rsidRDefault="00491FB1" w:rsidP="000A65F1">
            <w:pPr>
              <w:spacing w:line="276" w:lineRule="auto"/>
              <w:contextualSpacing/>
              <w:jc w:val="both"/>
              <w:rPr>
                <w:rStyle w:val="a7"/>
                <w:rFonts w:ascii="Times New Roman" w:hAnsi="Times New Roman" w:cs="Times New Roman"/>
                <w:b w:val="0"/>
                <w:bCs w:val="0"/>
                <w:sz w:val="24"/>
                <w:szCs w:val="24"/>
                <w:bdr w:val="none" w:sz="0" w:space="0" w:color="auto" w:frame="1"/>
              </w:rPr>
            </w:pPr>
            <w:r w:rsidRPr="008E6AFA">
              <w:rPr>
                <w:rStyle w:val="a7"/>
                <w:rFonts w:ascii="Times New Roman" w:hAnsi="Times New Roman" w:cs="Times New Roman"/>
                <w:b w:val="0"/>
                <w:bCs w:val="0"/>
                <w:sz w:val="24"/>
                <w:szCs w:val="24"/>
                <w:bdr w:val="none" w:sz="0" w:space="0" w:color="auto" w:frame="1"/>
              </w:rPr>
              <w:t>3</w:t>
            </w:r>
          </w:p>
        </w:tc>
        <w:tc>
          <w:tcPr>
            <w:tcW w:w="4252" w:type="dxa"/>
            <w:vAlign w:val="center"/>
          </w:tcPr>
          <w:p w14:paraId="1DB27949" w14:textId="77777777" w:rsidR="00491FB1" w:rsidRPr="008E6AFA" w:rsidRDefault="00491FB1" w:rsidP="000A65F1">
            <w:pPr>
              <w:spacing w:line="276" w:lineRule="auto"/>
              <w:contextualSpacing/>
              <w:textAlignment w:val="baseline"/>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Отримано тварини для:</w:t>
            </w:r>
          </w:p>
          <w:p w14:paraId="62E39B17" w14:textId="77777777" w:rsidR="00491FB1" w:rsidRPr="008E6AFA" w:rsidRDefault="00491FB1" w:rsidP="000A65F1">
            <w:pPr>
              <w:pStyle w:val="a3"/>
              <w:numPr>
                <w:ilvl w:val="0"/>
                <w:numId w:val="30"/>
              </w:numPr>
              <w:spacing w:line="276" w:lineRule="auto"/>
              <w:textAlignment w:val="baseline"/>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поповнення основного стада;</w:t>
            </w:r>
          </w:p>
          <w:p w14:paraId="50C1BCB0" w14:textId="77777777" w:rsidR="00491FB1" w:rsidRPr="008E6AFA" w:rsidRDefault="00491FB1" w:rsidP="000A65F1">
            <w:pPr>
              <w:pStyle w:val="a3"/>
              <w:numPr>
                <w:ilvl w:val="0"/>
                <w:numId w:val="30"/>
              </w:numPr>
              <w:spacing w:line="276" w:lineRule="auto"/>
              <w:rPr>
                <w:rStyle w:val="a7"/>
                <w:rFonts w:ascii="Times New Roman" w:hAnsi="Times New Roman" w:cs="Times New Roman"/>
                <w:b w:val="0"/>
                <w:bCs w:val="0"/>
                <w:i/>
                <w:iCs/>
                <w:sz w:val="24"/>
                <w:szCs w:val="24"/>
                <w:bdr w:val="none" w:sz="0" w:space="0" w:color="auto" w:frame="1"/>
              </w:rPr>
            </w:pPr>
            <w:r w:rsidRPr="008E6AFA">
              <w:rPr>
                <w:rFonts w:ascii="Times New Roman" w:eastAsia="Times New Roman" w:hAnsi="Times New Roman" w:cs="Times New Roman"/>
                <w:sz w:val="24"/>
                <w:szCs w:val="24"/>
                <w:lang w:eastAsia="uk-UA"/>
              </w:rPr>
              <w:t>вирощування та відгодівлі</w:t>
            </w:r>
          </w:p>
        </w:tc>
        <w:tc>
          <w:tcPr>
            <w:tcW w:w="1258" w:type="dxa"/>
            <w:vAlign w:val="center"/>
          </w:tcPr>
          <w:p w14:paraId="33708507" w14:textId="77777777" w:rsidR="00491FB1" w:rsidRPr="008E6AFA" w:rsidRDefault="00491FB1" w:rsidP="000A65F1">
            <w:pPr>
              <w:spacing w:line="276" w:lineRule="auto"/>
              <w:contextualSpacing/>
              <w:jc w:val="center"/>
              <w:textAlignment w:val="baseline"/>
              <w:rPr>
                <w:rFonts w:ascii="Times New Roman" w:eastAsia="Times New Roman" w:hAnsi="Times New Roman" w:cs="Times New Roman"/>
                <w:sz w:val="24"/>
                <w:szCs w:val="24"/>
                <w:lang w:eastAsia="uk-UA"/>
              </w:rPr>
            </w:pPr>
          </w:p>
          <w:p w14:paraId="7EAC3641" w14:textId="77777777" w:rsidR="00491FB1" w:rsidRPr="008E6AFA" w:rsidRDefault="00491FB1" w:rsidP="000A65F1">
            <w:pPr>
              <w:spacing w:line="276" w:lineRule="auto"/>
              <w:contextualSpacing/>
              <w:jc w:val="center"/>
              <w:textAlignment w:val="baseline"/>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bdr w:val="none" w:sz="0" w:space="0" w:color="auto" w:frame="1"/>
                <w:lang w:eastAsia="uk-UA"/>
              </w:rPr>
              <w:t>155</w:t>
            </w:r>
          </w:p>
          <w:p w14:paraId="2FAA5E37"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21</w:t>
            </w:r>
          </w:p>
        </w:tc>
        <w:tc>
          <w:tcPr>
            <w:tcW w:w="1245" w:type="dxa"/>
            <w:vAlign w:val="center"/>
          </w:tcPr>
          <w:p w14:paraId="35ED2E89" w14:textId="77777777" w:rsidR="00491FB1" w:rsidRPr="008E6AFA" w:rsidRDefault="00491FB1" w:rsidP="000A65F1">
            <w:pPr>
              <w:spacing w:line="276" w:lineRule="auto"/>
              <w:contextualSpacing/>
              <w:jc w:val="center"/>
              <w:textAlignment w:val="baseline"/>
              <w:rPr>
                <w:rFonts w:ascii="Times New Roman" w:eastAsia="Times New Roman" w:hAnsi="Times New Roman" w:cs="Times New Roman"/>
                <w:sz w:val="24"/>
                <w:szCs w:val="24"/>
                <w:lang w:eastAsia="uk-UA"/>
              </w:rPr>
            </w:pPr>
          </w:p>
          <w:p w14:paraId="671F0D57" w14:textId="77777777" w:rsidR="00491FB1" w:rsidRPr="008E6AFA" w:rsidRDefault="00491FB1" w:rsidP="000A65F1">
            <w:pPr>
              <w:spacing w:line="276" w:lineRule="auto"/>
              <w:contextualSpacing/>
              <w:jc w:val="center"/>
              <w:textAlignment w:val="baseline"/>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bdr w:val="none" w:sz="0" w:space="0" w:color="auto" w:frame="1"/>
                <w:lang w:eastAsia="uk-UA"/>
              </w:rPr>
              <w:t>631</w:t>
            </w:r>
          </w:p>
          <w:p w14:paraId="2D4FBF10"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631</w:t>
            </w:r>
          </w:p>
        </w:tc>
        <w:tc>
          <w:tcPr>
            <w:tcW w:w="1634" w:type="dxa"/>
            <w:vAlign w:val="center"/>
          </w:tcPr>
          <w:p w14:paraId="67619756" w14:textId="77777777" w:rsidR="00491FB1" w:rsidRPr="008E6AFA" w:rsidRDefault="00491FB1" w:rsidP="000A65F1">
            <w:pPr>
              <w:spacing w:line="276" w:lineRule="auto"/>
              <w:contextualSpacing/>
              <w:jc w:val="center"/>
              <w:textAlignment w:val="baseline"/>
              <w:rPr>
                <w:rFonts w:ascii="Times New Roman" w:eastAsia="Times New Roman" w:hAnsi="Times New Roman" w:cs="Times New Roman"/>
                <w:sz w:val="24"/>
                <w:szCs w:val="24"/>
                <w:lang w:eastAsia="uk-UA"/>
              </w:rPr>
            </w:pPr>
          </w:p>
          <w:p w14:paraId="25F7A5DF" w14:textId="77777777" w:rsidR="00491FB1" w:rsidRPr="008E6AFA" w:rsidRDefault="00491FB1" w:rsidP="000A65F1">
            <w:pPr>
              <w:spacing w:line="276" w:lineRule="auto"/>
              <w:contextualSpacing/>
              <w:jc w:val="center"/>
              <w:textAlignment w:val="baseline"/>
              <w:rPr>
                <w:rFonts w:ascii="Times New Roman" w:eastAsia="Times New Roman" w:hAnsi="Times New Roman" w:cs="Times New Roman"/>
                <w:sz w:val="24"/>
                <w:szCs w:val="24"/>
                <w:lang w:eastAsia="uk-UA"/>
              </w:rPr>
            </w:pPr>
            <w:r w:rsidRPr="008E6AFA">
              <w:rPr>
                <w:rFonts w:ascii="Times New Roman" w:eastAsia="Times New Roman" w:hAnsi="Times New Roman" w:cs="Times New Roman"/>
                <w:sz w:val="24"/>
                <w:szCs w:val="24"/>
                <w:lang w:eastAsia="uk-UA"/>
              </w:rPr>
              <w:t>50000</w:t>
            </w:r>
          </w:p>
          <w:p w14:paraId="28A31782" w14:textId="77777777" w:rsidR="00491FB1" w:rsidRPr="008E6AFA" w:rsidRDefault="00491FB1" w:rsidP="000A65F1">
            <w:pPr>
              <w:spacing w:line="276" w:lineRule="auto"/>
              <w:contextualSpacing/>
              <w:jc w:val="center"/>
              <w:textAlignment w:val="baseline"/>
              <w:rPr>
                <w:rStyle w:val="a7"/>
                <w:rFonts w:ascii="Times New Roman" w:eastAsia="Times New Roman" w:hAnsi="Times New Roman" w:cs="Times New Roman"/>
                <w:b w:val="0"/>
                <w:bCs w:val="0"/>
                <w:sz w:val="24"/>
                <w:szCs w:val="24"/>
                <w:lang w:eastAsia="uk-UA"/>
              </w:rPr>
            </w:pPr>
            <w:r w:rsidRPr="008E6AFA">
              <w:rPr>
                <w:rFonts w:ascii="Times New Roman" w:eastAsia="Times New Roman" w:hAnsi="Times New Roman" w:cs="Times New Roman"/>
                <w:sz w:val="24"/>
                <w:szCs w:val="24"/>
                <w:lang w:eastAsia="uk-UA"/>
              </w:rPr>
              <w:t>20000</w:t>
            </w:r>
          </w:p>
        </w:tc>
      </w:tr>
      <w:tr w:rsidR="00491FB1" w:rsidRPr="008E6AFA" w14:paraId="24254C6F" w14:textId="77777777" w:rsidTr="005550B0">
        <w:tc>
          <w:tcPr>
            <w:tcW w:w="955" w:type="dxa"/>
          </w:tcPr>
          <w:p w14:paraId="36FC4152" w14:textId="77777777" w:rsidR="00491FB1" w:rsidRPr="008E6AFA" w:rsidRDefault="00491FB1" w:rsidP="000A65F1">
            <w:pPr>
              <w:spacing w:line="276" w:lineRule="auto"/>
              <w:contextualSpacing/>
              <w:jc w:val="both"/>
              <w:rPr>
                <w:rStyle w:val="a7"/>
                <w:rFonts w:ascii="Times New Roman" w:hAnsi="Times New Roman" w:cs="Times New Roman"/>
                <w:b w:val="0"/>
                <w:bCs w:val="0"/>
                <w:sz w:val="24"/>
                <w:szCs w:val="24"/>
                <w:bdr w:val="none" w:sz="0" w:space="0" w:color="auto" w:frame="1"/>
              </w:rPr>
            </w:pPr>
            <w:r w:rsidRPr="008E6AFA">
              <w:rPr>
                <w:rStyle w:val="a7"/>
                <w:rFonts w:ascii="Times New Roman" w:hAnsi="Times New Roman" w:cs="Times New Roman"/>
                <w:b w:val="0"/>
                <w:bCs w:val="0"/>
                <w:sz w:val="24"/>
                <w:szCs w:val="24"/>
                <w:bdr w:val="none" w:sz="0" w:space="0" w:color="auto" w:frame="1"/>
              </w:rPr>
              <w:t>4</w:t>
            </w:r>
          </w:p>
        </w:tc>
        <w:tc>
          <w:tcPr>
            <w:tcW w:w="4252" w:type="dxa"/>
          </w:tcPr>
          <w:p w14:paraId="0662B6BE" w14:textId="77777777" w:rsidR="00491FB1" w:rsidRPr="008E6AFA" w:rsidRDefault="00491FB1" w:rsidP="000A65F1">
            <w:pPr>
              <w:spacing w:line="276" w:lineRule="auto"/>
              <w:contextualSpacing/>
              <w:rPr>
                <w:rStyle w:val="a7"/>
                <w:rFonts w:ascii="Times New Roman" w:hAnsi="Times New Roman" w:cs="Times New Roman"/>
                <w:b w:val="0"/>
                <w:bCs w:val="0"/>
                <w:i/>
                <w:iCs/>
                <w:sz w:val="24"/>
                <w:szCs w:val="24"/>
                <w:bdr w:val="none" w:sz="0" w:space="0" w:color="auto" w:frame="1"/>
              </w:rPr>
            </w:pPr>
            <w:r w:rsidRPr="008E6AFA">
              <w:rPr>
                <w:rFonts w:ascii="Times New Roman" w:eastAsia="Times New Roman" w:hAnsi="Times New Roman" w:cs="Times New Roman"/>
                <w:sz w:val="24"/>
                <w:szCs w:val="24"/>
                <w:lang w:eastAsia="uk-UA"/>
              </w:rPr>
              <w:t>Зараховано зобов’язання за раніше відображеним податковим кредитом із ПДВ</w:t>
            </w:r>
          </w:p>
        </w:tc>
        <w:tc>
          <w:tcPr>
            <w:tcW w:w="1258" w:type="dxa"/>
            <w:vAlign w:val="center"/>
          </w:tcPr>
          <w:p w14:paraId="1409433C"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644</w:t>
            </w:r>
          </w:p>
        </w:tc>
        <w:tc>
          <w:tcPr>
            <w:tcW w:w="1245" w:type="dxa"/>
            <w:vAlign w:val="center"/>
          </w:tcPr>
          <w:p w14:paraId="42650EB7"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631</w:t>
            </w:r>
          </w:p>
        </w:tc>
        <w:tc>
          <w:tcPr>
            <w:tcW w:w="1634" w:type="dxa"/>
            <w:vAlign w:val="center"/>
          </w:tcPr>
          <w:p w14:paraId="39F26BFB" w14:textId="77777777" w:rsidR="00491FB1" w:rsidRPr="008E6AFA" w:rsidRDefault="00491FB1" w:rsidP="000A65F1">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lang w:eastAsia="uk-UA"/>
              </w:rPr>
              <w:t>14000</w:t>
            </w:r>
          </w:p>
        </w:tc>
      </w:tr>
    </w:tbl>
    <w:p w14:paraId="739E4ECC" w14:textId="77777777" w:rsidR="005550B0" w:rsidRDefault="005550B0" w:rsidP="005550B0">
      <w:pPr>
        <w:spacing w:line="276" w:lineRule="auto"/>
        <w:contextualSpacing/>
        <w:jc w:val="right"/>
        <w:rPr>
          <w:rStyle w:val="a7"/>
          <w:rFonts w:ascii="Times New Roman" w:hAnsi="Times New Roman" w:cs="Times New Roman"/>
          <w:b w:val="0"/>
          <w:bCs w:val="0"/>
          <w:sz w:val="24"/>
          <w:szCs w:val="24"/>
          <w:bdr w:val="none" w:sz="0" w:space="0" w:color="auto" w:frame="1"/>
        </w:rPr>
      </w:pPr>
    </w:p>
    <w:tbl>
      <w:tblPr>
        <w:tblStyle w:val="a6"/>
        <w:tblpPr w:leftFromText="180" w:rightFromText="180" w:vertAnchor="text" w:horzAnchor="margin" w:tblpXSpec="center" w:tblpY="795"/>
        <w:tblW w:w="9354" w:type="dxa"/>
        <w:tblLook w:val="04A0" w:firstRow="1" w:lastRow="0" w:firstColumn="1" w:lastColumn="0" w:noHBand="0" w:noVBand="1"/>
      </w:tblPr>
      <w:tblGrid>
        <w:gridCol w:w="965"/>
        <w:gridCol w:w="4252"/>
        <w:gridCol w:w="1258"/>
        <w:gridCol w:w="1245"/>
        <w:gridCol w:w="1634"/>
      </w:tblGrid>
      <w:tr w:rsidR="005550B0" w:rsidRPr="008E6AFA" w14:paraId="7266E1DB" w14:textId="77777777" w:rsidTr="00643EBC">
        <w:tc>
          <w:tcPr>
            <w:tcW w:w="965" w:type="dxa"/>
          </w:tcPr>
          <w:p w14:paraId="61074F84" w14:textId="77777777" w:rsidR="005550B0" w:rsidRPr="008E6AFA" w:rsidRDefault="005550B0" w:rsidP="005550B0">
            <w:pPr>
              <w:spacing w:line="276" w:lineRule="auto"/>
              <w:contextualSpacing/>
              <w:jc w:val="both"/>
              <w:rPr>
                <w:rStyle w:val="a7"/>
                <w:rFonts w:ascii="Times New Roman" w:hAnsi="Times New Roman" w:cs="Times New Roman"/>
                <w:b w:val="0"/>
                <w:bCs w:val="0"/>
                <w:sz w:val="24"/>
                <w:szCs w:val="24"/>
                <w:bdr w:val="none" w:sz="0" w:space="0" w:color="auto" w:frame="1"/>
              </w:rPr>
            </w:pPr>
            <w:r w:rsidRPr="008E6AFA">
              <w:rPr>
                <w:rStyle w:val="a7"/>
                <w:rFonts w:ascii="Times New Roman" w:hAnsi="Times New Roman" w:cs="Times New Roman"/>
                <w:b w:val="0"/>
                <w:bCs w:val="0"/>
                <w:sz w:val="24"/>
                <w:szCs w:val="24"/>
                <w:bdr w:val="none" w:sz="0" w:space="0" w:color="auto" w:frame="1"/>
              </w:rPr>
              <w:lastRenderedPageBreak/>
              <w:t>5</w:t>
            </w:r>
          </w:p>
        </w:tc>
        <w:tc>
          <w:tcPr>
            <w:tcW w:w="4252" w:type="dxa"/>
            <w:vAlign w:val="center"/>
          </w:tcPr>
          <w:p w14:paraId="708271F0" w14:textId="77777777" w:rsidR="005550B0" w:rsidRPr="008E6AFA" w:rsidRDefault="005550B0" w:rsidP="005550B0">
            <w:pPr>
              <w:spacing w:line="276" w:lineRule="auto"/>
              <w:contextualSpacing/>
              <w:rPr>
                <w:rStyle w:val="a7"/>
                <w:rFonts w:ascii="Times New Roman" w:hAnsi="Times New Roman" w:cs="Times New Roman"/>
                <w:b w:val="0"/>
                <w:bCs w:val="0"/>
                <w:i/>
                <w:iCs/>
                <w:sz w:val="24"/>
                <w:szCs w:val="24"/>
                <w:bdr w:val="none" w:sz="0" w:space="0" w:color="auto" w:frame="1"/>
              </w:rPr>
            </w:pPr>
            <w:r w:rsidRPr="008E6AFA">
              <w:rPr>
                <w:rFonts w:ascii="Times New Roman" w:eastAsia="Times New Roman" w:hAnsi="Times New Roman" w:cs="Times New Roman"/>
                <w:sz w:val="24"/>
                <w:szCs w:val="24"/>
                <w:lang w:eastAsia="uk-UA"/>
              </w:rPr>
              <w:t>Зараховано зобов’язання між передоплатою й отриманими тваринами.</w:t>
            </w:r>
          </w:p>
        </w:tc>
        <w:tc>
          <w:tcPr>
            <w:tcW w:w="1258" w:type="dxa"/>
            <w:vAlign w:val="center"/>
          </w:tcPr>
          <w:p w14:paraId="5759EF1C" w14:textId="77777777" w:rsidR="005550B0" w:rsidRPr="008E6AFA" w:rsidRDefault="005550B0" w:rsidP="005550B0">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631</w:t>
            </w:r>
          </w:p>
        </w:tc>
        <w:tc>
          <w:tcPr>
            <w:tcW w:w="1245" w:type="dxa"/>
            <w:vAlign w:val="center"/>
          </w:tcPr>
          <w:p w14:paraId="3036E6CE" w14:textId="77777777" w:rsidR="005550B0" w:rsidRPr="008E6AFA" w:rsidRDefault="005550B0" w:rsidP="005550B0">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371</w:t>
            </w:r>
          </w:p>
        </w:tc>
        <w:tc>
          <w:tcPr>
            <w:tcW w:w="1634" w:type="dxa"/>
            <w:vAlign w:val="center"/>
          </w:tcPr>
          <w:p w14:paraId="45413A50" w14:textId="77777777" w:rsidR="005550B0" w:rsidRPr="00943D19" w:rsidRDefault="005550B0" w:rsidP="005550B0">
            <w:pPr>
              <w:spacing w:line="276" w:lineRule="auto"/>
              <w:contextualSpacing/>
              <w:jc w:val="center"/>
              <w:rPr>
                <w:rStyle w:val="a7"/>
                <w:rFonts w:ascii="Times New Roman" w:eastAsia="Times New Roman" w:hAnsi="Times New Roman" w:cs="Times New Roman"/>
                <w:b w:val="0"/>
                <w:bCs w:val="0"/>
                <w:sz w:val="24"/>
                <w:szCs w:val="24"/>
                <w:lang w:eastAsia="uk-UA"/>
              </w:rPr>
            </w:pPr>
            <w:r w:rsidRPr="008E6AFA">
              <w:rPr>
                <w:rFonts w:ascii="Times New Roman" w:eastAsia="Times New Roman" w:hAnsi="Times New Roman" w:cs="Times New Roman"/>
                <w:sz w:val="24"/>
                <w:szCs w:val="24"/>
                <w:lang w:eastAsia="uk-UA"/>
              </w:rPr>
              <w:t>84000</w:t>
            </w:r>
          </w:p>
        </w:tc>
      </w:tr>
      <w:tr w:rsidR="005550B0" w:rsidRPr="008E6AFA" w14:paraId="4912A261" w14:textId="77777777" w:rsidTr="00643EBC">
        <w:tc>
          <w:tcPr>
            <w:tcW w:w="965" w:type="dxa"/>
          </w:tcPr>
          <w:p w14:paraId="6FF383BE" w14:textId="77777777" w:rsidR="005550B0" w:rsidRPr="008E6AFA" w:rsidRDefault="005550B0" w:rsidP="005550B0">
            <w:pPr>
              <w:spacing w:line="276" w:lineRule="auto"/>
              <w:contextualSpacing/>
              <w:jc w:val="both"/>
              <w:rPr>
                <w:rStyle w:val="a7"/>
                <w:rFonts w:ascii="Times New Roman" w:hAnsi="Times New Roman" w:cs="Times New Roman"/>
                <w:b w:val="0"/>
                <w:bCs w:val="0"/>
                <w:sz w:val="24"/>
                <w:szCs w:val="24"/>
                <w:bdr w:val="none" w:sz="0" w:space="0" w:color="auto" w:frame="1"/>
              </w:rPr>
            </w:pPr>
            <w:r w:rsidRPr="008E6AFA">
              <w:rPr>
                <w:rStyle w:val="a7"/>
                <w:rFonts w:ascii="Times New Roman" w:hAnsi="Times New Roman" w:cs="Times New Roman"/>
                <w:b w:val="0"/>
                <w:bCs w:val="0"/>
                <w:sz w:val="24"/>
                <w:szCs w:val="24"/>
                <w:bdr w:val="none" w:sz="0" w:space="0" w:color="auto" w:frame="1"/>
              </w:rPr>
              <w:t>6</w:t>
            </w:r>
          </w:p>
        </w:tc>
        <w:tc>
          <w:tcPr>
            <w:tcW w:w="4252" w:type="dxa"/>
            <w:vAlign w:val="center"/>
          </w:tcPr>
          <w:p w14:paraId="6C121385" w14:textId="77777777" w:rsidR="005550B0" w:rsidRPr="008E6AFA" w:rsidRDefault="005550B0" w:rsidP="005550B0">
            <w:pPr>
              <w:spacing w:line="276" w:lineRule="auto"/>
              <w:contextualSpacing/>
              <w:rPr>
                <w:rStyle w:val="a7"/>
                <w:rFonts w:ascii="Times New Roman" w:hAnsi="Times New Roman" w:cs="Times New Roman"/>
                <w:b w:val="0"/>
                <w:bCs w:val="0"/>
                <w:i/>
                <w:iCs/>
                <w:sz w:val="24"/>
                <w:szCs w:val="24"/>
                <w:bdr w:val="none" w:sz="0" w:space="0" w:color="auto" w:frame="1"/>
              </w:rPr>
            </w:pPr>
            <w:r w:rsidRPr="008E6AFA">
              <w:rPr>
                <w:rFonts w:ascii="Times New Roman" w:eastAsia="Times New Roman" w:hAnsi="Times New Roman" w:cs="Times New Roman"/>
                <w:sz w:val="24"/>
                <w:szCs w:val="24"/>
                <w:lang w:eastAsia="uk-UA"/>
              </w:rPr>
              <w:t>Оприбутковано тварини основного стада до складу довгострокових біологічних активів.</w:t>
            </w:r>
          </w:p>
        </w:tc>
        <w:tc>
          <w:tcPr>
            <w:tcW w:w="1258" w:type="dxa"/>
            <w:vAlign w:val="center"/>
          </w:tcPr>
          <w:p w14:paraId="0C83CD21" w14:textId="77777777" w:rsidR="005550B0" w:rsidRPr="008E6AFA" w:rsidRDefault="005550B0" w:rsidP="005550B0">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16</w:t>
            </w:r>
          </w:p>
        </w:tc>
        <w:tc>
          <w:tcPr>
            <w:tcW w:w="1245" w:type="dxa"/>
            <w:vAlign w:val="center"/>
          </w:tcPr>
          <w:p w14:paraId="37612F8C" w14:textId="77777777" w:rsidR="005550B0" w:rsidRPr="008E6AFA" w:rsidRDefault="005550B0" w:rsidP="005550B0">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bdr w:val="none" w:sz="0" w:space="0" w:color="auto" w:frame="1"/>
                <w:lang w:eastAsia="uk-UA"/>
              </w:rPr>
              <w:t>155</w:t>
            </w:r>
          </w:p>
        </w:tc>
        <w:tc>
          <w:tcPr>
            <w:tcW w:w="1634" w:type="dxa"/>
            <w:vAlign w:val="center"/>
          </w:tcPr>
          <w:p w14:paraId="2669EF6B" w14:textId="77777777" w:rsidR="005550B0" w:rsidRPr="008E6AFA" w:rsidRDefault="005550B0" w:rsidP="005550B0">
            <w:pPr>
              <w:spacing w:line="276" w:lineRule="auto"/>
              <w:contextualSpacing/>
              <w:jc w:val="center"/>
              <w:rPr>
                <w:rStyle w:val="a7"/>
                <w:rFonts w:ascii="Times New Roman" w:hAnsi="Times New Roman" w:cs="Times New Roman"/>
                <w:i/>
                <w:iCs/>
                <w:sz w:val="24"/>
                <w:szCs w:val="24"/>
                <w:bdr w:val="none" w:sz="0" w:space="0" w:color="auto" w:frame="1"/>
              </w:rPr>
            </w:pPr>
            <w:r w:rsidRPr="008E6AFA">
              <w:rPr>
                <w:rFonts w:ascii="Times New Roman" w:eastAsia="Times New Roman" w:hAnsi="Times New Roman" w:cs="Times New Roman"/>
                <w:sz w:val="24"/>
                <w:szCs w:val="24"/>
                <w:lang w:eastAsia="uk-UA"/>
              </w:rPr>
              <w:t>50000</w:t>
            </w:r>
          </w:p>
        </w:tc>
      </w:tr>
    </w:tbl>
    <w:p w14:paraId="00EB38E6" w14:textId="3FC3AB44" w:rsidR="005550B0" w:rsidRDefault="005550B0" w:rsidP="005550B0">
      <w:pPr>
        <w:tabs>
          <w:tab w:val="left" w:pos="8265"/>
        </w:tabs>
        <w:spacing w:after="0" w:line="360" w:lineRule="auto"/>
        <w:contextualSpacing/>
        <w:jc w:val="right"/>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Продовження таблиця 3.2</w:t>
      </w:r>
    </w:p>
    <w:p w14:paraId="2426A0C1" w14:textId="77777777" w:rsidR="005550B0" w:rsidRDefault="005550B0" w:rsidP="005550B0">
      <w:pPr>
        <w:spacing w:after="0" w:line="360" w:lineRule="auto"/>
        <w:contextualSpacing/>
        <w:jc w:val="both"/>
        <w:textAlignment w:val="baseline"/>
        <w:rPr>
          <w:rFonts w:ascii="Times New Roman" w:eastAsia="Times New Roman" w:hAnsi="Times New Roman" w:cs="Times New Roman"/>
          <w:color w:val="000000"/>
          <w:sz w:val="24"/>
          <w:szCs w:val="24"/>
          <w:lang w:eastAsia="uk-UA"/>
        </w:rPr>
      </w:pPr>
    </w:p>
    <w:p w14:paraId="70AB4EDB" w14:textId="77777777" w:rsidR="005550B0" w:rsidRDefault="005550B0" w:rsidP="005550B0">
      <w:pPr>
        <w:spacing w:after="0" w:line="360" w:lineRule="auto"/>
        <w:contextualSpacing/>
        <w:jc w:val="both"/>
        <w:textAlignment w:val="baseline"/>
        <w:rPr>
          <w:rFonts w:ascii="Times New Roman" w:eastAsia="Times New Roman" w:hAnsi="Times New Roman" w:cs="Times New Roman"/>
          <w:color w:val="000000"/>
          <w:sz w:val="24"/>
          <w:szCs w:val="24"/>
          <w:lang w:eastAsia="uk-UA"/>
        </w:rPr>
      </w:pPr>
    </w:p>
    <w:p w14:paraId="08D4EC59" w14:textId="76FD22D0" w:rsidR="005550B0" w:rsidRPr="008E6AFA" w:rsidRDefault="005550B0" w:rsidP="005550B0">
      <w:pPr>
        <w:spacing w:after="0" w:line="360" w:lineRule="auto"/>
        <w:contextualSpacing/>
        <w:jc w:val="both"/>
        <w:textAlignment w:val="baseline"/>
        <w:rPr>
          <w:rFonts w:ascii="Times New Roman" w:eastAsia="Times New Roman" w:hAnsi="Times New Roman" w:cs="Times New Roman"/>
          <w:color w:val="000000"/>
          <w:sz w:val="24"/>
          <w:szCs w:val="24"/>
          <w:lang w:eastAsia="uk-UA"/>
        </w:rPr>
      </w:pPr>
      <w:r w:rsidRPr="008E6AFA">
        <w:rPr>
          <w:rFonts w:ascii="Times New Roman" w:eastAsia="Times New Roman" w:hAnsi="Times New Roman" w:cs="Times New Roman"/>
          <w:color w:val="000000"/>
          <w:sz w:val="24"/>
          <w:szCs w:val="24"/>
          <w:lang w:eastAsia="uk-UA"/>
        </w:rPr>
        <w:t>Тварин яких придбають зараховують на баланс </w:t>
      </w:r>
      <w:r w:rsidRPr="008E6AFA">
        <w:rPr>
          <w:rFonts w:ascii="Times New Roman" w:eastAsia="Times New Roman" w:hAnsi="Times New Roman" w:cs="Times New Roman"/>
          <w:color w:val="000000"/>
          <w:sz w:val="24"/>
          <w:szCs w:val="24"/>
          <w:bdr w:val="none" w:sz="0" w:space="0" w:color="auto" w:frame="1"/>
          <w:lang w:eastAsia="uk-UA"/>
        </w:rPr>
        <w:t>за первісною вартістю</w:t>
      </w:r>
      <w:r w:rsidRPr="008E6AFA">
        <w:rPr>
          <w:rFonts w:ascii="Times New Roman" w:eastAsia="Times New Roman" w:hAnsi="Times New Roman" w:cs="Times New Roman"/>
          <w:color w:val="000000"/>
          <w:sz w:val="24"/>
          <w:szCs w:val="24"/>
          <w:lang w:eastAsia="uk-UA"/>
        </w:rPr>
        <w:t>, і визначають стосовно тварин  </w:t>
      </w:r>
      <w:hyperlink r:id="rId8" w:tgtFrame="_blank" w:history="1">
        <w:r w:rsidRPr="008E6AFA">
          <w:rPr>
            <w:rFonts w:ascii="Times New Roman" w:eastAsia="Times New Roman" w:hAnsi="Times New Roman" w:cs="Times New Roman"/>
            <w:color w:val="000000" w:themeColor="text1"/>
            <w:sz w:val="24"/>
            <w:szCs w:val="24"/>
            <w:bdr w:val="none" w:sz="0" w:space="0" w:color="auto" w:frame="1"/>
            <w:lang w:eastAsia="uk-UA"/>
          </w:rPr>
          <w:t>П(С)БО 30</w:t>
        </w:r>
      </w:hyperlink>
      <w:r w:rsidRPr="008E6AFA">
        <w:rPr>
          <w:rFonts w:ascii="Times New Roman" w:eastAsia="Times New Roman" w:hAnsi="Times New Roman" w:cs="Times New Roman"/>
          <w:color w:val="000000"/>
          <w:sz w:val="24"/>
          <w:szCs w:val="24"/>
          <w:lang w:eastAsia="uk-UA"/>
        </w:rPr>
        <w:t> «Біологічні активи»:</w:t>
      </w:r>
    </w:p>
    <w:p w14:paraId="6B7BBA0B" w14:textId="77777777" w:rsidR="005550B0" w:rsidRPr="008E6AFA" w:rsidRDefault="005550B0" w:rsidP="005550B0">
      <w:pPr>
        <w:numPr>
          <w:ilvl w:val="0"/>
          <w:numId w:val="31"/>
        </w:numPr>
        <w:spacing w:after="0" w:line="360" w:lineRule="auto"/>
        <w:ind w:left="450" w:firstLine="284"/>
        <w:contextualSpacing/>
        <w:jc w:val="both"/>
        <w:textAlignment w:val="baseline"/>
        <w:rPr>
          <w:rFonts w:ascii="Times New Roman" w:eastAsia="Times New Roman" w:hAnsi="Times New Roman" w:cs="Times New Roman"/>
          <w:color w:val="000000" w:themeColor="text1"/>
          <w:sz w:val="24"/>
          <w:szCs w:val="24"/>
          <w:lang w:eastAsia="uk-UA"/>
        </w:rPr>
      </w:pPr>
      <w:bookmarkStart w:id="13" w:name="_Hlk104292811"/>
      <w:r w:rsidRPr="008E6AFA">
        <w:rPr>
          <w:rFonts w:ascii="Times New Roman" w:eastAsia="Times New Roman" w:hAnsi="Times New Roman" w:cs="Times New Roman"/>
          <w:color w:val="000000" w:themeColor="text1"/>
          <w:sz w:val="24"/>
          <w:szCs w:val="24"/>
          <w:lang w:eastAsia="uk-UA"/>
        </w:rPr>
        <w:t>основного стада відповідно до </w:t>
      </w:r>
      <w:hyperlink r:id="rId9" w:tgtFrame="_blank" w:history="1">
        <w:r w:rsidRPr="008E6AFA">
          <w:rPr>
            <w:rFonts w:ascii="Times New Roman" w:eastAsia="Times New Roman" w:hAnsi="Times New Roman" w:cs="Times New Roman"/>
            <w:color w:val="000000" w:themeColor="text1"/>
            <w:sz w:val="24"/>
            <w:szCs w:val="24"/>
            <w:bdr w:val="none" w:sz="0" w:space="0" w:color="auto" w:frame="1"/>
            <w:lang w:eastAsia="uk-UA"/>
          </w:rPr>
          <w:t>П(С)БО 7</w:t>
        </w:r>
      </w:hyperlink>
      <w:r w:rsidRPr="008E6AFA">
        <w:rPr>
          <w:rFonts w:ascii="Times New Roman" w:eastAsia="Times New Roman" w:hAnsi="Times New Roman" w:cs="Times New Roman"/>
          <w:color w:val="000000" w:themeColor="text1"/>
          <w:sz w:val="24"/>
          <w:szCs w:val="24"/>
          <w:lang w:eastAsia="uk-UA"/>
        </w:rPr>
        <w:t> «Основні засоби»;</w:t>
      </w:r>
    </w:p>
    <w:p w14:paraId="049D1C2E" w14:textId="77777777" w:rsidR="005550B0" w:rsidRPr="008E6AFA" w:rsidRDefault="005550B0" w:rsidP="005550B0">
      <w:pPr>
        <w:numPr>
          <w:ilvl w:val="0"/>
          <w:numId w:val="31"/>
        </w:numPr>
        <w:spacing w:after="0" w:line="360" w:lineRule="auto"/>
        <w:ind w:left="450" w:firstLine="284"/>
        <w:contextualSpacing/>
        <w:jc w:val="both"/>
        <w:textAlignment w:val="baseline"/>
        <w:rPr>
          <w:rFonts w:ascii="Times New Roman" w:eastAsia="Times New Roman" w:hAnsi="Times New Roman" w:cs="Times New Roman"/>
          <w:color w:val="000000" w:themeColor="text1"/>
          <w:sz w:val="24"/>
          <w:szCs w:val="24"/>
          <w:lang w:eastAsia="uk-UA"/>
        </w:rPr>
      </w:pPr>
      <w:r w:rsidRPr="008E6AFA">
        <w:rPr>
          <w:rFonts w:ascii="Times New Roman" w:eastAsia="Times New Roman" w:hAnsi="Times New Roman" w:cs="Times New Roman"/>
          <w:color w:val="000000" w:themeColor="text1"/>
          <w:sz w:val="24"/>
          <w:szCs w:val="24"/>
          <w:lang w:eastAsia="uk-UA"/>
        </w:rPr>
        <w:t>для вирощування та відгодівлі згідно з </w:t>
      </w:r>
      <w:hyperlink r:id="rId10" w:tgtFrame="_blank" w:history="1">
        <w:r w:rsidRPr="008E6AFA">
          <w:rPr>
            <w:rFonts w:ascii="Times New Roman" w:eastAsia="Times New Roman" w:hAnsi="Times New Roman" w:cs="Times New Roman"/>
            <w:color w:val="000000" w:themeColor="text1"/>
            <w:sz w:val="24"/>
            <w:szCs w:val="24"/>
            <w:bdr w:val="none" w:sz="0" w:space="0" w:color="auto" w:frame="1"/>
            <w:lang w:eastAsia="uk-UA"/>
          </w:rPr>
          <w:t>П(С)БО 9</w:t>
        </w:r>
      </w:hyperlink>
      <w:r w:rsidRPr="008E6AFA">
        <w:rPr>
          <w:rFonts w:ascii="Times New Roman" w:eastAsia="Times New Roman" w:hAnsi="Times New Roman" w:cs="Times New Roman"/>
          <w:color w:val="000000" w:themeColor="text1"/>
          <w:sz w:val="24"/>
          <w:szCs w:val="24"/>
          <w:lang w:eastAsia="uk-UA"/>
        </w:rPr>
        <w:t> «Запаси».</w:t>
      </w:r>
    </w:p>
    <w:bookmarkEnd w:id="13"/>
    <w:p w14:paraId="1A4EBEA5" w14:textId="77777777" w:rsidR="005550B0" w:rsidRDefault="005550B0" w:rsidP="005550B0">
      <w:pPr>
        <w:spacing w:after="0" w:line="360" w:lineRule="auto"/>
        <w:ind w:firstLine="284"/>
        <w:contextualSpacing/>
        <w:jc w:val="both"/>
        <w:textAlignment w:val="baseline"/>
        <w:rPr>
          <w:sz w:val="24"/>
          <w:szCs w:val="24"/>
        </w:rPr>
      </w:pPr>
      <w:r w:rsidRPr="008E6AFA">
        <w:rPr>
          <w:rFonts w:ascii="Times New Roman" w:eastAsia="Times New Roman" w:hAnsi="Times New Roman" w:cs="Times New Roman"/>
          <w:color w:val="000000"/>
          <w:sz w:val="24"/>
          <w:szCs w:val="24"/>
          <w:lang w:eastAsia="uk-UA"/>
        </w:rPr>
        <w:t>Всіх придбаних тварин основного стада перш відображають у складі капітальних інвестицій на субрахунку </w:t>
      </w:r>
      <w:r w:rsidRPr="008E6AFA">
        <w:rPr>
          <w:rFonts w:ascii="Times New Roman" w:eastAsia="Times New Roman" w:hAnsi="Times New Roman" w:cs="Times New Roman"/>
          <w:color w:val="000000"/>
          <w:sz w:val="24"/>
          <w:szCs w:val="24"/>
          <w:bdr w:val="none" w:sz="0" w:space="0" w:color="auto" w:frame="1"/>
          <w:lang w:eastAsia="uk-UA"/>
        </w:rPr>
        <w:t>155</w:t>
      </w:r>
      <w:r w:rsidRPr="008E6AFA">
        <w:rPr>
          <w:rFonts w:ascii="Times New Roman" w:eastAsia="Times New Roman" w:hAnsi="Times New Roman" w:cs="Times New Roman"/>
          <w:color w:val="000000"/>
          <w:sz w:val="24"/>
          <w:szCs w:val="24"/>
          <w:lang w:eastAsia="uk-UA"/>
        </w:rPr>
        <w:t> «Придбання (вирощування) довгострокових біологічних активів», а потім зараховують до складу довгострокових біологічних активів і показують це за  </w:t>
      </w:r>
      <w:r w:rsidRPr="008E6AFA">
        <w:rPr>
          <w:rFonts w:ascii="Times New Roman" w:eastAsia="Times New Roman" w:hAnsi="Times New Roman" w:cs="Times New Roman"/>
          <w:color w:val="000000"/>
          <w:sz w:val="24"/>
          <w:szCs w:val="24"/>
          <w:bdr w:val="none" w:sz="0" w:space="0" w:color="auto" w:frame="1"/>
          <w:lang w:eastAsia="uk-UA"/>
        </w:rPr>
        <w:t>Дт 16 Кт 155</w:t>
      </w:r>
      <w:r w:rsidRPr="008E6AFA">
        <w:rPr>
          <w:rFonts w:ascii="Times New Roman" w:eastAsia="Times New Roman" w:hAnsi="Times New Roman" w:cs="Times New Roman"/>
          <w:color w:val="000000"/>
          <w:sz w:val="24"/>
          <w:szCs w:val="24"/>
          <w:lang w:eastAsia="uk-UA"/>
        </w:rPr>
        <w:t xml:space="preserve">. Після цього оформлюють зарахування Актом приймання довгострокових біологічних активів тваринництва (формування основного стада) </w:t>
      </w:r>
      <w:r w:rsidRPr="008E6AFA">
        <w:rPr>
          <w:rFonts w:ascii="Times New Roman" w:eastAsia="Times New Roman" w:hAnsi="Times New Roman" w:cs="Times New Roman"/>
          <w:color w:val="000000" w:themeColor="text1"/>
          <w:sz w:val="24"/>
          <w:szCs w:val="24"/>
          <w:lang w:eastAsia="uk-UA"/>
        </w:rPr>
        <w:t>(</w:t>
      </w:r>
      <w:hyperlink r:id="rId11" w:tgtFrame="_blank" w:history="1">
        <w:r w:rsidRPr="008E6AFA">
          <w:rPr>
            <w:rFonts w:ascii="Times New Roman" w:eastAsia="Times New Roman" w:hAnsi="Times New Roman" w:cs="Times New Roman"/>
            <w:color w:val="000000" w:themeColor="text1"/>
            <w:sz w:val="24"/>
            <w:szCs w:val="24"/>
            <w:bdr w:val="none" w:sz="0" w:space="0" w:color="auto" w:frame="1"/>
            <w:lang w:eastAsia="uk-UA"/>
          </w:rPr>
          <w:t>форма № ДБАСГ-2</w:t>
        </w:r>
      </w:hyperlink>
      <w:r w:rsidRPr="008E6AFA">
        <w:rPr>
          <w:rFonts w:ascii="Times New Roman" w:eastAsia="Times New Roman" w:hAnsi="Times New Roman" w:cs="Times New Roman"/>
          <w:color w:val="000000" w:themeColor="text1"/>
          <w:sz w:val="24"/>
          <w:szCs w:val="24"/>
          <w:lang w:val="ru-RU" w:eastAsia="uk-UA"/>
        </w:rPr>
        <w:t>). [5].</w:t>
      </w:r>
      <w:r w:rsidRPr="000A65F1">
        <w:rPr>
          <w:sz w:val="24"/>
          <w:szCs w:val="24"/>
        </w:rPr>
        <w:t xml:space="preserve"> </w:t>
      </w:r>
    </w:p>
    <w:p w14:paraId="59F480AE" w14:textId="67532A9C" w:rsidR="005550B0" w:rsidRDefault="005550B0" w:rsidP="005550B0">
      <w:pPr>
        <w:spacing w:after="0" w:line="360" w:lineRule="auto"/>
        <w:ind w:firstLine="284"/>
        <w:contextualSpacing/>
        <w:jc w:val="both"/>
        <w:textAlignment w:val="baseline"/>
        <w:rPr>
          <w:sz w:val="24"/>
          <w:szCs w:val="24"/>
        </w:rPr>
      </w:pPr>
      <w:r w:rsidRPr="003D1BD7">
        <w:rPr>
          <w:rFonts w:ascii="Times New Roman" w:hAnsi="Times New Roman" w:cs="Times New Roman"/>
          <w:sz w:val="24"/>
          <w:szCs w:val="24"/>
        </w:rPr>
        <w:t>Правове регулювання обліку- це система законодавчих і нормативних актів, відповідно до яких підприємство здійснює господарсько фінансову діяльність і забезпечує ведення її бухгалтерського обліку та фінансової звітності</w:t>
      </w:r>
      <w:r w:rsidRPr="000A65F1">
        <w:rPr>
          <w:sz w:val="24"/>
          <w:szCs w:val="24"/>
        </w:rPr>
        <w:t>.</w:t>
      </w:r>
    </w:p>
    <w:p w14:paraId="7C9689C5" w14:textId="643C89EC" w:rsidR="005550B0" w:rsidRPr="003D1BD7" w:rsidRDefault="005550B0" w:rsidP="005550B0">
      <w:pPr>
        <w:tabs>
          <w:tab w:val="left" w:pos="7725"/>
        </w:tabs>
        <w:spacing w:after="0" w:line="360" w:lineRule="auto"/>
        <w:ind w:firstLine="284"/>
        <w:contextualSpacing/>
        <w:jc w:val="right"/>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ab/>
        <w:t>Таблиця 3.3</w:t>
      </w:r>
    </w:p>
    <w:p w14:paraId="13F96AA8" w14:textId="3630485F" w:rsidR="005550B0" w:rsidRDefault="005550B0" w:rsidP="005550B0">
      <w:pPr>
        <w:spacing w:after="0" w:line="360" w:lineRule="auto"/>
        <w:ind w:firstLine="284"/>
        <w:contextualSpacing/>
        <w:jc w:val="center"/>
        <w:textAlignment w:val="baseline"/>
        <w:rPr>
          <w:rFonts w:ascii="Times New Roman" w:eastAsia="Times New Roman" w:hAnsi="Times New Roman" w:cs="Times New Roman"/>
          <w:b/>
          <w:color w:val="000000" w:themeColor="text1"/>
          <w:sz w:val="24"/>
          <w:szCs w:val="24"/>
          <w:lang w:eastAsia="uk-UA"/>
        </w:rPr>
      </w:pPr>
      <w:r w:rsidRPr="000A65F1">
        <w:rPr>
          <w:rFonts w:ascii="Times New Roman" w:eastAsia="Times New Roman" w:hAnsi="Times New Roman" w:cs="Times New Roman"/>
          <w:b/>
          <w:color w:val="000000" w:themeColor="text1"/>
          <w:sz w:val="24"/>
          <w:szCs w:val="24"/>
          <w:lang w:eastAsia="uk-UA"/>
        </w:rPr>
        <w:t>Аналіз нормативно-правового забезпечення обліку основних засобів у галузі тваринництва</w:t>
      </w:r>
    </w:p>
    <w:p w14:paraId="75553D73" w14:textId="77777777" w:rsidR="005550B0" w:rsidRPr="003D1BD7" w:rsidRDefault="005550B0" w:rsidP="000E7066">
      <w:pPr>
        <w:spacing w:after="0" w:line="276" w:lineRule="auto"/>
        <w:ind w:firstLine="284"/>
        <w:contextualSpacing/>
        <w:textAlignment w:val="baseline"/>
        <w:rPr>
          <w:rFonts w:ascii="Times New Roman" w:eastAsia="Times New Roman" w:hAnsi="Times New Roman" w:cs="Times New Roman"/>
          <w:b/>
          <w:color w:val="000000" w:themeColor="text1"/>
          <w:sz w:val="24"/>
          <w:szCs w:val="24"/>
          <w:lang w:val="ru-RU" w:eastAsia="uk-UA"/>
        </w:rPr>
      </w:pPr>
    </w:p>
    <w:tbl>
      <w:tblPr>
        <w:tblStyle w:val="a6"/>
        <w:tblW w:w="0" w:type="auto"/>
        <w:tblLook w:val="04A0" w:firstRow="1" w:lastRow="0" w:firstColumn="1" w:lastColumn="0" w:noHBand="0" w:noVBand="1"/>
      </w:tblPr>
      <w:tblGrid>
        <w:gridCol w:w="562"/>
        <w:gridCol w:w="4066"/>
        <w:gridCol w:w="4716"/>
      </w:tblGrid>
      <w:tr w:rsidR="005550B0" w:rsidRPr="007F6983" w14:paraId="55DBA581" w14:textId="77777777" w:rsidTr="001044BC">
        <w:tc>
          <w:tcPr>
            <w:tcW w:w="562" w:type="dxa"/>
          </w:tcPr>
          <w:p w14:paraId="627D6188"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 п/п</w:t>
            </w:r>
          </w:p>
        </w:tc>
        <w:tc>
          <w:tcPr>
            <w:tcW w:w="4066" w:type="dxa"/>
          </w:tcPr>
          <w:p w14:paraId="7F138893"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Назва нормативного документа</w:t>
            </w:r>
          </w:p>
        </w:tc>
        <w:tc>
          <w:tcPr>
            <w:tcW w:w="4716" w:type="dxa"/>
          </w:tcPr>
          <w:p w14:paraId="2B6B7E5E"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Зміст нормативного документа</w:t>
            </w:r>
          </w:p>
        </w:tc>
      </w:tr>
      <w:tr w:rsidR="005550B0" w:rsidRPr="007F6983" w14:paraId="62D39811" w14:textId="77777777" w:rsidTr="001044BC">
        <w:tc>
          <w:tcPr>
            <w:tcW w:w="562" w:type="dxa"/>
          </w:tcPr>
          <w:p w14:paraId="66691908"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1</w:t>
            </w:r>
          </w:p>
        </w:tc>
        <w:tc>
          <w:tcPr>
            <w:tcW w:w="4066" w:type="dxa"/>
          </w:tcPr>
          <w:p w14:paraId="68F23992" w14:textId="74EB808B"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rFonts w:eastAsia="Calibri"/>
                <w:b w:val="0"/>
                <w:bCs w:val="0"/>
                <w:kern w:val="0"/>
                <w:sz w:val="22"/>
                <w:szCs w:val="22"/>
                <w:lang w:eastAsia="en-US"/>
              </w:rPr>
              <w:t>«Про бухгалтерський облік та фінансову звітність в  Україні» від 16 липня 1999р №996-ХІV Закон України.</w:t>
            </w:r>
            <w:r w:rsidR="00C11A75" w:rsidRPr="007F6983">
              <w:rPr>
                <w:rFonts w:eastAsia="Calibri"/>
                <w:b w:val="0"/>
                <w:bCs w:val="0"/>
                <w:kern w:val="0"/>
                <w:sz w:val="22"/>
                <w:szCs w:val="22"/>
                <w:lang w:eastAsia="en-US"/>
              </w:rPr>
              <w:t xml:space="preserve"> [11]</w:t>
            </w:r>
          </w:p>
        </w:tc>
        <w:tc>
          <w:tcPr>
            <w:tcW w:w="4716" w:type="dxa"/>
          </w:tcPr>
          <w:p w14:paraId="2F9784EF"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rFonts w:eastAsia="Calibri"/>
                <w:b w:val="0"/>
                <w:bCs w:val="0"/>
                <w:kern w:val="0"/>
                <w:sz w:val="22"/>
                <w:szCs w:val="22"/>
                <w:lang w:eastAsia="en-US"/>
              </w:rPr>
              <w:t>Цей Закон визначає правові засади регулювання, організації, ведення бухгалтерського обліку та складання фінансової звітності в Україні.</w:t>
            </w:r>
          </w:p>
        </w:tc>
      </w:tr>
      <w:tr w:rsidR="005550B0" w:rsidRPr="007F6983" w14:paraId="46E53504" w14:textId="77777777" w:rsidTr="001044BC">
        <w:trPr>
          <w:trHeight w:val="1495"/>
        </w:trPr>
        <w:tc>
          <w:tcPr>
            <w:tcW w:w="562" w:type="dxa"/>
          </w:tcPr>
          <w:p w14:paraId="6A7DBCCF"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2</w:t>
            </w:r>
          </w:p>
        </w:tc>
        <w:tc>
          <w:tcPr>
            <w:tcW w:w="4066" w:type="dxa"/>
          </w:tcPr>
          <w:p w14:paraId="74C13BF8" w14:textId="77777777" w:rsidR="005550B0" w:rsidRPr="007F6983" w:rsidRDefault="005550B0" w:rsidP="000E7066">
            <w:pPr>
              <w:pStyle w:val="1"/>
              <w:spacing w:before="0" w:beforeAutospacing="0" w:after="0" w:afterAutospacing="0" w:line="276" w:lineRule="auto"/>
              <w:jc w:val="center"/>
              <w:outlineLvl w:val="0"/>
              <w:rPr>
                <w:rFonts w:eastAsia="Calibri"/>
                <w:b w:val="0"/>
                <w:bCs w:val="0"/>
                <w:kern w:val="0"/>
                <w:sz w:val="22"/>
                <w:szCs w:val="22"/>
                <w:lang w:eastAsia="en-US"/>
              </w:rPr>
            </w:pPr>
            <w:r w:rsidRPr="007F6983">
              <w:rPr>
                <w:b w:val="0"/>
                <w:sz w:val="22"/>
                <w:szCs w:val="22"/>
              </w:rPr>
              <w:t>Національне Положення (стандарт) бухгалтерського обліку 1 «Загальні вимоги до фінансової звітності»  Наказ Міністерства фінансів №73.</w:t>
            </w:r>
          </w:p>
        </w:tc>
        <w:tc>
          <w:tcPr>
            <w:tcW w:w="4716" w:type="dxa"/>
          </w:tcPr>
          <w:p w14:paraId="34269314" w14:textId="77777777" w:rsidR="005550B0" w:rsidRPr="007F6983" w:rsidRDefault="005550B0" w:rsidP="000E7066">
            <w:pPr>
              <w:pStyle w:val="1"/>
              <w:spacing w:before="0" w:beforeAutospacing="0" w:after="0" w:afterAutospacing="0" w:line="276" w:lineRule="auto"/>
              <w:jc w:val="center"/>
              <w:outlineLvl w:val="0"/>
              <w:rPr>
                <w:rFonts w:eastAsia="Calibri"/>
                <w:b w:val="0"/>
                <w:bCs w:val="0"/>
                <w:kern w:val="0"/>
                <w:sz w:val="22"/>
                <w:szCs w:val="22"/>
                <w:lang w:eastAsia="en-US"/>
              </w:rPr>
            </w:pPr>
            <w:r w:rsidRPr="007F6983">
              <w:rPr>
                <w:b w:val="0"/>
                <w:sz w:val="22"/>
                <w:szCs w:val="22"/>
              </w:rPr>
              <w:t>Визначає мету, склад і принципи підготовки фінансової звітності та вимоги до визнання і розкриття її елементів</w:t>
            </w:r>
          </w:p>
        </w:tc>
      </w:tr>
    </w:tbl>
    <w:p w14:paraId="33985449" w14:textId="75E6443E" w:rsidR="005550B0" w:rsidRPr="007F6983" w:rsidRDefault="005550B0" w:rsidP="000E7066">
      <w:pPr>
        <w:spacing w:line="276" w:lineRule="auto"/>
        <w:jc w:val="center"/>
        <w:rPr>
          <w:b/>
          <w:bCs/>
        </w:rPr>
      </w:pPr>
      <w:r w:rsidRPr="007F6983">
        <w:rPr>
          <w:b/>
          <w:bCs/>
        </w:rPr>
        <w:br w:type="page"/>
      </w:r>
    </w:p>
    <w:p w14:paraId="1DD4E28E" w14:textId="12CEABF3" w:rsidR="005550B0" w:rsidRPr="007F6983" w:rsidRDefault="005550B0" w:rsidP="000E7066">
      <w:pPr>
        <w:spacing w:line="276" w:lineRule="auto"/>
        <w:jc w:val="right"/>
        <w:rPr>
          <w:rFonts w:ascii="Times New Roman" w:hAnsi="Times New Roman" w:cs="Times New Roman"/>
        </w:rPr>
      </w:pPr>
      <w:r w:rsidRPr="007F6983">
        <w:rPr>
          <w:rFonts w:ascii="Times New Roman" w:hAnsi="Times New Roman" w:cs="Times New Roman"/>
        </w:rPr>
        <w:lastRenderedPageBreak/>
        <w:t>Продовження таблиці 3.3</w:t>
      </w:r>
    </w:p>
    <w:tbl>
      <w:tblPr>
        <w:tblStyle w:val="a6"/>
        <w:tblW w:w="0" w:type="auto"/>
        <w:tblLook w:val="04A0" w:firstRow="1" w:lastRow="0" w:firstColumn="1" w:lastColumn="0" w:noHBand="0" w:noVBand="1"/>
      </w:tblPr>
      <w:tblGrid>
        <w:gridCol w:w="562"/>
        <w:gridCol w:w="4066"/>
        <w:gridCol w:w="4716"/>
      </w:tblGrid>
      <w:tr w:rsidR="005550B0" w:rsidRPr="007F6983" w14:paraId="022BFF22" w14:textId="77777777" w:rsidTr="001044BC">
        <w:tc>
          <w:tcPr>
            <w:tcW w:w="562" w:type="dxa"/>
          </w:tcPr>
          <w:p w14:paraId="622FB09E" w14:textId="640F2200"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3</w:t>
            </w:r>
          </w:p>
        </w:tc>
        <w:tc>
          <w:tcPr>
            <w:tcW w:w="4066" w:type="dxa"/>
          </w:tcPr>
          <w:p w14:paraId="5A979941" w14:textId="12E76F45"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Про племінну справу у тваринництві від 15 грудня 1993 року № 3691-XII Закон України.</w:t>
            </w:r>
            <w:r w:rsidR="00C11A75" w:rsidRPr="007F6983">
              <w:rPr>
                <w:rFonts w:eastAsia="Calibri"/>
                <w:b w:val="0"/>
                <w:bCs w:val="0"/>
                <w:kern w:val="0"/>
                <w:sz w:val="22"/>
                <w:szCs w:val="22"/>
                <w:lang w:eastAsia="en-US"/>
              </w:rPr>
              <w:t xml:space="preserve"> [11]</w:t>
            </w:r>
          </w:p>
        </w:tc>
        <w:tc>
          <w:tcPr>
            <w:tcW w:w="4716" w:type="dxa"/>
          </w:tcPr>
          <w:p w14:paraId="04DF361F"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shd w:val="clear" w:color="auto" w:fill="FFFFFF"/>
              </w:rPr>
              <w:t>Цей Закон визначає загальні правові, економічні та організаційні основи племінної справи у тваринництві, спрямовані на поліпшення племінних і продуктивних якостей тварин, підвищення економічної ефективності та конкурентоспроможності галузі.</w:t>
            </w:r>
          </w:p>
        </w:tc>
      </w:tr>
      <w:tr w:rsidR="005550B0" w:rsidRPr="007F6983" w14:paraId="6E6F7B9F" w14:textId="77777777" w:rsidTr="001044BC">
        <w:tc>
          <w:tcPr>
            <w:tcW w:w="562" w:type="dxa"/>
          </w:tcPr>
          <w:p w14:paraId="6CE773D8" w14:textId="77777777" w:rsidR="005550B0" w:rsidRPr="007F6983" w:rsidRDefault="005550B0" w:rsidP="000E7066">
            <w:pPr>
              <w:pStyle w:val="1"/>
              <w:spacing w:before="0" w:beforeAutospacing="0" w:after="0" w:afterAutospacing="0" w:line="276" w:lineRule="auto"/>
              <w:jc w:val="center"/>
              <w:outlineLvl w:val="0"/>
              <w:rPr>
                <w:b w:val="0"/>
                <w:sz w:val="22"/>
                <w:szCs w:val="22"/>
              </w:rPr>
            </w:pPr>
            <w:r w:rsidRPr="007F6983">
              <w:rPr>
                <w:b w:val="0"/>
                <w:sz w:val="22"/>
                <w:szCs w:val="22"/>
              </w:rPr>
              <w:t>4</w:t>
            </w:r>
          </w:p>
        </w:tc>
        <w:tc>
          <w:tcPr>
            <w:tcW w:w="4066" w:type="dxa"/>
          </w:tcPr>
          <w:p w14:paraId="06542407" w14:textId="53A452D4" w:rsidR="005550B0" w:rsidRPr="007F6983" w:rsidRDefault="005550B0" w:rsidP="000E7066">
            <w:pPr>
              <w:pStyle w:val="1"/>
              <w:spacing w:after="0" w:afterAutospacing="0" w:line="276" w:lineRule="auto"/>
              <w:jc w:val="center"/>
              <w:outlineLvl w:val="0"/>
              <w:rPr>
                <w:b w:val="0"/>
                <w:sz w:val="22"/>
                <w:szCs w:val="22"/>
              </w:rPr>
            </w:pPr>
            <w:r w:rsidRPr="007F6983">
              <w:rPr>
                <w:rFonts w:eastAsia="Calibri"/>
                <w:b w:val="0"/>
                <w:bCs w:val="0"/>
                <w:kern w:val="0"/>
                <w:sz w:val="22"/>
                <w:szCs w:val="22"/>
                <w:lang w:eastAsia="en-US"/>
              </w:rPr>
              <w:t>«</w:t>
            </w:r>
            <w:r w:rsidRPr="007F6983">
              <w:rPr>
                <w:b w:val="0"/>
                <w:sz w:val="22"/>
                <w:szCs w:val="22"/>
              </w:rPr>
              <w:t>Про затвердження Порядку використання коштів, передбачених у державному бюджеті для фінансової підтримки сільгосптоваровиробників»</w:t>
            </w:r>
            <w:r w:rsidRPr="007F6983">
              <w:rPr>
                <w:rFonts w:eastAsia="Calibri"/>
                <w:b w:val="0"/>
                <w:bCs w:val="0"/>
                <w:kern w:val="0"/>
                <w:sz w:val="22"/>
                <w:szCs w:val="22"/>
                <w:lang w:eastAsia="en-US"/>
              </w:rPr>
              <w:t xml:space="preserve"> Постанова Кабінету Міністрів України від від 8 лютого 2017 р. № 77</w:t>
            </w:r>
            <w:r w:rsidR="00C11A75" w:rsidRPr="007F6983">
              <w:rPr>
                <w:rFonts w:eastAsia="Calibri"/>
                <w:b w:val="0"/>
                <w:bCs w:val="0"/>
                <w:kern w:val="0"/>
                <w:sz w:val="22"/>
                <w:szCs w:val="22"/>
                <w:lang w:eastAsia="en-US"/>
              </w:rPr>
              <w:t>[11]</w:t>
            </w:r>
          </w:p>
        </w:tc>
        <w:tc>
          <w:tcPr>
            <w:tcW w:w="4716" w:type="dxa"/>
          </w:tcPr>
          <w:p w14:paraId="64F6E301" w14:textId="6F62CF43" w:rsidR="005550B0" w:rsidRPr="007F6983" w:rsidRDefault="005550B0" w:rsidP="000E70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lang w:eastAsia="uk-UA"/>
              </w:rPr>
            </w:pPr>
            <w:r w:rsidRPr="007F6983">
              <w:rPr>
                <w:rFonts w:ascii="Times New Roman" w:eastAsia="Times New Roman" w:hAnsi="Times New Roman" w:cs="Times New Roman"/>
                <w:lang w:eastAsia="uk-UA"/>
              </w:rPr>
              <w:t>Порядок визначає механізм використання коштів, передбачених у державному бюджеті Мінагрополітики за програмою «Фінансова підтримка сільгосптоваровиробників».</w:t>
            </w:r>
            <w:r w:rsidR="00C11A75" w:rsidRPr="007F6983">
              <w:rPr>
                <w:rFonts w:eastAsia="Calibri"/>
                <w:b/>
                <w:bCs/>
              </w:rPr>
              <w:t xml:space="preserve"> </w:t>
            </w:r>
            <w:r w:rsidR="00C11A75" w:rsidRPr="007F6983">
              <w:rPr>
                <w:rFonts w:ascii="Times New Roman" w:eastAsia="Calibri" w:hAnsi="Times New Roman" w:cs="Times New Roman"/>
              </w:rPr>
              <w:t>[11]</w:t>
            </w:r>
          </w:p>
        </w:tc>
      </w:tr>
      <w:tr w:rsidR="005550B0" w:rsidRPr="007F6983" w14:paraId="782298CF" w14:textId="77777777" w:rsidTr="001044BC">
        <w:tc>
          <w:tcPr>
            <w:tcW w:w="562" w:type="dxa"/>
          </w:tcPr>
          <w:p w14:paraId="45E66FEF" w14:textId="77777777" w:rsidR="005550B0" w:rsidRPr="007F6983" w:rsidRDefault="005550B0" w:rsidP="000E7066">
            <w:pPr>
              <w:pStyle w:val="1"/>
              <w:spacing w:before="0" w:beforeAutospacing="0" w:after="0" w:afterAutospacing="0" w:line="276" w:lineRule="auto"/>
              <w:jc w:val="center"/>
              <w:outlineLvl w:val="0"/>
              <w:rPr>
                <w:b w:val="0"/>
                <w:sz w:val="22"/>
                <w:szCs w:val="22"/>
              </w:rPr>
            </w:pPr>
            <w:r w:rsidRPr="007F6983">
              <w:rPr>
                <w:b w:val="0"/>
                <w:sz w:val="22"/>
                <w:szCs w:val="22"/>
              </w:rPr>
              <w:t>5</w:t>
            </w:r>
          </w:p>
        </w:tc>
        <w:tc>
          <w:tcPr>
            <w:tcW w:w="4066" w:type="dxa"/>
          </w:tcPr>
          <w:p w14:paraId="3460F054" w14:textId="77777777" w:rsidR="005550B0" w:rsidRPr="007F6983" w:rsidRDefault="005550B0" w:rsidP="000E7066">
            <w:pPr>
              <w:pStyle w:val="1"/>
              <w:spacing w:after="0" w:line="276" w:lineRule="auto"/>
              <w:jc w:val="center"/>
              <w:outlineLvl w:val="0"/>
              <w:rPr>
                <w:rFonts w:eastAsia="Calibri"/>
                <w:b w:val="0"/>
                <w:bCs w:val="0"/>
                <w:kern w:val="0"/>
                <w:sz w:val="22"/>
                <w:szCs w:val="22"/>
                <w:lang w:eastAsia="en-US"/>
              </w:rPr>
            </w:pPr>
            <w:r w:rsidRPr="007F6983">
              <w:rPr>
                <w:rFonts w:eastAsia="Calibri"/>
                <w:b w:val="0"/>
                <w:bCs w:val="0"/>
                <w:kern w:val="0"/>
                <w:sz w:val="22"/>
                <w:szCs w:val="22"/>
                <w:lang w:eastAsia="en-US"/>
              </w:rPr>
              <w:t>«Про затвердження Положення про комісію Мінагрополітики для надання державної підтримки розвитку тваринництва та переробки сільськогосподарської продукції та форм відповідних документів» НАКАЗ від 08.06.2021  № 27.</w:t>
            </w:r>
          </w:p>
        </w:tc>
        <w:tc>
          <w:tcPr>
            <w:tcW w:w="4716" w:type="dxa"/>
          </w:tcPr>
          <w:p w14:paraId="05F08B74" w14:textId="77777777" w:rsidR="005550B0" w:rsidRPr="007F6983" w:rsidRDefault="005550B0" w:rsidP="000E70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lang w:eastAsia="uk-UA"/>
              </w:rPr>
            </w:pPr>
            <w:r w:rsidRPr="007F6983">
              <w:rPr>
                <w:rFonts w:ascii="Times New Roman" w:eastAsia="Times New Roman" w:hAnsi="Times New Roman" w:cs="Times New Roman"/>
                <w:lang w:eastAsia="uk-UA"/>
              </w:rPr>
              <w:t>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w:t>
            </w:r>
          </w:p>
        </w:tc>
      </w:tr>
      <w:tr w:rsidR="005550B0" w:rsidRPr="007F6983" w14:paraId="20D72623" w14:textId="77777777" w:rsidTr="001044BC">
        <w:tc>
          <w:tcPr>
            <w:tcW w:w="562" w:type="dxa"/>
          </w:tcPr>
          <w:p w14:paraId="624D3BD4" w14:textId="77777777" w:rsidR="005550B0" w:rsidRPr="007F6983" w:rsidRDefault="005550B0" w:rsidP="000E7066">
            <w:pPr>
              <w:pStyle w:val="1"/>
              <w:spacing w:before="0" w:beforeAutospacing="0" w:after="0" w:afterAutospacing="0" w:line="276" w:lineRule="auto"/>
              <w:jc w:val="center"/>
              <w:outlineLvl w:val="0"/>
              <w:rPr>
                <w:b w:val="0"/>
                <w:sz w:val="22"/>
                <w:szCs w:val="22"/>
              </w:rPr>
            </w:pPr>
            <w:r w:rsidRPr="007F6983">
              <w:rPr>
                <w:b w:val="0"/>
                <w:sz w:val="22"/>
                <w:szCs w:val="22"/>
              </w:rPr>
              <w:t>6</w:t>
            </w:r>
          </w:p>
        </w:tc>
        <w:tc>
          <w:tcPr>
            <w:tcW w:w="4066" w:type="dxa"/>
          </w:tcPr>
          <w:p w14:paraId="47FD0CF5" w14:textId="7F80C4BB"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П(с)БО 7 «Основні засоби» Наказ  Міністерства фінансів України від  N 92 від 27.04.2000 р.</w:t>
            </w:r>
            <w:r w:rsidR="00C11A75" w:rsidRPr="007F6983">
              <w:rPr>
                <w:rFonts w:eastAsia="Calibri"/>
                <w:b w:val="0"/>
                <w:bCs w:val="0"/>
                <w:kern w:val="0"/>
                <w:sz w:val="22"/>
                <w:szCs w:val="22"/>
                <w:lang w:eastAsia="en-US"/>
              </w:rPr>
              <w:t xml:space="preserve"> [11]</w:t>
            </w:r>
          </w:p>
        </w:tc>
        <w:tc>
          <w:tcPr>
            <w:tcW w:w="4716" w:type="dxa"/>
          </w:tcPr>
          <w:p w14:paraId="51E6DDC8" w14:textId="77777777" w:rsidR="005550B0" w:rsidRPr="007F6983" w:rsidRDefault="005550B0" w:rsidP="000E7066">
            <w:pPr>
              <w:pStyle w:val="1"/>
              <w:spacing w:before="0" w:beforeAutospacing="0" w:after="0" w:afterAutospacing="0" w:line="276" w:lineRule="auto"/>
              <w:jc w:val="center"/>
              <w:outlineLvl w:val="0"/>
              <w:rPr>
                <w:b w:val="0"/>
                <w:bCs w:val="0"/>
                <w:sz w:val="22"/>
                <w:szCs w:val="22"/>
              </w:rPr>
            </w:pPr>
            <w:r w:rsidRPr="007F6983">
              <w:rPr>
                <w:b w:val="0"/>
                <w:bCs w:val="0"/>
                <w:sz w:val="22"/>
                <w:szCs w:val="22"/>
              </w:rPr>
              <w:t xml:space="preserve">Визначає  методологічні засади формування в бухгалтерському обліку </w:t>
            </w:r>
            <w:r w:rsidRPr="007F6983">
              <w:rPr>
                <w:b w:val="0"/>
                <w:bCs w:val="0"/>
                <w:sz w:val="22"/>
                <w:szCs w:val="22"/>
              </w:rPr>
              <w:br/>
              <w:t xml:space="preserve">інформації  про основні засоби, інші необоротні матеріальні активи </w:t>
            </w:r>
            <w:r w:rsidRPr="007F6983">
              <w:rPr>
                <w:b w:val="0"/>
                <w:bCs w:val="0"/>
                <w:sz w:val="22"/>
                <w:szCs w:val="22"/>
              </w:rPr>
              <w:br/>
              <w:t xml:space="preserve">та  незавершені  капітальні  інвестиції  в  необоротні матеріальні </w:t>
            </w:r>
            <w:r w:rsidRPr="007F6983">
              <w:rPr>
                <w:b w:val="0"/>
                <w:bCs w:val="0"/>
                <w:sz w:val="22"/>
                <w:szCs w:val="22"/>
              </w:rPr>
              <w:br/>
              <w:t xml:space="preserve">активи, а також розкриття інформації про </w:t>
            </w:r>
            <w:r w:rsidRPr="007F6983">
              <w:rPr>
                <w:b w:val="0"/>
                <w:bCs w:val="0"/>
                <w:sz w:val="22"/>
                <w:szCs w:val="22"/>
              </w:rPr>
              <w:br/>
              <w:t>них у фінансовій звітності.</w:t>
            </w:r>
          </w:p>
        </w:tc>
      </w:tr>
      <w:tr w:rsidR="005550B0" w:rsidRPr="007F6983" w14:paraId="43033456" w14:textId="77777777" w:rsidTr="001044BC">
        <w:tc>
          <w:tcPr>
            <w:tcW w:w="562" w:type="dxa"/>
          </w:tcPr>
          <w:p w14:paraId="78DED671" w14:textId="77777777" w:rsidR="005550B0" w:rsidRPr="007F6983" w:rsidRDefault="005550B0" w:rsidP="000E7066">
            <w:pPr>
              <w:pStyle w:val="1"/>
              <w:spacing w:line="276" w:lineRule="auto"/>
              <w:jc w:val="center"/>
              <w:outlineLvl w:val="0"/>
              <w:rPr>
                <w:b w:val="0"/>
                <w:sz w:val="22"/>
                <w:szCs w:val="22"/>
              </w:rPr>
            </w:pPr>
            <w:r w:rsidRPr="007F6983">
              <w:rPr>
                <w:b w:val="0"/>
                <w:sz w:val="22"/>
                <w:szCs w:val="22"/>
              </w:rPr>
              <w:t>7</w:t>
            </w:r>
          </w:p>
        </w:tc>
        <w:tc>
          <w:tcPr>
            <w:tcW w:w="4066" w:type="dxa"/>
          </w:tcPr>
          <w:p w14:paraId="17D5A311" w14:textId="435177A5" w:rsidR="005550B0" w:rsidRPr="007F6983" w:rsidRDefault="005550B0" w:rsidP="000E7066">
            <w:pPr>
              <w:pStyle w:val="1"/>
              <w:spacing w:line="276" w:lineRule="auto"/>
              <w:jc w:val="center"/>
              <w:outlineLvl w:val="0"/>
              <w:rPr>
                <w:b w:val="0"/>
                <w:bCs w:val="0"/>
                <w:sz w:val="22"/>
                <w:szCs w:val="22"/>
              </w:rPr>
            </w:pPr>
            <w:r w:rsidRPr="007F6983">
              <w:rPr>
                <w:rFonts w:eastAsia="Calibri"/>
                <w:b w:val="0"/>
                <w:bCs w:val="0"/>
                <w:kern w:val="0"/>
                <w:sz w:val="22"/>
                <w:szCs w:val="22"/>
                <w:lang w:eastAsia="en-US"/>
              </w:rPr>
              <w:t>П(с)БО 9 «Запаси» Наказ  Міністерства фінансів України від 20.10.1999 р. №246.</w:t>
            </w:r>
            <w:r w:rsidR="00C11A75" w:rsidRPr="007F6983">
              <w:rPr>
                <w:rFonts w:eastAsia="Calibri"/>
                <w:b w:val="0"/>
                <w:bCs w:val="0"/>
                <w:kern w:val="0"/>
                <w:sz w:val="22"/>
                <w:szCs w:val="22"/>
                <w:lang w:eastAsia="en-US"/>
              </w:rPr>
              <w:t xml:space="preserve"> [11]</w:t>
            </w:r>
          </w:p>
        </w:tc>
        <w:tc>
          <w:tcPr>
            <w:tcW w:w="4716" w:type="dxa"/>
          </w:tcPr>
          <w:p w14:paraId="409C30A6" w14:textId="11AF15FF" w:rsidR="005550B0" w:rsidRPr="007F6983" w:rsidRDefault="005550B0" w:rsidP="00BA07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lang w:eastAsia="uk-UA"/>
              </w:rPr>
            </w:pPr>
            <w:r w:rsidRPr="007F6983">
              <w:rPr>
                <w:rFonts w:ascii="Times New Roman" w:eastAsia="Times New Roman" w:hAnsi="Times New Roman" w:cs="Times New Roman"/>
                <w:lang w:eastAsia="uk-UA"/>
              </w:rPr>
              <w:t>Це Національне положення (стандарт) визначає методологічні засади формування у бухгалтерському обліку інформації про запаси і розкриття її у фінансовій звітності.</w:t>
            </w:r>
            <w:bookmarkStart w:id="14" w:name="o20"/>
            <w:bookmarkEnd w:id="14"/>
          </w:p>
        </w:tc>
      </w:tr>
      <w:tr w:rsidR="005550B0" w:rsidRPr="007F6983" w14:paraId="7073E3F5" w14:textId="77777777" w:rsidTr="001044BC">
        <w:tc>
          <w:tcPr>
            <w:tcW w:w="562" w:type="dxa"/>
          </w:tcPr>
          <w:p w14:paraId="6CFB8D86" w14:textId="77777777" w:rsidR="005550B0" w:rsidRPr="007F6983" w:rsidRDefault="005550B0" w:rsidP="000E7066">
            <w:pPr>
              <w:pStyle w:val="1"/>
              <w:spacing w:line="276" w:lineRule="auto"/>
              <w:jc w:val="center"/>
              <w:outlineLvl w:val="0"/>
              <w:rPr>
                <w:b w:val="0"/>
                <w:bCs w:val="0"/>
                <w:sz w:val="22"/>
                <w:szCs w:val="22"/>
              </w:rPr>
            </w:pPr>
            <w:r w:rsidRPr="007F6983">
              <w:rPr>
                <w:b w:val="0"/>
                <w:bCs w:val="0"/>
                <w:sz w:val="22"/>
                <w:szCs w:val="22"/>
              </w:rPr>
              <w:t>8</w:t>
            </w:r>
          </w:p>
        </w:tc>
        <w:tc>
          <w:tcPr>
            <w:tcW w:w="4066" w:type="dxa"/>
          </w:tcPr>
          <w:p w14:paraId="0971360F" w14:textId="562F4C69" w:rsidR="005550B0" w:rsidRPr="007F6983" w:rsidRDefault="005550B0" w:rsidP="000E7066">
            <w:pPr>
              <w:pStyle w:val="1"/>
              <w:spacing w:line="276" w:lineRule="auto"/>
              <w:jc w:val="center"/>
              <w:outlineLvl w:val="0"/>
              <w:rPr>
                <w:b w:val="0"/>
                <w:bCs w:val="0"/>
                <w:sz w:val="22"/>
                <w:szCs w:val="22"/>
              </w:rPr>
            </w:pPr>
            <w:r w:rsidRPr="007F6983">
              <w:rPr>
                <w:rFonts w:eastAsia="Calibri"/>
                <w:b w:val="0"/>
                <w:bCs w:val="0"/>
                <w:kern w:val="0"/>
                <w:sz w:val="22"/>
                <w:szCs w:val="22"/>
                <w:lang w:eastAsia="en-US"/>
              </w:rPr>
              <w:t>П(с)БО 15 «Доходи» Наказ  Міністерства фінансів України від 29.11.1999 №290.</w:t>
            </w:r>
            <w:r w:rsidR="00C11A75" w:rsidRPr="007F6983">
              <w:rPr>
                <w:rFonts w:eastAsia="Calibri"/>
                <w:b w:val="0"/>
                <w:bCs w:val="0"/>
                <w:kern w:val="0"/>
                <w:sz w:val="22"/>
                <w:szCs w:val="22"/>
                <w:lang w:eastAsia="en-US"/>
              </w:rPr>
              <w:t xml:space="preserve"> [11]</w:t>
            </w:r>
          </w:p>
        </w:tc>
        <w:tc>
          <w:tcPr>
            <w:tcW w:w="4716" w:type="dxa"/>
          </w:tcPr>
          <w:p w14:paraId="573391F9" w14:textId="77777777" w:rsidR="005550B0" w:rsidRPr="007F6983" w:rsidRDefault="005550B0" w:rsidP="000E7066">
            <w:pPr>
              <w:pStyle w:val="1"/>
              <w:spacing w:line="276" w:lineRule="auto"/>
              <w:jc w:val="center"/>
              <w:outlineLvl w:val="0"/>
              <w:rPr>
                <w:b w:val="0"/>
                <w:bCs w:val="0"/>
                <w:sz w:val="22"/>
                <w:szCs w:val="22"/>
                <w:shd w:val="clear" w:color="auto" w:fill="FFFFFF"/>
              </w:rPr>
            </w:pPr>
            <w:r w:rsidRPr="007F6983">
              <w:rPr>
                <w:b w:val="0"/>
                <w:bCs w:val="0"/>
                <w:sz w:val="22"/>
                <w:szCs w:val="22"/>
                <w:shd w:val="clear" w:color="auto" w:fill="FFFFFF"/>
              </w:rPr>
              <w:t>Визначає методологічні засади  формування  в бухгалтерському обліку інформації про доходи підприємства та її розкриття у фінансовій звітності.</w:t>
            </w:r>
          </w:p>
        </w:tc>
      </w:tr>
      <w:tr w:rsidR="005550B0" w:rsidRPr="007F6983" w14:paraId="087B3F00" w14:textId="77777777" w:rsidTr="001044BC">
        <w:tc>
          <w:tcPr>
            <w:tcW w:w="562" w:type="dxa"/>
          </w:tcPr>
          <w:p w14:paraId="28FD1A6D" w14:textId="77777777" w:rsidR="005550B0" w:rsidRPr="007F6983" w:rsidRDefault="005550B0" w:rsidP="000E7066">
            <w:pPr>
              <w:pStyle w:val="1"/>
              <w:spacing w:line="276" w:lineRule="auto"/>
              <w:jc w:val="center"/>
              <w:outlineLvl w:val="0"/>
              <w:rPr>
                <w:b w:val="0"/>
                <w:bCs w:val="0"/>
                <w:sz w:val="22"/>
                <w:szCs w:val="22"/>
              </w:rPr>
            </w:pPr>
            <w:r w:rsidRPr="007F6983">
              <w:rPr>
                <w:b w:val="0"/>
                <w:bCs w:val="0"/>
                <w:sz w:val="22"/>
                <w:szCs w:val="22"/>
              </w:rPr>
              <w:t>9</w:t>
            </w:r>
          </w:p>
        </w:tc>
        <w:tc>
          <w:tcPr>
            <w:tcW w:w="4066" w:type="dxa"/>
          </w:tcPr>
          <w:p w14:paraId="10EB9B25" w14:textId="75CB4391" w:rsidR="005550B0" w:rsidRPr="007F6983" w:rsidRDefault="005550B0" w:rsidP="000E7066">
            <w:pPr>
              <w:pStyle w:val="1"/>
              <w:spacing w:line="276" w:lineRule="auto"/>
              <w:jc w:val="center"/>
              <w:outlineLvl w:val="0"/>
              <w:rPr>
                <w:b w:val="0"/>
                <w:bCs w:val="0"/>
                <w:sz w:val="22"/>
                <w:szCs w:val="22"/>
              </w:rPr>
            </w:pPr>
            <w:r w:rsidRPr="007F6983">
              <w:rPr>
                <w:b w:val="0"/>
                <w:bCs w:val="0"/>
                <w:sz w:val="22"/>
                <w:szCs w:val="22"/>
              </w:rPr>
              <w:t xml:space="preserve">П(С)БО 16 «Витрати» </w:t>
            </w:r>
            <w:r w:rsidRPr="007F6983">
              <w:rPr>
                <w:rFonts w:eastAsia="Calibri"/>
                <w:b w:val="0"/>
                <w:bCs w:val="0"/>
                <w:kern w:val="0"/>
                <w:sz w:val="22"/>
                <w:szCs w:val="22"/>
                <w:lang w:eastAsia="en-US"/>
              </w:rPr>
              <w:t>Наказ  Міністерства фінансів України від 31.12.1999 №318.</w:t>
            </w:r>
            <w:r w:rsidR="00C11A75" w:rsidRPr="007F6983">
              <w:rPr>
                <w:rFonts w:eastAsia="Calibri"/>
                <w:b w:val="0"/>
                <w:bCs w:val="0"/>
                <w:kern w:val="0"/>
                <w:sz w:val="22"/>
                <w:szCs w:val="22"/>
                <w:lang w:eastAsia="en-US"/>
              </w:rPr>
              <w:t xml:space="preserve"> [11]</w:t>
            </w:r>
          </w:p>
        </w:tc>
        <w:tc>
          <w:tcPr>
            <w:tcW w:w="4716" w:type="dxa"/>
          </w:tcPr>
          <w:p w14:paraId="39ABA239" w14:textId="77777777" w:rsidR="005550B0" w:rsidRPr="007F6983" w:rsidRDefault="005550B0" w:rsidP="000E7066">
            <w:pPr>
              <w:pStyle w:val="1"/>
              <w:spacing w:line="276" w:lineRule="auto"/>
              <w:jc w:val="center"/>
              <w:outlineLvl w:val="0"/>
              <w:rPr>
                <w:b w:val="0"/>
                <w:bCs w:val="0"/>
                <w:sz w:val="22"/>
                <w:szCs w:val="22"/>
              </w:rPr>
            </w:pPr>
            <w:r w:rsidRPr="007F6983">
              <w:rPr>
                <w:b w:val="0"/>
                <w:bCs w:val="0"/>
                <w:sz w:val="22"/>
                <w:szCs w:val="22"/>
                <w:shd w:val="clear" w:color="auto" w:fill="FFFFFF"/>
              </w:rPr>
              <w:t>Визначає методологічні засади формування в бухгалтерському обліку інформації про витрати підприємства та її розкриття в фінансовій звітності.</w:t>
            </w:r>
          </w:p>
        </w:tc>
      </w:tr>
      <w:tr w:rsidR="007F6983" w:rsidRPr="007F6983" w14:paraId="434D53BF" w14:textId="77777777" w:rsidTr="001044BC">
        <w:tc>
          <w:tcPr>
            <w:tcW w:w="562" w:type="dxa"/>
          </w:tcPr>
          <w:p w14:paraId="1A232895" w14:textId="7E81E7ED" w:rsidR="007F6983" w:rsidRPr="007F6983" w:rsidRDefault="007F6983" w:rsidP="000E7066">
            <w:pPr>
              <w:pStyle w:val="1"/>
              <w:spacing w:line="276" w:lineRule="auto"/>
              <w:jc w:val="center"/>
              <w:outlineLvl w:val="0"/>
              <w:rPr>
                <w:b w:val="0"/>
                <w:bCs w:val="0"/>
                <w:sz w:val="22"/>
                <w:szCs w:val="22"/>
              </w:rPr>
            </w:pPr>
            <w:r w:rsidRPr="007F6983">
              <w:rPr>
                <w:b w:val="0"/>
                <w:bCs w:val="0"/>
                <w:sz w:val="22"/>
                <w:szCs w:val="22"/>
              </w:rPr>
              <w:t>10</w:t>
            </w:r>
          </w:p>
        </w:tc>
        <w:tc>
          <w:tcPr>
            <w:tcW w:w="4066" w:type="dxa"/>
          </w:tcPr>
          <w:p w14:paraId="51D8AE53" w14:textId="1A3BAF6E" w:rsidR="007F6983" w:rsidRPr="007F6983" w:rsidRDefault="00B03319" w:rsidP="000E7066">
            <w:pPr>
              <w:pStyle w:val="1"/>
              <w:spacing w:line="276" w:lineRule="auto"/>
              <w:jc w:val="center"/>
              <w:outlineLvl w:val="0"/>
              <w:rPr>
                <w:b w:val="0"/>
                <w:bCs w:val="0"/>
                <w:sz w:val="22"/>
                <w:szCs w:val="22"/>
              </w:rPr>
            </w:pPr>
            <w:hyperlink r:id="rId12" w:tgtFrame="_blank" w:history="1">
              <w:r w:rsidR="007F6983" w:rsidRPr="007F6983">
                <w:rPr>
                  <w:b w:val="0"/>
                  <w:bCs w:val="0"/>
                  <w:sz w:val="22"/>
                  <w:szCs w:val="22"/>
                  <w:bdr w:val="none" w:sz="0" w:space="0" w:color="auto" w:frame="1"/>
                </w:rPr>
                <w:t>П(С)БО 30</w:t>
              </w:r>
            </w:hyperlink>
            <w:r w:rsidR="007F6983" w:rsidRPr="007F6983">
              <w:rPr>
                <w:b w:val="0"/>
                <w:bCs w:val="0"/>
                <w:sz w:val="22"/>
                <w:szCs w:val="22"/>
              </w:rPr>
              <w:t xml:space="preserve"> «Біологічні активи» </w:t>
            </w:r>
            <w:r w:rsidR="007F6983" w:rsidRPr="007F6983">
              <w:rPr>
                <w:rFonts w:eastAsia="Calibri"/>
                <w:b w:val="0"/>
                <w:bCs w:val="0"/>
                <w:kern w:val="0"/>
                <w:sz w:val="22"/>
                <w:szCs w:val="22"/>
                <w:lang w:eastAsia="en-US"/>
              </w:rPr>
              <w:t>Наказ  Міністерства фінансів України від 18.11.2005 №790. [11]</w:t>
            </w:r>
          </w:p>
        </w:tc>
        <w:tc>
          <w:tcPr>
            <w:tcW w:w="4716" w:type="dxa"/>
          </w:tcPr>
          <w:p w14:paraId="00A489F6" w14:textId="259726DB" w:rsidR="007F6983" w:rsidRPr="007F6983" w:rsidRDefault="007F6983" w:rsidP="000E7066">
            <w:pPr>
              <w:pStyle w:val="1"/>
              <w:spacing w:line="276" w:lineRule="auto"/>
              <w:jc w:val="center"/>
              <w:outlineLvl w:val="0"/>
              <w:rPr>
                <w:b w:val="0"/>
                <w:bCs w:val="0"/>
                <w:sz w:val="22"/>
                <w:szCs w:val="22"/>
                <w:shd w:val="clear" w:color="auto" w:fill="FFFFFF"/>
              </w:rPr>
            </w:pPr>
            <w:r w:rsidRPr="007F6983">
              <w:rPr>
                <w:b w:val="0"/>
                <w:sz w:val="22"/>
                <w:szCs w:val="22"/>
              </w:rPr>
              <w:t>Визначає методологічні   засади   формування   у   бухгалтерському   обліку інформації  про  біологічні  активи  і  про  одержані в процесі їх біологічних    перетворень    додаткові    біологічні   активи   й сільськогосподарську  продукцію  та розкриття інформації про них у фінансовій звітності.</w:t>
            </w:r>
          </w:p>
        </w:tc>
      </w:tr>
    </w:tbl>
    <w:p w14:paraId="145C4016" w14:textId="36855317" w:rsidR="005F78A5" w:rsidRPr="007F6983" w:rsidRDefault="00BD5A4F" w:rsidP="007F6983">
      <w:pPr>
        <w:spacing w:line="276" w:lineRule="auto"/>
      </w:pPr>
      <w:bookmarkStart w:id="15" w:name="_Toc103965026"/>
      <w:bookmarkStart w:id="16" w:name="_Toc104026225"/>
      <w:r>
        <w:rPr>
          <w:sz w:val="24"/>
          <w:szCs w:val="24"/>
        </w:rPr>
        <w:t xml:space="preserve">                                           </w:t>
      </w:r>
      <w:r w:rsidR="005F78A5">
        <w:rPr>
          <w:sz w:val="24"/>
          <w:szCs w:val="24"/>
        </w:rPr>
        <w:t xml:space="preserve">                                                                     </w:t>
      </w:r>
    </w:p>
    <w:p w14:paraId="6C6511ED" w14:textId="6A7A37F2" w:rsidR="003A465F" w:rsidRPr="005F78A5" w:rsidRDefault="005F78A5" w:rsidP="003A465F">
      <w:pPr>
        <w:pStyle w:val="1"/>
        <w:jc w:val="center"/>
        <w:rPr>
          <w:b w:val="0"/>
          <w:bCs w:val="0"/>
          <w:sz w:val="24"/>
          <w:szCs w:val="24"/>
        </w:rPr>
      </w:pPr>
      <w:r>
        <w:rPr>
          <w:sz w:val="24"/>
          <w:szCs w:val="24"/>
        </w:rPr>
        <w:lastRenderedPageBreak/>
        <w:t xml:space="preserve">                                                                                                                  </w:t>
      </w:r>
      <w:r w:rsidR="00BD5A4F">
        <w:rPr>
          <w:sz w:val="24"/>
          <w:szCs w:val="24"/>
        </w:rPr>
        <w:t xml:space="preserve">              </w:t>
      </w:r>
      <w:r w:rsidR="00BD5A4F" w:rsidRPr="005F78A5">
        <w:rPr>
          <w:b w:val="0"/>
          <w:bCs w:val="0"/>
          <w:sz w:val="24"/>
          <w:szCs w:val="24"/>
        </w:rPr>
        <w:t>Таблиця 3.4</w:t>
      </w:r>
    </w:p>
    <w:p w14:paraId="5AB7F072" w14:textId="2E2F6C93" w:rsidR="003A465F" w:rsidRPr="003A465F" w:rsidRDefault="003A465F" w:rsidP="003A465F">
      <w:pPr>
        <w:pStyle w:val="1"/>
        <w:jc w:val="center"/>
        <w:rPr>
          <w:sz w:val="24"/>
          <w:szCs w:val="24"/>
        </w:rPr>
      </w:pPr>
      <w:r w:rsidRPr="003A465F">
        <w:rPr>
          <w:sz w:val="24"/>
          <w:szCs w:val="24"/>
        </w:rPr>
        <w:t>Дл</w:t>
      </w:r>
      <w:r>
        <w:rPr>
          <w:sz w:val="24"/>
          <w:szCs w:val="24"/>
        </w:rPr>
        <w:t>я</w:t>
      </w:r>
      <w:r w:rsidRPr="003A465F">
        <w:rPr>
          <w:sz w:val="24"/>
          <w:szCs w:val="24"/>
        </w:rPr>
        <w:t xml:space="preserve"> оформлення витрат та виходу продукції тваринництва використовуються первинні документи:</w:t>
      </w:r>
    </w:p>
    <w:tbl>
      <w:tblPr>
        <w:tblStyle w:val="a6"/>
        <w:tblpPr w:leftFromText="180" w:rightFromText="180" w:vertAnchor="text" w:horzAnchor="margin" w:tblpY="-80"/>
        <w:tblW w:w="0" w:type="auto"/>
        <w:tblLook w:val="04A0" w:firstRow="1" w:lastRow="0" w:firstColumn="1" w:lastColumn="0" w:noHBand="0" w:noVBand="1"/>
      </w:tblPr>
      <w:tblGrid>
        <w:gridCol w:w="562"/>
        <w:gridCol w:w="4111"/>
        <w:gridCol w:w="4671"/>
      </w:tblGrid>
      <w:tr w:rsidR="00BA073D" w:rsidRPr="00BA073D" w14:paraId="640FACEB" w14:textId="77777777" w:rsidTr="003A465F">
        <w:tc>
          <w:tcPr>
            <w:tcW w:w="562" w:type="dxa"/>
          </w:tcPr>
          <w:p w14:paraId="5D90240C" w14:textId="20E0F718" w:rsidR="003A465F" w:rsidRPr="007F6983" w:rsidRDefault="003A465F" w:rsidP="00BA073D">
            <w:pPr>
              <w:pStyle w:val="1"/>
              <w:spacing w:line="276" w:lineRule="auto"/>
              <w:jc w:val="center"/>
              <w:outlineLvl w:val="0"/>
              <w:rPr>
                <w:sz w:val="22"/>
                <w:szCs w:val="22"/>
              </w:rPr>
            </w:pPr>
            <w:bookmarkStart w:id="17" w:name="_Hlk104297766"/>
            <w:r w:rsidRPr="007F6983">
              <w:rPr>
                <w:sz w:val="22"/>
                <w:szCs w:val="22"/>
              </w:rPr>
              <w:t>№ п/п</w:t>
            </w:r>
          </w:p>
        </w:tc>
        <w:tc>
          <w:tcPr>
            <w:tcW w:w="4111" w:type="dxa"/>
          </w:tcPr>
          <w:p w14:paraId="7DC3CA01" w14:textId="17E564AB" w:rsidR="003A465F" w:rsidRPr="007F6983" w:rsidRDefault="003A465F" w:rsidP="00BA073D">
            <w:pPr>
              <w:pStyle w:val="1"/>
              <w:spacing w:line="276" w:lineRule="auto"/>
              <w:jc w:val="center"/>
              <w:outlineLvl w:val="0"/>
              <w:rPr>
                <w:sz w:val="22"/>
                <w:szCs w:val="22"/>
              </w:rPr>
            </w:pPr>
            <w:r w:rsidRPr="007F6983">
              <w:rPr>
                <w:sz w:val="22"/>
                <w:szCs w:val="22"/>
              </w:rPr>
              <w:t>Назва нормативного документа</w:t>
            </w:r>
          </w:p>
        </w:tc>
        <w:tc>
          <w:tcPr>
            <w:tcW w:w="4671" w:type="dxa"/>
          </w:tcPr>
          <w:p w14:paraId="5B298CE9" w14:textId="2BC9C41B" w:rsidR="003A465F" w:rsidRPr="007F6983" w:rsidRDefault="003A465F" w:rsidP="00BA073D">
            <w:pPr>
              <w:pStyle w:val="1"/>
              <w:spacing w:line="276" w:lineRule="auto"/>
              <w:jc w:val="center"/>
              <w:outlineLvl w:val="0"/>
              <w:rPr>
                <w:sz w:val="22"/>
                <w:szCs w:val="22"/>
              </w:rPr>
            </w:pPr>
            <w:r w:rsidRPr="007F6983">
              <w:rPr>
                <w:sz w:val="22"/>
                <w:szCs w:val="22"/>
              </w:rPr>
              <w:t>Зміст нормативного документа</w:t>
            </w:r>
          </w:p>
        </w:tc>
      </w:tr>
      <w:bookmarkEnd w:id="17"/>
      <w:tr w:rsidR="00BA073D" w:rsidRPr="00BA073D" w14:paraId="5473DF2F" w14:textId="77777777" w:rsidTr="003A465F">
        <w:tc>
          <w:tcPr>
            <w:tcW w:w="562" w:type="dxa"/>
          </w:tcPr>
          <w:p w14:paraId="4869B140" w14:textId="42D933BE" w:rsidR="003A465F" w:rsidRPr="007F6983" w:rsidRDefault="003A465F" w:rsidP="00BA073D">
            <w:pPr>
              <w:pStyle w:val="1"/>
              <w:spacing w:line="276" w:lineRule="auto"/>
              <w:jc w:val="center"/>
              <w:outlineLvl w:val="0"/>
              <w:rPr>
                <w:b w:val="0"/>
                <w:bCs w:val="0"/>
                <w:sz w:val="22"/>
                <w:szCs w:val="22"/>
              </w:rPr>
            </w:pPr>
            <w:r w:rsidRPr="007F6983">
              <w:rPr>
                <w:b w:val="0"/>
                <w:bCs w:val="0"/>
                <w:sz w:val="22"/>
                <w:szCs w:val="22"/>
              </w:rPr>
              <w:t>1</w:t>
            </w:r>
          </w:p>
        </w:tc>
        <w:tc>
          <w:tcPr>
            <w:tcW w:w="4111" w:type="dxa"/>
          </w:tcPr>
          <w:p w14:paraId="19C1C416" w14:textId="2006D7B6" w:rsidR="003A465F" w:rsidRPr="007F6983" w:rsidRDefault="003A465F" w:rsidP="005F78A5">
            <w:pPr>
              <w:pStyle w:val="1"/>
              <w:spacing w:line="276" w:lineRule="auto"/>
              <w:jc w:val="center"/>
              <w:outlineLvl w:val="0"/>
              <w:rPr>
                <w:b w:val="0"/>
                <w:bCs w:val="0"/>
                <w:sz w:val="22"/>
                <w:szCs w:val="22"/>
              </w:rPr>
            </w:pPr>
            <w:r w:rsidRPr="007F6983">
              <w:rPr>
                <w:b w:val="0"/>
                <w:bCs w:val="0"/>
                <w:sz w:val="22"/>
                <w:szCs w:val="22"/>
              </w:rPr>
              <w:t>рахун</w:t>
            </w:r>
            <w:r w:rsidR="000E7066" w:rsidRPr="007F6983">
              <w:rPr>
                <w:b w:val="0"/>
                <w:bCs w:val="0"/>
                <w:sz w:val="22"/>
                <w:szCs w:val="22"/>
              </w:rPr>
              <w:t>ок</w:t>
            </w:r>
            <w:r w:rsidRPr="007F6983">
              <w:rPr>
                <w:b w:val="0"/>
                <w:bCs w:val="0"/>
                <w:sz w:val="22"/>
                <w:szCs w:val="22"/>
              </w:rPr>
              <w:t xml:space="preserve"> – фактури</w:t>
            </w:r>
            <w:r w:rsidR="00E63F3D" w:rsidRPr="007F6983">
              <w:rPr>
                <w:b w:val="0"/>
                <w:bCs w:val="0"/>
                <w:sz w:val="22"/>
                <w:szCs w:val="22"/>
              </w:rPr>
              <w:t xml:space="preserve"> [21]</w:t>
            </w:r>
          </w:p>
        </w:tc>
        <w:tc>
          <w:tcPr>
            <w:tcW w:w="4671" w:type="dxa"/>
          </w:tcPr>
          <w:p w14:paraId="398C3FAF" w14:textId="4848D506" w:rsidR="003A465F" w:rsidRPr="007F6983" w:rsidRDefault="000E7066" w:rsidP="00BA073D">
            <w:pPr>
              <w:spacing w:line="276" w:lineRule="auto"/>
              <w:jc w:val="center"/>
              <w:rPr>
                <w:rFonts w:ascii="Times New Roman" w:hAnsi="Times New Roman" w:cs="Times New Roman"/>
              </w:rPr>
            </w:pPr>
            <w:r w:rsidRPr="007F6983">
              <w:rPr>
                <w:rFonts w:ascii="Times New Roman" w:hAnsi="Times New Roman" w:cs="Times New Roman"/>
              </w:rPr>
              <w:t>основний документ продажу, який містить детальну інформацію на тему реалізованої транзакції. Це найпопулярніший документ бухгалтерського обліку продажів</w:t>
            </w:r>
          </w:p>
        </w:tc>
      </w:tr>
      <w:tr w:rsidR="00BA073D" w:rsidRPr="00BA073D" w14:paraId="26A334B9" w14:textId="77777777" w:rsidTr="003A465F">
        <w:tc>
          <w:tcPr>
            <w:tcW w:w="562" w:type="dxa"/>
          </w:tcPr>
          <w:p w14:paraId="7C45FA44" w14:textId="21A2CA48" w:rsidR="003A465F" w:rsidRPr="007F6983" w:rsidRDefault="003A465F" w:rsidP="00BA073D">
            <w:pPr>
              <w:pStyle w:val="1"/>
              <w:spacing w:line="276" w:lineRule="auto"/>
              <w:jc w:val="center"/>
              <w:outlineLvl w:val="0"/>
              <w:rPr>
                <w:b w:val="0"/>
                <w:bCs w:val="0"/>
                <w:sz w:val="22"/>
                <w:szCs w:val="22"/>
              </w:rPr>
            </w:pPr>
            <w:r w:rsidRPr="007F6983">
              <w:rPr>
                <w:b w:val="0"/>
                <w:bCs w:val="0"/>
                <w:sz w:val="22"/>
                <w:szCs w:val="22"/>
              </w:rPr>
              <w:t>2</w:t>
            </w:r>
          </w:p>
        </w:tc>
        <w:tc>
          <w:tcPr>
            <w:tcW w:w="4111" w:type="dxa"/>
          </w:tcPr>
          <w:p w14:paraId="239F0DFF" w14:textId="0C1209B5" w:rsidR="003A465F" w:rsidRPr="007F6983" w:rsidRDefault="000E7066" w:rsidP="005F78A5">
            <w:pPr>
              <w:pStyle w:val="1"/>
              <w:spacing w:line="276" w:lineRule="auto"/>
              <w:jc w:val="center"/>
              <w:outlineLvl w:val="0"/>
              <w:rPr>
                <w:b w:val="0"/>
                <w:bCs w:val="0"/>
                <w:sz w:val="22"/>
                <w:szCs w:val="22"/>
              </w:rPr>
            </w:pPr>
            <w:r w:rsidRPr="007F6983">
              <w:rPr>
                <w:b w:val="0"/>
                <w:bCs w:val="0"/>
                <w:sz w:val="22"/>
                <w:szCs w:val="22"/>
              </w:rPr>
              <w:t>д</w:t>
            </w:r>
            <w:r w:rsidR="003A465F" w:rsidRPr="007F6983">
              <w:rPr>
                <w:b w:val="0"/>
                <w:bCs w:val="0"/>
                <w:sz w:val="22"/>
                <w:szCs w:val="22"/>
              </w:rPr>
              <w:t>орожні</w:t>
            </w:r>
            <w:r w:rsidRPr="007F6983">
              <w:rPr>
                <w:b w:val="0"/>
                <w:bCs w:val="0"/>
                <w:sz w:val="22"/>
                <w:szCs w:val="22"/>
              </w:rPr>
              <w:t xml:space="preserve">й </w:t>
            </w:r>
            <w:r w:rsidR="003A465F" w:rsidRPr="007F6983">
              <w:rPr>
                <w:b w:val="0"/>
                <w:bCs w:val="0"/>
                <w:sz w:val="22"/>
                <w:szCs w:val="22"/>
              </w:rPr>
              <w:t>листи вантажного автомобіля</w:t>
            </w:r>
            <w:r w:rsidR="00E63F3D" w:rsidRPr="007F6983">
              <w:rPr>
                <w:b w:val="0"/>
                <w:bCs w:val="0"/>
                <w:sz w:val="22"/>
                <w:szCs w:val="22"/>
              </w:rPr>
              <w:t xml:space="preserve"> [21]</w:t>
            </w:r>
          </w:p>
        </w:tc>
        <w:tc>
          <w:tcPr>
            <w:tcW w:w="4671" w:type="dxa"/>
          </w:tcPr>
          <w:p w14:paraId="27E8BCE4" w14:textId="4C3DB6FB" w:rsidR="003A465F" w:rsidRPr="007F6983" w:rsidRDefault="000E7066" w:rsidP="00BA073D">
            <w:pPr>
              <w:pStyle w:val="1"/>
              <w:spacing w:line="276" w:lineRule="auto"/>
              <w:jc w:val="center"/>
              <w:outlineLvl w:val="0"/>
              <w:rPr>
                <w:b w:val="0"/>
                <w:bCs w:val="0"/>
                <w:sz w:val="22"/>
                <w:szCs w:val="22"/>
              </w:rPr>
            </w:pPr>
            <w:r w:rsidRPr="007F6983">
              <w:rPr>
                <w:b w:val="0"/>
                <w:bCs w:val="0"/>
                <w:sz w:val="22"/>
                <w:szCs w:val="22"/>
                <w:shd w:val="clear" w:color="auto" w:fill="FFFFFF"/>
              </w:rPr>
              <w:t>первинний документ обліку вантажних автомобільних перевезень, що всебічно характеризує роботу автомобіля і водія з моменту їх виїзду з автотранспортного підприємства і до повернення на підприємство.</w:t>
            </w:r>
          </w:p>
        </w:tc>
      </w:tr>
      <w:tr w:rsidR="001A62C0" w:rsidRPr="001A62C0" w14:paraId="2BA42AAB" w14:textId="77777777" w:rsidTr="003A465F">
        <w:tc>
          <w:tcPr>
            <w:tcW w:w="562" w:type="dxa"/>
          </w:tcPr>
          <w:p w14:paraId="5E2A5208" w14:textId="7D36DFDA" w:rsidR="003A465F" w:rsidRPr="007F6983" w:rsidRDefault="003A465F" w:rsidP="00BA073D">
            <w:pPr>
              <w:pStyle w:val="1"/>
              <w:spacing w:line="276" w:lineRule="auto"/>
              <w:jc w:val="center"/>
              <w:outlineLvl w:val="0"/>
              <w:rPr>
                <w:b w:val="0"/>
                <w:bCs w:val="0"/>
                <w:sz w:val="22"/>
                <w:szCs w:val="22"/>
              </w:rPr>
            </w:pPr>
            <w:r w:rsidRPr="007F6983">
              <w:rPr>
                <w:b w:val="0"/>
                <w:bCs w:val="0"/>
                <w:sz w:val="22"/>
                <w:szCs w:val="22"/>
              </w:rPr>
              <w:t>3</w:t>
            </w:r>
          </w:p>
        </w:tc>
        <w:tc>
          <w:tcPr>
            <w:tcW w:w="4111" w:type="dxa"/>
          </w:tcPr>
          <w:p w14:paraId="1899D8EC" w14:textId="0F73C933" w:rsidR="003A465F" w:rsidRPr="007F6983" w:rsidRDefault="00E63F3D" w:rsidP="005F78A5">
            <w:pPr>
              <w:pStyle w:val="1"/>
              <w:spacing w:line="276" w:lineRule="auto"/>
              <w:jc w:val="center"/>
              <w:outlineLvl w:val="0"/>
              <w:rPr>
                <w:b w:val="0"/>
                <w:bCs w:val="0"/>
                <w:sz w:val="22"/>
                <w:szCs w:val="22"/>
              </w:rPr>
            </w:pPr>
            <w:r w:rsidRPr="007F6983">
              <w:rPr>
                <w:b w:val="0"/>
                <w:bCs w:val="0"/>
                <w:sz w:val="22"/>
                <w:szCs w:val="22"/>
              </w:rPr>
              <w:t>Н</w:t>
            </w:r>
            <w:r w:rsidR="003A465F" w:rsidRPr="007F6983">
              <w:rPr>
                <w:b w:val="0"/>
                <w:bCs w:val="0"/>
                <w:sz w:val="22"/>
                <w:szCs w:val="22"/>
              </w:rPr>
              <w:t>акладн</w:t>
            </w:r>
            <w:r w:rsidR="000E7066" w:rsidRPr="007F6983">
              <w:rPr>
                <w:b w:val="0"/>
                <w:bCs w:val="0"/>
                <w:sz w:val="22"/>
                <w:szCs w:val="22"/>
              </w:rPr>
              <w:t>а</w:t>
            </w:r>
            <w:r w:rsidRPr="007F6983">
              <w:rPr>
                <w:b w:val="0"/>
                <w:bCs w:val="0"/>
                <w:sz w:val="22"/>
                <w:szCs w:val="22"/>
              </w:rPr>
              <w:t xml:space="preserve"> [15]</w:t>
            </w:r>
          </w:p>
        </w:tc>
        <w:tc>
          <w:tcPr>
            <w:tcW w:w="4671" w:type="dxa"/>
          </w:tcPr>
          <w:p w14:paraId="61238B4E" w14:textId="2DDB7A83" w:rsidR="003A465F" w:rsidRPr="007F6983" w:rsidRDefault="00E63F3D" w:rsidP="00BA073D">
            <w:pPr>
              <w:pStyle w:val="1"/>
              <w:spacing w:line="276" w:lineRule="auto"/>
              <w:jc w:val="center"/>
              <w:outlineLvl w:val="0"/>
              <w:rPr>
                <w:b w:val="0"/>
                <w:bCs w:val="0"/>
                <w:sz w:val="22"/>
                <w:szCs w:val="22"/>
              </w:rPr>
            </w:pPr>
            <w:r w:rsidRPr="007F6983">
              <w:rPr>
                <w:b w:val="0"/>
                <w:bCs w:val="0"/>
                <w:sz w:val="22"/>
                <w:szCs w:val="22"/>
                <w:shd w:val="clear" w:color="auto" w:fill="FFFFFF"/>
              </w:rPr>
              <w:t>документ, який використовується при роботі з вантажем. Він не є товаророзпорядчим документом. Це основний документ при транспортуванні вантажів, який регулює відносини між перевізником, відправником та одержувачем вантажу; оформляє та засвідчує договір перевезення вантажу.</w:t>
            </w:r>
          </w:p>
        </w:tc>
      </w:tr>
      <w:tr w:rsidR="001A62C0" w:rsidRPr="001A62C0" w14:paraId="47E8F574" w14:textId="77777777" w:rsidTr="003A465F">
        <w:tc>
          <w:tcPr>
            <w:tcW w:w="562" w:type="dxa"/>
          </w:tcPr>
          <w:p w14:paraId="5405BB36" w14:textId="3D36BB23" w:rsidR="003A465F" w:rsidRPr="007F6983" w:rsidRDefault="003A465F" w:rsidP="00BA073D">
            <w:pPr>
              <w:pStyle w:val="1"/>
              <w:spacing w:line="276" w:lineRule="auto"/>
              <w:jc w:val="center"/>
              <w:outlineLvl w:val="0"/>
              <w:rPr>
                <w:b w:val="0"/>
                <w:bCs w:val="0"/>
                <w:sz w:val="22"/>
                <w:szCs w:val="22"/>
              </w:rPr>
            </w:pPr>
            <w:r w:rsidRPr="007F6983">
              <w:rPr>
                <w:b w:val="0"/>
                <w:bCs w:val="0"/>
                <w:sz w:val="22"/>
                <w:szCs w:val="22"/>
              </w:rPr>
              <w:t>4</w:t>
            </w:r>
          </w:p>
        </w:tc>
        <w:tc>
          <w:tcPr>
            <w:tcW w:w="4111" w:type="dxa"/>
          </w:tcPr>
          <w:p w14:paraId="7AEBDF54" w14:textId="00C90B69" w:rsidR="003A465F" w:rsidRPr="007F6983" w:rsidRDefault="003A465F" w:rsidP="005F78A5">
            <w:pPr>
              <w:pStyle w:val="1"/>
              <w:spacing w:line="276" w:lineRule="auto"/>
              <w:jc w:val="center"/>
              <w:outlineLvl w:val="0"/>
              <w:rPr>
                <w:b w:val="0"/>
                <w:bCs w:val="0"/>
                <w:sz w:val="22"/>
                <w:szCs w:val="22"/>
              </w:rPr>
            </w:pPr>
            <w:r w:rsidRPr="007F6983">
              <w:rPr>
                <w:b w:val="0"/>
                <w:bCs w:val="0"/>
                <w:sz w:val="22"/>
                <w:szCs w:val="22"/>
              </w:rPr>
              <w:t>лімітно – заборн</w:t>
            </w:r>
            <w:r w:rsidR="000E7066" w:rsidRPr="007F6983">
              <w:rPr>
                <w:b w:val="0"/>
                <w:bCs w:val="0"/>
                <w:sz w:val="22"/>
                <w:szCs w:val="22"/>
              </w:rPr>
              <w:t>а</w:t>
            </w:r>
            <w:r w:rsidRPr="007F6983">
              <w:rPr>
                <w:b w:val="0"/>
                <w:bCs w:val="0"/>
                <w:sz w:val="22"/>
                <w:szCs w:val="22"/>
              </w:rPr>
              <w:t xml:space="preserve"> картк</w:t>
            </w:r>
            <w:r w:rsidR="000E7066" w:rsidRPr="007F6983">
              <w:rPr>
                <w:b w:val="0"/>
                <w:bCs w:val="0"/>
                <w:sz w:val="22"/>
                <w:szCs w:val="22"/>
              </w:rPr>
              <w:t>а</w:t>
            </w:r>
          </w:p>
        </w:tc>
        <w:tc>
          <w:tcPr>
            <w:tcW w:w="4671" w:type="dxa"/>
          </w:tcPr>
          <w:p w14:paraId="45E39C1E" w14:textId="01A30A87" w:rsidR="003A465F" w:rsidRPr="007F6983" w:rsidRDefault="00E63F3D" w:rsidP="00BA073D">
            <w:pPr>
              <w:pStyle w:val="1"/>
              <w:spacing w:line="276" w:lineRule="auto"/>
              <w:jc w:val="center"/>
              <w:outlineLvl w:val="0"/>
              <w:rPr>
                <w:b w:val="0"/>
                <w:bCs w:val="0"/>
                <w:sz w:val="22"/>
                <w:szCs w:val="22"/>
              </w:rPr>
            </w:pPr>
            <w:r w:rsidRPr="007F6983">
              <w:rPr>
                <w:b w:val="0"/>
                <w:bCs w:val="0"/>
                <w:sz w:val="22"/>
                <w:szCs w:val="22"/>
                <w:shd w:val="clear" w:color="auto" w:fill="FFFFFF"/>
              </w:rPr>
              <w:t>виписується на кожний об'єкт на один місяць. Використовується для обліку відпуску матеріалів понад встановленого ліміту або при заміні матеріалів і є основою для списання матеріалів зі складу.</w:t>
            </w:r>
          </w:p>
        </w:tc>
      </w:tr>
      <w:tr w:rsidR="001A62C0" w:rsidRPr="001A62C0" w14:paraId="497D53F8" w14:textId="77777777" w:rsidTr="003A465F">
        <w:tc>
          <w:tcPr>
            <w:tcW w:w="562" w:type="dxa"/>
          </w:tcPr>
          <w:p w14:paraId="4800EEF7" w14:textId="77B5FAD0" w:rsidR="003A465F" w:rsidRPr="007F6983" w:rsidRDefault="003A465F" w:rsidP="00BA073D">
            <w:pPr>
              <w:pStyle w:val="1"/>
              <w:spacing w:line="276" w:lineRule="auto"/>
              <w:jc w:val="center"/>
              <w:outlineLvl w:val="0"/>
              <w:rPr>
                <w:b w:val="0"/>
                <w:bCs w:val="0"/>
                <w:sz w:val="22"/>
                <w:szCs w:val="22"/>
              </w:rPr>
            </w:pPr>
            <w:r w:rsidRPr="007F6983">
              <w:rPr>
                <w:b w:val="0"/>
                <w:bCs w:val="0"/>
                <w:sz w:val="22"/>
                <w:szCs w:val="22"/>
              </w:rPr>
              <w:t>5</w:t>
            </w:r>
          </w:p>
        </w:tc>
        <w:tc>
          <w:tcPr>
            <w:tcW w:w="4111" w:type="dxa"/>
          </w:tcPr>
          <w:p w14:paraId="66DC463B" w14:textId="5328EB24" w:rsidR="003A465F" w:rsidRPr="007F6983" w:rsidRDefault="003A465F" w:rsidP="005F78A5">
            <w:pPr>
              <w:pStyle w:val="1"/>
              <w:spacing w:line="276" w:lineRule="auto"/>
              <w:jc w:val="center"/>
              <w:outlineLvl w:val="0"/>
              <w:rPr>
                <w:b w:val="0"/>
                <w:bCs w:val="0"/>
                <w:sz w:val="22"/>
                <w:szCs w:val="22"/>
              </w:rPr>
            </w:pPr>
            <w:r w:rsidRPr="007F6983">
              <w:rPr>
                <w:b w:val="0"/>
                <w:bCs w:val="0"/>
                <w:sz w:val="22"/>
                <w:szCs w:val="22"/>
              </w:rPr>
              <w:t>обліков</w:t>
            </w:r>
            <w:r w:rsidR="000E7066" w:rsidRPr="007F6983">
              <w:rPr>
                <w:b w:val="0"/>
                <w:bCs w:val="0"/>
                <w:sz w:val="22"/>
                <w:szCs w:val="22"/>
              </w:rPr>
              <w:t>ий</w:t>
            </w:r>
            <w:r w:rsidRPr="007F6983">
              <w:rPr>
                <w:b w:val="0"/>
                <w:bCs w:val="0"/>
                <w:sz w:val="22"/>
                <w:szCs w:val="22"/>
              </w:rPr>
              <w:t xml:space="preserve"> листи праці й виконаних робіт</w:t>
            </w:r>
          </w:p>
        </w:tc>
        <w:tc>
          <w:tcPr>
            <w:tcW w:w="4671" w:type="dxa"/>
          </w:tcPr>
          <w:p w14:paraId="2B7F30BC" w14:textId="7D773BBD" w:rsidR="003A465F" w:rsidRPr="007F6983" w:rsidRDefault="00BA073D" w:rsidP="00BA073D">
            <w:pPr>
              <w:pStyle w:val="1"/>
              <w:spacing w:line="276" w:lineRule="auto"/>
              <w:jc w:val="center"/>
              <w:outlineLvl w:val="0"/>
              <w:rPr>
                <w:b w:val="0"/>
                <w:bCs w:val="0"/>
                <w:sz w:val="22"/>
                <w:szCs w:val="22"/>
              </w:rPr>
            </w:pPr>
            <w:r w:rsidRPr="007F6983">
              <w:rPr>
                <w:b w:val="0"/>
                <w:bCs w:val="0"/>
                <w:sz w:val="22"/>
                <w:szCs w:val="22"/>
                <w:shd w:val="clear" w:color="auto" w:fill="FFFFFF"/>
              </w:rPr>
              <w:t>використовують під час виконання робіт вручну або за допомогою живої тяглової сили. У цьому документі вказують реквізити: назву робіт, відпрацьований час, обсяг виконаної роботи, нараховану суму заробітної плати.</w:t>
            </w:r>
          </w:p>
        </w:tc>
      </w:tr>
    </w:tbl>
    <w:p w14:paraId="385F838B" w14:textId="6FC4DC25" w:rsidR="007F6983" w:rsidRDefault="007F6983" w:rsidP="00B03319">
      <w:pPr>
        <w:pStyle w:val="1"/>
        <w:spacing w:line="360" w:lineRule="auto"/>
        <w:ind w:firstLine="851"/>
        <w:rPr>
          <w:b w:val="0"/>
          <w:bCs w:val="0"/>
          <w:sz w:val="24"/>
          <w:szCs w:val="24"/>
        </w:rPr>
      </w:pPr>
    </w:p>
    <w:p w14:paraId="6E3E6A01" w14:textId="0D52A101" w:rsidR="00B03319" w:rsidRDefault="00B03319" w:rsidP="00B03319">
      <w:pPr>
        <w:pStyle w:val="1"/>
        <w:spacing w:line="360" w:lineRule="auto"/>
        <w:ind w:firstLine="851"/>
        <w:rPr>
          <w:b w:val="0"/>
          <w:bCs w:val="0"/>
          <w:color w:val="000000"/>
          <w:sz w:val="22"/>
          <w:szCs w:val="22"/>
          <w:shd w:val="clear" w:color="auto" w:fill="FFFFFF"/>
        </w:rPr>
      </w:pPr>
      <w:r>
        <w:rPr>
          <w:b w:val="0"/>
          <w:bCs w:val="0"/>
          <w:color w:val="000000"/>
          <w:sz w:val="22"/>
          <w:szCs w:val="22"/>
          <w:shd w:val="clear" w:color="auto" w:fill="FFFFFF"/>
        </w:rPr>
        <w:t xml:space="preserve"> </w:t>
      </w:r>
      <w:r w:rsidRPr="00B03319">
        <w:rPr>
          <w:b w:val="0"/>
          <w:bCs w:val="0"/>
          <w:color w:val="000000"/>
          <w:sz w:val="22"/>
          <w:szCs w:val="22"/>
          <w:shd w:val="clear" w:color="auto" w:fill="FFFFFF"/>
        </w:rPr>
        <w:t>Витрати та вихід продукції обліковують у натуральних та грошових вимірниках. побудова обліку витрат має відповідати технологічному процесу виробництва і, в тому числі, організаційній структурі підприємства, тобто, процедура обліку формування витрат повинна максимально відображати ті процеси, які характерні для технології та організації виробництва конкретного підприємства</w:t>
      </w:r>
      <w:r>
        <w:rPr>
          <w:b w:val="0"/>
          <w:bCs w:val="0"/>
          <w:color w:val="000000"/>
          <w:sz w:val="22"/>
          <w:szCs w:val="22"/>
          <w:shd w:val="clear" w:color="auto" w:fill="FFFFFF"/>
        </w:rPr>
        <w:t>.</w:t>
      </w:r>
    </w:p>
    <w:p w14:paraId="35F765D3" w14:textId="6F0A2DE9" w:rsidR="00B03319" w:rsidRDefault="00B03319" w:rsidP="00B03319">
      <w:pPr>
        <w:pStyle w:val="1"/>
        <w:spacing w:line="360" w:lineRule="auto"/>
        <w:ind w:firstLine="851"/>
        <w:rPr>
          <w:b w:val="0"/>
          <w:bCs w:val="0"/>
          <w:color w:val="000000"/>
          <w:sz w:val="22"/>
          <w:szCs w:val="22"/>
          <w:shd w:val="clear" w:color="auto" w:fill="FFFFFF"/>
        </w:rPr>
      </w:pPr>
    </w:p>
    <w:p w14:paraId="749030D0" w14:textId="77777777" w:rsidR="00B03319" w:rsidRPr="00B03319" w:rsidRDefault="00B03319" w:rsidP="00B03319">
      <w:pPr>
        <w:pStyle w:val="1"/>
        <w:spacing w:line="360" w:lineRule="auto"/>
        <w:ind w:firstLine="851"/>
        <w:rPr>
          <w:b w:val="0"/>
          <w:bCs w:val="0"/>
          <w:sz w:val="22"/>
          <w:szCs w:val="22"/>
        </w:rPr>
      </w:pPr>
    </w:p>
    <w:p w14:paraId="4FF2DF88" w14:textId="04F7FADC" w:rsidR="007A6A71" w:rsidRPr="001A62C0" w:rsidRDefault="005F78A5" w:rsidP="007F6983">
      <w:pPr>
        <w:pStyle w:val="1"/>
        <w:jc w:val="right"/>
        <w:rPr>
          <w:b w:val="0"/>
          <w:bCs w:val="0"/>
          <w:sz w:val="24"/>
          <w:szCs w:val="24"/>
        </w:rPr>
      </w:pPr>
      <w:r w:rsidRPr="001A62C0">
        <w:rPr>
          <w:b w:val="0"/>
          <w:bCs w:val="0"/>
          <w:sz w:val="24"/>
          <w:szCs w:val="24"/>
        </w:rPr>
        <w:lastRenderedPageBreak/>
        <w:t>Таблиця 3.5</w:t>
      </w:r>
    </w:p>
    <w:p w14:paraId="40C5D6FB" w14:textId="1724D925" w:rsidR="007F6983" w:rsidRPr="007F6983" w:rsidRDefault="007A6A71" w:rsidP="007F6983">
      <w:pPr>
        <w:pStyle w:val="1"/>
        <w:jc w:val="center"/>
        <w:rPr>
          <w:sz w:val="24"/>
          <w:szCs w:val="24"/>
        </w:rPr>
      </w:pPr>
      <w:r w:rsidRPr="001A62C0">
        <w:rPr>
          <w:sz w:val="24"/>
          <w:szCs w:val="24"/>
        </w:rPr>
        <w:t xml:space="preserve">Підставою для нарахування оплати праці виходячи з обсягу виконаних робіт чи виходу продукції або відпрацьованого часу </w:t>
      </w:r>
      <w:r w:rsidR="005F78A5" w:rsidRPr="001A62C0">
        <w:rPr>
          <w:sz w:val="24"/>
          <w:szCs w:val="24"/>
        </w:rPr>
        <w:t>є такі нормативні документи</w:t>
      </w:r>
      <w:r w:rsidRPr="001A62C0">
        <w:rPr>
          <w:sz w:val="24"/>
          <w:szCs w:val="24"/>
        </w:rPr>
        <w:t>:</w:t>
      </w:r>
    </w:p>
    <w:tbl>
      <w:tblPr>
        <w:tblStyle w:val="a6"/>
        <w:tblW w:w="0" w:type="auto"/>
        <w:tblLook w:val="04A0" w:firstRow="1" w:lastRow="0" w:firstColumn="1" w:lastColumn="0" w:noHBand="0" w:noVBand="1"/>
      </w:tblPr>
      <w:tblGrid>
        <w:gridCol w:w="562"/>
        <w:gridCol w:w="4110"/>
        <w:gridCol w:w="4672"/>
      </w:tblGrid>
      <w:tr w:rsidR="001A62C0" w:rsidRPr="001A62C0" w14:paraId="5E25BEE7" w14:textId="77777777" w:rsidTr="007A6A71">
        <w:tc>
          <w:tcPr>
            <w:tcW w:w="562" w:type="dxa"/>
          </w:tcPr>
          <w:p w14:paraId="52942F13" w14:textId="26C57194" w:rsidR="007A6A71" w:rsidRPr="001A62C0" w:rsidRDefault="007A6A71" w:rsidP="00AB571E">
            <w:pPr>
              <w:pStyle w:val="1"/>
              <w:spacing w:line="276" w:lineRule="auto"/>
              <w:jc w:val="center"/>
              <w:outlineLvl w:val="0"/>
              <w:rPr>
                <w:b w:val="0"/>
                <w:bCs w:val="0"/>
                <w:sz w:val="22"/>
                <w:szCs w:val="22"/>
              </w:rPr>
            </w:pPr>
            <w:r w:rsidRPr="001A62C0">
              <w:rPr>
                <w:sz w:val="22"/>
                <w:szCs w:val="22"/>
              </w:rPr>
              <w:t>№ п/п</w:t>
            </w:r>
          </w:p>
        </w:tc>
        <w:tc>
          <w:tcPr>
            <w:tcW w:w="4110" w:type="dxa"/>
          </w:tcPr>
          <w:p w14:paraId="19DED22F" w14:textId="2F53EE32" w:rsidR="007A6A71" w:rsidRPr="001A62C0" w:rsidRDefault="007A6A71" w:rsidP="00AB571E">
            <w:pPr>
              <w:pStyle w:val="1"/>
              <w:spacing w:line="276" w:lineRule="auto"/>
              <w:jc w:val="center"/>
              <w:outlineLvl w:val="0"/>
              <w:rPr>
                <w:b w:val="0"/>
                <w:bCs w:val="0"/>
                <w:sz w:val="22"/>
                <w:szCs w:val="22"/>
              </w:rPr>
            </w:pPr>
            <w:r w:rsidRPr="001A62C0">
              <w:rPr>
                <w:sz w:val="22"/>
                <w:szCs w:val="22"/>
              </w:rPr>
              <w:t>Назва нормативного документа</w:t>
            </w:r>
          </w:p>
        </w:tc>
        <w:tc>
          <w:tcPr>
            <w:tcW w:w="4672" w:type="dxa"/>
          </w:tcPr>
          <w:p w14:paraId="1432063B" w14:textId="49CD7A10" w:rsidR="007A6A71" w:rsidRPr="001A62C0" w:rsidRDefault="007A6A71" w:rsidP="00AB571E">
            <w:pPr>
              <w:pStyle w:val="1"/>
              <w:spacing w:line="276" w:lineRule="auto"/>
              <w:jc w:val="center"/>
              <w:outlineLvl w:val="0"/>
              <w:rPr>
                <w:b w:val="0"/>
                <w:bCs w:val="0"/>
                <w:sz w:val="22"/>
                <w:szCs w:val="22"/>
              </w:rPr>
            </w:pPr>
            <w:r w:rsidRPr="001A62C0">
              <w:rPr>
                <w:sz w:val="22"/>
                <w:szCs w:val="22"/>
              </w:rPr>
              <w:t>Зміст нормативного документа</w:t>
            </w:r>
          </w:p>
        </w:tc>
      </w:tr>
      <w:tr w:rsidR="001A62C0" w:rsidRPr="001A62C0" w14:paraId="26695171" w14:textId="77777777" w:rsidTr="007A6A71">
        <w:tc>
          <w:tcPr>
            <w:tcW w:w="562" w:type="dxa"/>
          </w:tcPr>
          <w:p w14:paraId="691989F8" w14:textId="44B4BAB6" w:rsidR="007A6A71" w:rsidRPr="001A62C0" w:rsidRDefault="007A6A71" w:rsidP="007A6A71">
            <w:pPr>
              <w:pStyle w:val="1"/>
              <w:spacing w:line="276" w:lineRule="auto"/>
              <w:outlineLvl w:val="0"/>
              <w:rPr>
                <w:b w:val="0"/>
                <w:bCs w:val="0"/>
                <w:sz w:val="22"/>
                <w:szCs w:val="22"/>
              </w:rPr>
            </w:pPr>
            <w:r w:rsidRPr="001A62C0">
              <w:rPr>
                <w:b w:val="0"/>
                <w:bCs w:val="0"/>
                <w:sz w:val="22"/>
                <w:szCs w:val="22"/>
              </w:rPr>
              <w:t>1</w:t>
            </w:r>
          </w:p>
        </w:tc>
        <w:tc>
          <w:tcPr>
            <w:tcW w:w="4110" w:type="dxa"/>
          </w:tcPr>
          <w:p w14:paraId="13CED812" w14:textId="05BEC62C" w:rsidR="007A6A71" w:rsidRPr="001A62C0" w:rsidRDefault="007A6A71" w:rsidP="005F78A5">
            <w:pPr>
              <w:pStyle w:val="1"/>
              <w:spacing w:line="276" w:lineRule="auto"/>
              <w:jc w:val="center"/>
              <w:outlineLvl w:val="0"/>
              <w:rPr>
                <w:b w:val="0"/>
                <w:bCs w:val="0"/>
                <w:sz w:val="22"/>
                <w:szCs w:val="22"/>
              </w:rPr>
            </w:pPr>
            <w:r w:rsidRPr="001A62C0">
              <w:rPr>
                <w:b w:val="0"/>
                <w:bCs w:val="0"/>
                <w:sz w:val="22"/>
                <w:szCs w:val="22"/>
              </w:rPr>
              <w:t>Розрахунку оплати праці працівникам тваринництва</w:t>
            </w:r>
          </w:p>
        </w:tc>
        <w:tc>
          <w:tcPr>
            <w:tcW w:w="4672" w:type="dxa"/>
          </w:tcPr>
          <w:p w14:paraId="0143F060" w14:textId="5D3B778C" w:rsidR="007A6A71" w:rsidRPr="001A62C0" w:rsidRDefault="00AB571E" w:rsidP="00AB571E">
            <w:pPr>
              <w:pStyle w:val="1"/>
              <w:spacing w:line="276" w:lineRule="auto"/>
              <w:jc w:val="center"/>
              <w:outlineLvl w:val="0"/>
              <w:rPr>
                <w:b w:val="0"/>
                <w:bCs w:val="0"/>
                <w:sz w:val="22"/>
                <w:szCs w:val="22"/>
              </w:rPr>
            </w:pPr>
            <w:r w:rsidRPr="001A62C0">
              <w:rPr>
                <w:b w:val="0"/>
                <w:bCs w:val="0"/>
                <w:sz w:val="22"/>
                <w:szCs w:val="22"/>
                <w:shd w:val="clear" w:color="auto" w:fill="FEFEFE"/>
              </w:rPr>
              <w:t>відображають в розрахунку за кожним працівником показують кількість одержаної продукції, кількість обслуговуваного поголів’я, розцінки, суму оплати праці. Цей документ складає обліковець ферми.</w:t>
            </w:r>
          </w:p>
        </w:tc>
      </w:tr>
      <w:tr w:rsidR="006C7304" w:rsidRPr="001A62C0" w14:paraId="3F5B8316" w14:textId="77777777" w:rsidTr="007A6A71">
        <w:tc>
          <w:tcPr>
            <w:tcW w:w="562" w:type="dxa"/>
          </w:tcPr>
          <w:p w14:paraId="183E7A08" w14:textId="34C0BA96" w:rsidR="006C7304" w:rsidRPr="001A62C0" w:rsidRDefault="006C7304" w:rsidP="006C7304">
            <w:pPr>
              <w:pStyle w:val="1"/>
              <w:spacing w:line="276" w:lineRule="auto"/>
              <w:outlineLvl w:val="0"/>
              <w:rPr>
                <w:b w:val="0"/>
                <w:bCs w:val="0"/>
                <w:sz w:val="22"/>
                <w:szCs w:val="22"/>
              </w:rPr>
            </w:pPr>
            <w:r>
              <w:rPr>
                <w:b w:val="0"/>
                <w:bCs w:val="0"/>
                <w:sz w:val="22"/>
                <w:szCs w:val="22"/>
              </w:rPr>
              <w:t>2</w:t>
            </w:r>
          </w:p>
        </w:tc>
        <w:tc>
          <w:tcPr>
            <w:tcW w:w="4110" w:type="dxa"/>
          </w:tcPr>
          <w:p w14:paraId="2FDC3A42" w14:textId="15229F92" w:rsidR="006C7304" w:rsidRPr="001A62C0" w:rsidRDefault="006C7304" w:rsidP="006C7304">
            <w:pPr>
              <w:pStyle w:val="1"/>
              <w:spacing w:line="276" w:lineRule="auto"/>
              <w:jc w:val="center"/>
              <w:outlineLvl w:val="0"/>
              <w:rPr>
                <w:b w:val="0"/>
                <w:bCs w:val="0"/>
                <w:sz w:val="22"/>
                <w:szCs w:val="22"/>
              </w:rPr>
            </w:pPr>
            <w:r w:rsidRPr="001A62C0">
              <w:rPr>
                <w:b w:val="0"/>
                <w:bCs w:val="0"/>
                <w:sz w:val="22"/>
                <w:szCs w:val="22"/>
              </w:rPr>
              <w:t>Табеля обліку робочого часу та документів про вихід продукції</w:t>
            </w:r>
          </w:p>
        </w:tc>
        <w:tc>
          <w:tcPr>
            <w:tcW w:w="4672" w:type="dxa"/>
          </w:tcPr>
          <w:p w14:paraId="2EB3B60B" w14:textId="346B77FB" w:rsidR="006C7304" w:rsidRPr="001A62C0" w:rsidRDefault="006C7304" w:rsidP="006C7304">
            <w:pPr>
              <w:pStyle w:val="1"/>
              <w:spacing w:line="276" w:lineRule="auto"/>
              <w:jc w:val="center"/>
              <w:outlineLvl w:val="0"/>
              <w:rPr>
                <w:b w:val="0"/>
                <w:bCs w:val="0"/>
                <w:sz w:val="22"/>
                <w:szCs w:val="22"/>
                <w:shd w:val="clear" w:color="auto" w:fill="FEFEFE"/>
              </w:rPr>
            </w:pPr>
            <w:r w:rsidRPr="001A62C0">
              <w:rPr>
                <w:b w:val="0"/>
                <w:bCs w:val="0"/>
                <w:sz w:val="22"/>
                <w:szCs w:val="22"/>
                <w:shd w:val="clear" w:color="auto" w:fill="FFFFFF"/>
              </w:rPr>
              <w:t>це документ, в якому фіксується кількість днів і годин відпрацьованих працівником, а також причини неявок, серед яких можуть бути й відпустка, лікарняний, відрядження тощо.</w:t>
            </w:r>
          </w:p>
        </w:tc>
      </w:tr>
      <w:tr w:rsidR="006C7304" w:rsidRPr="001A62C0" w14:paraId="62EE3B60" w14:textId="77777777" w:rsidTr="007A6A71">
        <w:tc>
          <w:tcPr>
            <w:tcW w:w="562" w:type="dxa"/>
          </w:tcPr>
          <w:p w14:paraId="64E6C070" w14:textId="60C2CCEE" w:rsidR="006C7304" w:rsidRPr="001A62C0" w:rsidRDefault="006C7304" w:rsidP="006C7304">
            <w:pPr>
              <w:pStyle w:val="1"/>
              <w:spacing w:line="276" w:lineRule="auto"/>
              <w:outlineLvl w:val="0"/>
              <w:rPr>
                <w:b w:val="0"/>
                <w:bCs w:val="0"/>
                <w:sz w:val="22"/>
                <w:szCs w:val="22"/>
              </w:rPr>
            </w:pPr>
            <w:r>
              <w:rPr>
                <w:b w:val="0"/>
                <w:bCs w:val="0"/>
                <w:sz w:val="22"/>
                <w:szCs w:val="22"/>
              </w:rPr>
              <w:t>3</w:t>
            </w:r>
          </w:p>
        </w:tc>
        <w:tc>
          <w:tcPr>
            <w:tcW w:w="4110" w:type="dxa"/>
          </w:tcPr>
          <w:p w14:paraId="03717351" w14:textId="61FC8ADC" w:rsidR="006C7304" w:rsidRPr="001A62C0" w:rsidRDefault="006C7304" w:rsidP="006C7304">
            <w:pPr>
              <w:pStyle w:val="1"/>
              <w:spacing w:line="276" w:lineRule="auto"/>
              <w:jc w:val="center"/>
              <w:outlineLvl w:val="0"/>
              <w:rPr>
                <w:b w:val="0"/>
                <w:bCs w:val="0"/>
                <w:sz w:val="22"/>
                <w:szCs w:val="22"/>
              </w:rPr>
            </w:pPr>
            <w:r w:rsidRPr="001A62C0">
              <w:rPr>
                <w:b w:val="0"/>
                <w:bCs w:val="0"/>
                <w:sz w:val="22"/>
                <w:szCs w:val="22"/>
              </w:rPr>
              <w:t>Відомості витрати кормів</w:t>
            </w:r>
          </w:p>
        </w:tc>
        <w:tc>
          <w:tcPr>
            <w:tcW w:w="4672" w:type="dxa"/>
          </w:tcPr>
          <w:p w14:paraId="326189BF" w14:textId="24B6D753" w:rsidR="006C7304" w:rsidRPr="001A62C0" w:rsidRDefault="006C7304" w:rsidP="006C7304">
            <w:pPr>
              <w:pStyle w:val="1"/>
              <w:spacing w:line="276" w:lineRule="auto"/>
              <w:jc w:val="center"/>
              <w:outlineLvl w:val="0"/>
              <w:rPr>
                <w:b w:val="0"/>
                <w:bCs w:val="0"/>
                <w:sz w:val="22"/>
                <w:szCs w:val="22"/>
                <w:shd w:val="clear" w:color="auto" w:fill="FEFEFE"/>
              </w:rPr>
            </w:pPr>
            <w:r w:rsidRPr="001A62C0">
              <w:rPr>
                <w:b w:val="0"/>
                <w:bCs w:val="0"/>
                <w:sz w:val="22"/>
                <w:szCs w:val="22"/>
              </w:rPr>
              <w:t xml:space="preserve">його </w:t>
            </w:r>
            <w:r w:rsidRPr="001A62C0">
              <w:rPr>
                <w:b w:val="0"/>
                <w:bCs w:val="0"/>
                <w:sz w:val="22"/>
                <w:szCs w:val="22"/>
                <w:shd w:val="clear" w:color="auto" w:fill="FFFFFF"/>
              </w:rPr>
              <w:t>складає завідуючий фермою, зоотехнік або бригадир на</w:t>
            </w:r>
            <w:r w:rsidRPr="001A62C0">
              <w:rPr>
                <w:b w:val="0"/>
                <w:bCs w:val="0"/>
                <w:sz w:val="22"/>
                <w:szCs w:val="22"/>
              </w:rPr>
              <w:t xml:space="preserve"> підставі цього документа відображають видачу кормів,</w:t>
            </w:r>
            <w:r w:rsidRPr="001A62C0">
              <w:rPr>
                <w:b w:val="0"/>
                <w:bCs w:val="0"/>
                <w:sz w:val="22"/>
                <w:szCs w:val="22"/>
                <w:shd w:val="clear" w:color="auto" w:fill="FFFFFF"/>
              </w:rPr>
              <w:t xml:space="preserve"> розрахунку потреби кормів (раціонів), які складаються з урахуванням стану тварин, їх продуктивності в межах наявності тих чи інших видів кормів</w:t>
            </w:r>
            <w:r>
              <w:rPr>
                <w:b w:val="0"/>
                <w:bCs w:val="0"/>
                <w:sz w:val="22"/>
                <w:szCs w:val="22"/>
                <w:shd w:val="clear" w:color="auto" w:fill="FFFFFF"/>
              </w:rPr>
              <w:t>.</w:t>
            </w:r>
          </w:p>
        </w:tc>
      </w:tr>
    </w:tbl>
    <w:p w14:paraId="6702D65A" w14:textId="27365B54" w:rsidR="005F78A5" w:rsidRPr="001A62C0" w:rsidRDefault="005F78A5" w:rsidP="006C7304">
      <w:pPr>
        <w:pStyle w:val="1"/>
        <w:spacing w:line="276" w:lineRule="auto"/>
        <w:jc w:val="right"/>
        <w:rPr>
          <w:b w:val="0"/>
          <w:bCs w:val="0"/>
          <w:sz w:val="24"/>
          <w:szCs w:val="24"/>
        </w:rPr>
      </w:pPr>
      <w:r w:rsidRPr="001A62C0">
        <w:rPr>
          <w:b w:val="0"/>
          <w:bCs w:val="0"/>
          <w:sz w:val="24"/>
          <w:szCs w:val="24"/>
        </w:rPr>
        <w:t>Таблиця 3.6</w:t>
      </w:r>
    </w:p>
    <w:p w14:paraId="3649E3CD" w14:textId="470D6744" w:rsidR="005F78A5" w:rsidRPr="001A62C0" w:rsidRDefault="005F78A5" w:rsidP="005F78A5">
      <w:pPr>
        <w:pStyle w:val="1"/>
        <w:spacing w:line="276" w:lineRule="auto"/>
        <w:jc w:val="center"/>
        <w:rPr>
          <w:sz w:val="24"/>
          <w:szCs w:val="24"/>
        </w:rPr>
      </w:pPr>
      <w:r w:rsidRPr="001A62C0">
        <w:rPr>
          <w:sz w:val="24"/>
          <w:szCs w:val="24"/>
        </w:rPr>
        <w:t>Для оприбуткування продукції тваринництва застосовують такі первинні документи:</w:t>
      </w:r>
    </w:p>
    <w:tbl>
      <w:tblPr>
        <w:tblStyle w:val="a6"/>
        <w:tblW w:w="0" w:type="auto"/>
        <w:tblLook w:val="04A0" w:firstRow="1" w:lastRow="0" w:firstColumn="1" w:lastColumn="0" w:noHBand="0" w:noVBand="1"/>
      </w:tblPr>
      <w:tblGrid>
        <w:gridCol w:w="562"/>
        <w:gridCol w:w="4110"/>
        <w:gridCol w:w="4672"/>
      </w:tblGrid>
      <w:tr w:rsidR="001A62C0" w:rsidRPr="001A62C0" w14:paraId="13CB06AC" w14:textId="77777777" w:rsidTr="00FA0179">
        <w:tc>
          <w:tcPr>
            <w:tcW w:w="562" w:type="dxa"/>
          </w:tcPr>
          <w:p w14:paraId="3EDCB63C" w14:textId="1F8027D4" w:rsidR="005F78A5" w:rsidRPr="001A62C0" w:rsidRDefault="005F78A5" w:rsidP="005F78A5">
            <w:pPr>
              <w:pStyle w:val="1"/>
              <w:spacing w:line="276" w:lineRule="auto"/>
              <w:jc w:val="center"/>
              <w:outlineLvl w:val="0"/>
              <w:rPr>
                <w:b w:val="0"/>
                <w:bCs w:val="0"/>
                <w:sz w:val="24"/>
                <w:szCs w:val="24"/>
              </w:rPr>
            </w:pPr>
            <w:r w:rsidRPr="001A62C0">
              <w:rPr>
                <w:sz w:val="22"/>
                <w:szCs w:val="22"/>
              </w:rPr>
              <w:t>№ п/п</w:t>
            </w:r>
          </w:p>
        </w:tc>
        <w:tc>
          <w:tcPr>
            <w:tcW w:w="4110" w:type="dxa"/>
          </w:tcPr>
          <w:p w14:paraId="3447F723" w14:textId="371CE2A9" w:rsidR="005F78A5" w:rsidRPr="001A62C0" w:rsidRDefault="005F78A5" w:rsidP="00594025">
            <w:pPr>
              <w:pStyle w:val="1"/>
              <w:spacing w:line="276" w:lineRule="auto"/>
              <w:jc w:val="center"/>
              <w:outlineLvl w:val="0"/>
              <w:rPr>
                <w:b w:val="0"/>
                <w:bCs w:val="0"/>
                <w:sz w:val="24"/>
                <w:szCs w:val="24"/>
              </w:rPr>
            </w:pPr>
            <w:r w:rsidRPr="001A62C0">
              <w:rPr>
                <w:sz w:val="22"/>
                <w:szCs w:val="22"/>
              </w:rPr>
              <w:t>Назва нормативного документа</w:t>
            </w:r>
          </w:p>
        </w:tc>
        <w:tc>
          <w:tcPr>
            <w:tcW w:w="4672" w:type="dxa"/>
          </w:tcPr>
          <w:p w14:paraId="47E0BD4D" w14:textId="3FEF5D90" w:rsidR="005F78A5" w:rsidRPr="001A62C0" w:rsidRDefault="005F78A5" w:rsidP="00594025">
            <w:pPr>
              <w:pStyle w:val="1"/>
              <w:spacing w:line="276" w:lineRule="auto"/>
              <w:jc w:val="center"/>
              <w:outlineLvl w:val="0"/>
              <w:rPr>
                <w:b w:val="0"/>
                <w:bCs w:val="0"/>
                <w:sz w:val="24"/>
                <w:szCs w:val="24"/>
              </w:rPr>
            </w:pPr>
            <w:r w:rsidRPr="001A62C0">
              <w:rPr>
                <w:sz w:val="22"/>
                <w:szCs w:val="22"/>
              </w:rPr>
              <w:t>Зміст нормативного документа</w:t>
            </w:r>
          </w:p>
        </w:tc>
      </w:tr>
      <w:tr w:rsidR="001A62C0" w:rsidRPr="001A62C0" w14:paraId="5281FAB8" w14:textId="77777777" w:rsidTr="007F6983">
        <w:tc>
          <w:tcPr>
            <w:tcW w:w="562" w:type="dxa"/>
          </w:tcPr>
          <w:p w14:paraId="10A48D22" w14:textId="61CF02A6" w:rsidR="005F78A5" w:rsidRPr="001A62C0" w:rsidRDefault="004166E1"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1</w:t>
            </w:r>
          </w:p>
        </w:tc>
        <w:tc>
          <w:tcPr>
            <w:tcW w:w="4110" w:type="dxa"/>
          </w:tcPr>
          <w:p w14:paraId="13C70C19" w14:textId="53115114" w:rsidR="005F78A5" w:rsidRPr="001A62C0" w:rsidRDefault="005F78A5"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Відомість руху молока;</w:t>
            </w:r>
          </w:p>
        </w:tc>
        <w:tc>
          <w:tcPr>
            <w:tcW w:w="4672" w:type="dxa"/>
            <w:shd w:val="clear" w:color="auto" w:fill="auto"/>
          </w:tcPr>
          <w:p w14:paraId="5627DE24" w14:textId="146273D4" w:rsidR="005F78A5" w:rsidRPr="001A62C0" w:rsidRDefault="003566C5"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shd w:val="clear" w:color="auto" w:fill="FFFFFF"/>
              </w:rPr>
              <w:t xml:space="preserve">Цей </w:t>
            </w:r>
            <w:r w:rsidR="00594025" w:rsidRPr="001A62C0">
              <w:rPr>
                <w:b w:val="0"/>
                <w:bCs w:val="0"/>
                <w:sz w:val="22"/>
                <w:szCs w:val="22"/>
                <w:shd w:val="clear" w:color="auto" w:fill="FFFFFF"/>
              </w:rPr>
              <w:t>документ</w:t>
            </w:r>
            <w:r w:rsidRPr="001A62C0">
              <w:rPr>
                <w:b w:val="0"/>
                <w:bCs w:val="0"/>
                <w:sz w:val="22"/>
                <w:szCs w:val="22"/>
                <w:shd w:val="clear" w:color="auto" w:fill="FFFFFF"/>
              </w:rPr>
              <w:t xml:space="preserve"> використовується для аналізу руху молока на підприємстві</w:t>
            </w:r>
          </w:p>
        </w:tc>
      </w:tr>
      <w:tr w:rsidR="001A62C0" w:rsidRPr="001A62C0" w14:paraId="632F8FEE" w14:textId="77777777" w:rsidTr="007F6983">
        <w:tc>
          <w:tcPr>
            <w:tcW w:w="562" w:type="dxa"/>
          </w:tcPr>
          <w:p w14:paraId="5F7C5768" w14:textId="31C6E5B3" w:rsidR="005F78A5" w:rsidRPr="001A62C0" w:rsidRDefault="004166E1"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2</w:t>
            </w:r>
          </w:p>
        </w:tc>
        <w:tc>
          <w:tcPr>
            <w:tcW w:w="4110" w:type="dxa"/>
          </w:tcPr>
          <w:p w14:paraId="40322692" w14:textId="2CBB8E9A" w:rsidR="005F78A5" w:rsidRPr="001A62C0" w:rsidRDefault="005F78A5"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Щоденник надходження сільськогосподарської продукції;</w:t>
            </w:r>
          </w:p>
        </w:tc>
        <w:tc>
          <w:tcPr>
            <w:tcW w:w="4672" w:type="dxa"/>
            <w:shd w:val="clear" w:color="auto" w:fill="auto"/>
          </w:tcPr>
          <w:p w14:paraId="5EFE7732" w14:textId="0AC424CB" w:rsidR="005F78A5" w:rsidRPr="001A62C0" w:rsidRDefault="00765428"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Надходження видів продукції тваринни</w:t>
            </w:r>
            <w:r w:rsidR="006013B6">
              <w:rPr>
                <w:b w:val="0"/>
                <w:bCs w:val="0"/>
                <w:sz w:val="22"/>
                <w:szCs w:val="22"/>
              </w:rPr>
              <w:t>цт</w:t>
            </w:r>
            <w:r w:rsidRPr="001A62C0">
              <w:rPr>
                <w:b w:val="0"/>
                <w:bCs w:val="0"/>
                <w:sz w:val="22"/>
                <w:szCs w:val="22"/>
              </w:rPr>
              <w:t>ва та рослинниц</w:t>
            </w:r>
            <w:r w:rsidR="006013B6">
              <w:rPr>
                <w:b w:val="0"/>
                <w:bCs w:val="0"/>
                <w:sz w:val="22"/>
                <w:szCs w:val="22"/>
              </w:rPr>
              <w:t>т</w:t>
            </w:r>
            <w:r w:rsidRPr="001A62C0">
              <w:rPr>
                <w:b w:val="0"/>
                <w:bCs w:val="0"/>
                <w:sz w:val="22"/>
                <w:szCs w:val="22"/>
              </w:rPr>
              <w:t>ва ві</w:t>
            </w:r>
            <w:r w:rsidR="006013B6">
              <w:rPr>
                <w:b w:val="0"/>
                <w:bCs w:val="0"/>
                <w:sz w:val="22"/>
                <w:szCs w:val="22"/>
              </w:rPr>
              <w:t>д</w:t>
            </w:r>
            <w:r w:rsidRPr="001A62C0">
              <w:rPr>
                <w:b w:val="0"/>
                <w:bCs w:val="0"/>
                <w:sz w:val="22"/>
                <w:szCs w:val="22"/>
              </w:rPr>
              <w:t>ображають в цьому документі</w:t>
            </w:r>
          </w:p>
        </w:tc>
      </w:tr>
      <w:tr w:rsidR="001A62C0" w:rsidRPr="001A62C0" w14:paraId="272E3B63" w14:textId="77777777" w:rsidTr="00765428">
        <w:tc>
          <w:tcPr>
            <w:tcW w:w="562" w:type="dxa"/>
          </w:tcPr>
          <w:p w14:paraId="32B18457" w14:textId="1ED6D350" w:rsidR="005F78A5" w:rsidRPr="001A62C0" w:rsidRDefault="004166E1"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3</w:t>
            </w:r>
          </w:p>
        </w:tc>
        <w:tc>
          <w:tcPr>
            <w:tcW w:w="4110" w:type="dxa"/>
          </w:tcPr>
          <w:p w14:paraId="5F2EC024" w14:textId="1118A545" w:rsidR="005F78A5" w:rsidRPr="001A62C0" w:rsidRDefault="005F78A5"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 xml:space="preserve">Акт </w:t>
            </w:r>
            <w:r w:rsidR="006013B6" w:rsidRPr="001A62C0">
              <w:rPr>
                <w:b w:val="0"/>
                <w:bCs w:val="0"/>
                <w:sz w:val="22"/>
                <w:szCs w:val="22"/>
              </w:rPr>
              <w:t>настриг</w:t>
            </w:r>
            <w:r w:rsidR="006013B6">
              <w:rPr>
                <w:b w:val="0"/>
                <w:bCs w:val="0"/>
                <w:sz w:val="22"/>
                <w:szCs w:val="22"/>
              </w:rPr>
              <w:t>у</w:t>
            </w:r>
            <w:r w:rsidRPr="001A62C0">
              <w:rPr>
                <w:b w:val="0"/>
                <w:bCs w:val="0"/>
                <w:sz w:val="22"/>
                <w:szCs w:val="22"/>
              </w:rPr>
              <w:t xml:space="preserve"> та приймання вовни;</w:t>
            </w:r>
          </w:p>
        </w:tc>
        <w:tc>
          <w:tcPr>
            <w:tcW w:w="4672" w:type="dxa"/>
            <w:shd w:val="clear" w:color="auto" w:fill="auto"/>
          </w:tcPr>
          <w:p w14:paraId="1F8E0A4F" w14:textId="5AAB07C3" w:rsidR="005F78A5" w:rsidRPr="001A62C0" w:rsidRDefault="00765428" w:rsidP="007F6983">
            <w:pPr>
              <w:pStyle w:val="1"/>
              <w:spacing w:before="0" w:beforeAutospacing="0" w:after="0" w:afterAutospacing="0" w:line="276" w:lineRule="auto"/>
              <w:jc w:val="center"/>
              <w:outlineLvl w:val="0"/>
              <w:rPr>
                <w:b w:val="0"/>
                <w:bCs w:val="0"/>
                <w:sz w:val="22"/>
                <w:szCs w:val="22"/>
              </w:rPr>
            </w:pPr>
            <w:r w:rsidRPr="001A62C0">
              <w:rPr>
                <w:rFonts w:eastAsiaTheme="minorHAnsi"/>
                <w:b w:val="0"/>
                <w:bCs w:val="0"/>
                <w:kern w:val="0"/>
                <w:sz w:val="22"/>
                <w:szCs w:val="22"/>
                <w:lang w:eastAsia="en-US"/>
              </w:rPr>
              <w:t>У ньому зазначають породу, вікову групу та кількість</w:t>
            </w:r>
            <w:r w:rsidRPr="007F6983">
              <w:rPr>
                <w:rFonts w:eastAsiaTheme="minorHAnsi"/>
                <w:b w:val="0"/>
                <w:bCs w:val="0"/>
                <w:kern w:val="0"/>
                <w:sz w:val="22"/>
                <w:szCs w:val="22"/>
                <w:lang w:eastAsia="en-US"/>
              </w:rPr>
              <w:t xml:space="preserve"> </w:t>
            </w:r>
            <w:r w:rsidRPr="001A62C0">
              <w:rPr>
                <w:rFonts w:eastAsiaTheme="minorHAnsi"/>
                <w:b w:val="0"/>
                <w:bCs w:val="0"/>
                <w:kern w:val="0"/>
                <w:sz w:val="22"/>
                <w:szCs w:val="22"/>
                <w:lang w:eastAsia="en-US"/>
              </w:rPr>
              <w:t>острижених овець, кількість та якість настриженої вовни.</w:t>
            </w:r>
          </w:p>
        </w:tc>
      </w:tr>
      <w:tr w:rsidR="001A62C0" w:rsidRPr="001A62C0" w14:paraId="3ACC84EF" w14:textId="77777777" w:rsidTr="007F6983">
        <w:tc>
          <w:tcPr>
            <w:tcW w:w="562" w:type="dxa"/>
          </w:tcPr>
          <w:p w14:paraId="453CAE46" w14:textId="5BA90F6C" w:rsidR="005F78A5" w:rsidRPr="00923010" w:rsidRDefault="004166E1"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4</w:t>
            </w:r>
          </w:p>
        </w:tc>
        <w:tc>
          <w:tcPr>
            <w:tcW w:w="4110" w:type="dxa"/>
          </w:tcPr>
          <w:p w14:paraId="43F69B0E" w14:textId="0DB76610" w:rsidR="005F78A5" w:rsidRPr="00923010" w:rsidRDefault="005F78A5"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Акт на оприбуткування приплоду тварин;</w:t>
            </w:r>
          </w:p>
        </w:tc>
        <w:tc>
          <w:tcPr>
            <w:tcW w:w="4672" w:type="dxa"/>
            <w:shd w:val="clear" w:color="auto" w:fill="auto"/>
          </w:tcPr>
          <w:p w14:paraId="66A749F1" w14:textId="281CB33F" w:rsidR="005F78A5" w:rsidRPr="007F6983" w:rsidRDefault="00FA0179" w:rsidP="007F6983">
            <w:pPr>
              <w:pStyle w:val="1"/>
              <w:spacing w:before="0" w:beforeAutospacing="0" w:after="0" w:afterAutospacing="0" w:line="276" w:lineRule="auto"/>
              <w:jc w:val="center"/>
              <w:outlineLvl w:val="0"/>
              <w:rPr>
                <w:b w:val="0"/>
                <w:bCs w:val="0"/>
                <w:sz w:val="22"/>
                <w:szCs w:val="22"/>
              </w:rPr>
            </w:pPr>
            <w:r w:rsidRPr="007F6983">
              <w:rPr>
                <w:b w:val="0"/>
                <w:bCs w:val="0"/>
                <w:sz w:val="22"/>
                <w:szCs w:val="22"/>
                <w:shd w:val="clear" w:color="auto" w:fill="FFFFFF"/>
              </w:rPr>
              <w:t xml:space="preserve">Застосовується для оформлення отриманого на фермі приплоду тварин: телят, поросят, ягнят, лошат та ін. </w:t>
            </w:r>
            <w:bookmarkStart w:id="18" w:name="_Hlk104299866"/>
            <w:r w:rsidR="00EE2122" w:rsidRPr="007F6983">
              <w:rPr>
                <w:b w:val="0"/>
                <w:bCs w:val="0"/>
                <w:sz w:val="22"/>
                <w:szCs w:val="22"/>
                <w:shd w:val="clear" w:color="auto" w:fill="FFFFFF"/>
              </w:rPr>
              <w:t>[11]</w:t>
            </w:r>
            <w:bookmarkEnd w:id="18"/>
          </w:p>
        </w:tc>
      </w:tr>
      <w:tr w:rsidR="001A62C0" w:rsidRPr="001A62C0" w14:paraId="099FCDC0" w14:textId="77777777" w:rsidTr="00FA0179">
        <w:tc>
          <w:tcPr>
            <w:tcW w:w="562" w:type="dxa"/>
          </w:tcPr>
          <w:p w14:paraId="2232EEE8" w14:textId="3FD55324" w:rsidR="005F78A5" w:rsidRPr="00923010" w:rsidRDefault="004166E1"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5</w:t>
            </w:r>
          </w:p>
        </w:tc>
        <w:tc>
          <w:tcPr>
            <w:tcW w:w="4110" w:type="dxa"/>
          </w:tcPr>
          <w:p w14:paraId="1703FBC5" w14:textId="4F6D92EF" w:rsidR="005F78A5" w:rsidRPr="00923010" w:rsidRDefault="006013B6"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Нагромаджувальний</w:t>
            </w:r>
            <w:r w:rsidR="005F78A5" w:rsidRPr="00923010">
              <w:rPr>
                <w:b w:val="0"/>
                <w:bCs w:val="0"/>
                <w:color w:val="000000" w:themeColor="text1"/>
                <w:sz w:val="22"/>
                <w:szCs w:val="22"/>
              </w:rPr>
              <w:t xml:space="preserve"> акт на оприбуткування приплоду звірів;</w:t>
            </w:r>
          </w:p>
        </w:tc>
        <w:tc>
          <w:tcPr>
            <w:tcW w:w="4672" w:type="dxa"/>
          </w:tcPr>
          <w:p w14:paraId="0EDE84F8" w14:textId="2D8E66F8" w:rsidR="005F78A5" w:rsidRPr="007F6983" w:rsidRDefault="004166E1" w:rsidP="007F6983">
            <w:pPr>
              <w:ind w:firstLine="284"/>
              <w:jc w:val="center"/>
              <w:rPr>
                <w:rFonts w:ascii="Times New Roman" w:hAnsi="Times New Roman" w:cs="Times New Roman"/>
              </w:rPr>
            </w:pPr>
            <w:r w:rsidRPr="007F6983">
              <w:rPr>
                <w:rFonts w:ascii="Times New Roman" w:hAnsi="Times New Roman" w:cs="Times New Roman"/>
              </w:rPr>
              <w:t>складають при одержанні приплоду звірів та кролів.</w:t>
            </w:r>
          </w:p>
        </w:tc>
      </w:tr>
      <w:tr w:rsidR="007F6983" w:rsidRPr="001A62C0" w14:paraId="7E9916D1" w14:textId="77777777" w:rsidTr="00FA0179">
        <w:tc>
          <w:tcPr>
            <w:tcW w:w="562" w:type="dxa"/>
          </w:tcPr>
          <w:p w14:paraId="7E70EA03" w14:textId="1E4E519C" w:rsidR="007F6983" w:rsidRPr="00923010" w:rsidRDefault="007F6983"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6</w:t>
            </w:r>
          </w:p>
        </w:tc>
        <w:tc>
          <w:tcPr>
            <w:tcW w:w="4110" w:type="dxa"/>
          </w:tcPr>
          <w:p w14:paraId="4CCE7897" w14:textId="59A85858" w:rsidR="007F6983" w:rsidRPr="00923010" w:rsidRDefault="007F6983"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Акт про хід окоту;</w:t>
            </w:r>
          </w:p>
        </w:tc>
        <w:tc>
          <w:tcPr>
            <w:tcW w:w="4672" w:type="dxa"/>
          </w:tcPr>
          <w:p w14:paraId="27F50A4E" w14:textId="008F47E6" w:rsidR="007F6983" w:rsidRPr="007F6983" w:rsidRDefault="007F6983" w:rsidP="007F6983">
            <w:pPr>
              <w:ind w:firstLine="284"/>
              <w:jc w:val="center"/>
              <w:rPr>
                <w:rFonts w:ascii="Times New Roman" w:hAnsi="Times New Roman" w:cs="Times New Roman"/>
              </w:rPr>
            </w:pPr>
            <w:r w:rsidRPr="007F6983">
              <w:rPr>
                <w:rFonts w:ascii="Times New Roman" w:hAnsi="Times New Roman" w:cs="Times New Roman"/>
              </w:rPr>
              <w:t>містить дані про хід окоту кожної отари у каракульському вівчарстві, а молодняка птиці  одержаних при інкубації у власному господарстві</w:t>
            </w:r>
          </w:p>
        </w:tc>
      </w:tr>
    </w:tbl>
    <w:p w14:paraId="7B91EB0C" w14:textId="27F318C2" w:rsidR="006C7304" w:rsidRDefault="006C7304">
      <w:pPr>
        <w:rPr>
          <w:b/>
          <w:bCs/>
        </w:rPr>
      </w:pPr>
      <w:r>
        <w:rPr>
          <w:b/>
          <w:bCs/>
        </w:rPr>
        <w:br w:type="page"/>
      </w:r>
    </w:p>
    <w:p w14:paraId="34098572" w14:textId="513C92EF" w:rsidR="006C7304" w:rsidRPr="006C7304" w:rsidRDefault="006C7304" w:rsidP="006C7304">
      <w:pPr>
        <w:jc w:val="right"/>
        <w:rPr>
          <w:rFonts w:ascii="Times New Roman" w:hAnsi="Times New Roman" w:cs="Times New Roman"/>
        </w:rPr>
      </w:pPr>
      <w:r>
        <w:rPr>
          <w:b/>
          <w:bCs/>
        </w:rPr>
        <w:lastRenderedPageBreak/>
        <w:t xml:space="preserve">                                                             </w:t>
      </w:r>
      <w:r w:rsidRPr="006C7304">
        <w:rPr>
          <w:rFonts w:ascii="Times New Roman" w:hAnsi="Times New Roman" w:cs="Times New Roman"/>
        </w:rPr>
        <w:t>Продовження таблиці 3.6</w:t>
      </w:r>
    </w:p>
    <w:tbl>
      <w:tblPr>
        <w:tblStyle w:val="a6"/>
        <w:tblW w:w="0" w:type="auto"/>
        <w:tblLook w:val="04A0" w:firstRow="1" w:lastRow="0" w:firstColumn="1" w:lastColumn="0" w:noHBand="0" w:noVBand="1"/>
      </w:tblPr>
      <w:tblGrid>
        <w:gridCol w:w="562"/>
        <w:gridCol w:w="4110"/>
        <w:gridCol w:w="4672"/>
      </w:tblGrid>
      <w:tr w:rsidR="007F6983" w:rsidRPr="001A62C0" w14:paraId="0322B288" w14:textId="77777777" w:rsidTr="00FA0179">
        <w:tc>
          <w:tcPr>
            <w:tcW w:w="562" w:type="dxa"/>
          </w:tcPr>
          <w:p w14:paraId="4CBED036" w14:textId="6067721F" w:rsidR="007F6983" w:rsidRPr="00923010" w:rsidRDefault="007F6983"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7</w:t>
            </w:r>
          </w:p>
        </w:tc>
        <w:tc>
          <w:tcPr>
            <w:tcW w:w="4110" w:type="dxa"/>
          </w:tcPr>
          <w:p w14:paraId="4F467CD9" w14:textId="7BC9B340" w:rsidR="007F6983" w:rsidRPr="00923010" w:rsidRDefault="007F6983" w:rsidP="007F6983">
            <w:pPr>
              <w:pStyle w:val="1"/>
              <w:spacing w:before="0" w:beforeAutospacing="0" w:after="0" w:afterAutospacing="0" w:line="276" w:lineRule="auto"/>
              <w:jc w:val="center"/>
              <w:outlineLvl w:val="0"/>
              <w:rPr>
                <w:b w:val="0"/>
                <w:bCs w:val="0"/>
                <w:color w:val="000000" w:themeColor="text1"/>
                <w:sz w:val="22"/>
                <w:szCs w:val="22"/>
              </w:rPr>
            </w:pPr>
            <w:r w:rsidRPr="00923010">
              <w:rPr>
                <w:b w:val="0"/>
                <w:bCs w:val="0"/>
                <w:color w:val="000000" w:themeColor="text1"/>
                <w:sz w:val="22"/>
                <w:szCs w:val="22"/>
              </w:rPr>
              <w:t>Відомість зважування тварин;</w:t>
            </w:r>
          </w:p>
        </w:tc>
        <w:tc>
          <w:tcPr>
            <w:tcW w:w="4672" w:type="dxa"/>
          </w:tcPr>
          <w:p w14:paraId="5E306F17" w14:textId="13C5F2F6" w:rsidR="007F6983" w:rsidRPr="007F6983" w:rsidRDefault="007F6983" w:rsidP="007F6983">
            <w:pPr>
              <w:ind w:firstLine="284"/>
              <w:jc w:val="center"/>
              <w:rPr>
                <w:rFonts w:ascii="Times New Roman" w:hAnsi="Times New Roman" w:cs="Times New Roman"/>
              </w:rPr>
            </w:pPr>
            <w:r w:rsidRPr="007F6983">
              <w:rPr>
                <w:rFonts w:ascii="Times New Roman" w:hAnsi="Times New Roman" w:cs="Times New Roman"/>
              </w:rPr>
              <w:t>вказують вид і групу тварин, ідентифікаційний код тварини, вагу на дату попереднього зважування, вагу на дату зважування й різницю, яка складе приріст живої маси або довагу.</w:t>
            </w:r>
          </w:p>
        </w:tc>
      </w:tr>
      <w:tr w:rsidR="001A62C0" w:rsidRPr="001A62C0" w14:paraId="30D8F43E" w14:textId="77777777" w:rsidTr="00FA0179">
        <w:tc>
          <w:tcPr>
            <w:tcW w:w="562" w:type="dxa"/>
          </w:tcPr>
          <w:p w14:paraId="0D83F15C" w14:textId="7BF8ED4C" w:rsidR="005F78A5" w:rsidRPr="001A62C0" w:rsidRDefault="004166E1" w:rsidP="007F6983">
            <w:pPr>
              <w:pStyle w:val="1"/>
              <w:spacing w:before="0" w:beforeAutospacing="0" w:after="0" w:afterAutospacing="0" w:line="276" w:lineRule="auto"/>
              <w:jc w:val="center"/>
              <w:outlineLvl w:val="0"/>
              <w:rPr>
                <w:b w:val="0"/>
                <w:bCs w:val="0"/>
                <w:sz w:val="22"/>
                <w:szCs w:val="22"/>
              </w:rPr>
            </w:pPr>
            <w:r w:rsidRPr="001A62C0">
              <w:rPr>
                <w:b w:val="0"/>
                <w:bCs w:val="0"/>
                <w:sz w:val="22"/>
                <w:szCs w:val="22"/>
              </w:rPr>
              <w:t>8</w:t>
            </w:r>
          </w:p>
        </w:tc>
        <w:tc>
          <w:tcPr>
            <w:tcW w:w="4110" w:type="dxa"/>
          </w:tcPr>
          <w:p w14:paraId="19CF0A0D" w14:textId="72C893CC" w:rsidR="005F78A5" w:rsidRPr="007F6983" w:rsidRDefault="005F78A5" w:rsidP="007F6983">
            <w:pPr>
              <w:pStyle w:val="1"/>
              <w:spacing w:before="0" w:beforeAutospacing="0" w:after="0" w:afterAutospacing="0" w:line="276" w:lineRule="auto"/>
              <w:jc w:val="center"/>
              <w:outlineLvl w:val="0"/>
              <w:rPr>
                <w:b w:val="0"/>
                <w:bCs w:val="0"/>
                <w:sz w:val="22"/>
                <w:szCs w:val="22"/>
              </w:rPr>
            </w:pPr>
            <w:r w:rsidRPr="007F6983">
              <w:rPr>
                <w:b w:val="0"/>
                <w:bCs w:val="0"/>
                <w:sz w:val="22"/>
                <w:szCs w:val="22"/>
              </w:rPr>
              <w:t>Розрахунок визначення приросту.</w:t>
            </w:r>
          </w:p>
        </w:tc>
        <w:tc>
          <w:tcPr>
            <w:tcW w:w="4672" w:type="dxa"/>
          </w:tcPr>
          <w:p w14:paraId="36C14DF8" w14:textId="08926E0B" w:rsidR="005F78A5" w:rsidRPr="007F6983" w:rsidRDefault="005F78A5" w:rsidP="007F6983">
            <w:pPr>
              <w:pStyle w:val="1"/>
              <w:spacing w:before="0" w:beforeAutospacing="0" w:after="0" w:afterAutospacing="0" w:line="276" w:lineRule="auto"/>
              <w:jc w:val="center"/>
              <w:outlineLvl w:val="0"/>
              <w:rPr>
                <w:b w:val="0"/>
                <w:bCs w:val="0"/>
                <w:sz w:val="22"/>
                <w:szCs w:val="22"/>
              </w:rPr>
            </w:pPr>
            <w:r w:rsidRPr="007F6983">
              <w:rPr>
                <w:b w:val="0"/>
                <w:bCs w:val="0"/>
                <w:sz w:val="22"/>
                <w:szCs w:val="22"/>
              </w:rPr>
              <w:t xml:space="preserve"> для розрахунку визначення приросту живої маси тварин. Приріст живої маси є продукцією вирощування молодняку тварин, птиці та тварин на відгодівлі. Не визначають приріст живої маси доросл</w:t>
            </w:r>
            <w:r w:rsidR="007F6983">
              <w:rPr>
                <w:b w:val="0"/>
                <w:bCs w:val="0"/>
                <w:sz w:val="22"/>
                <w:szCs w:val="22"/>
              </w:rPr>
              <w:t>ого</w:t>
            </w:r>
            <w:r w:rsidRPr="007F6983">
              <w:rPr>
                <w:b w:val="0"/>
                <w:bCs w:val="0"/>
                <w:sz w:val="22"/>
                <w:szCs w:val="22"/>
              </w:rPr>
              <w:t xml:space="preserve"> поголів'я птиці, кролів, звірів і бджіл. Цей документ є логічним завершенням Відомості зважування тварин</w:t>
            </w:r>
            <w:r w:rsidR="00FA0179" w:rsidRPr="007F6983">
              <w:rPr>
                <w:b w:val="0"/>
                <w:bCs w:val="0"/>
                <w:sz w:val="22"/>
                <w:szCs w:val="22"/>
              </w:rPr>
              <w:t>.</w:t>
            </w:r>
          </w:p>
        </w:tc>
      </w:tr>
    </w:tbl>
    <w:p w14:paraId="3A9BA3B8" w14:textId="77777777" w:rsidR="00EE2122" w:rsidRPr="001A62C0" w:rsidRDefault="00EE2122" w:rsidP="000447E2">
      <w:pPr>
        <w:pStyle w:val="1"/>
        <w:shd w:val="clear" w:color="auto" w:fill="FFFFFF"/>
        <w:spacing w:before="0" w:beforeAutospacing="0" w:after="96" w:afterAutospacing="0" w:line="360" w:lineRule="auto"/>
        <w:ind w:firstLine="284"/>
        <w:textAlignment w:val="baseline"/>
        <w:rPr>
          <w:spacing w:val="-10"/>
          <w:sz w:val="22"/>
          <w:szCs w:val="22"/>
        </w:rPr>
      </w:pPr>
    </w:p>
    <w:p w14:paraId="77A8B947" w14:textId="5930F240" w:rsidR="00EE2122" w:rsidRPr="00AF5413" w:rsidRDefault="00FA0179" w:rsidP="000447E2">
      <w:pPr>
        <w:pStyle w:val="1"/>
        <w:shd w:val="clear" w:color="auto" w:fill="FFFFFF"/>
        <w:spacing w:before="0" w:beforeAutospacing="0" w:after="96" w:afterAutospacing="0" w:line="360" w:lineRule="auto"/>
        <w:ind w:firstLine="284"/>
        <w:textAlignment w:val="baseline"/>
        <w:rPr>
          <w:b w:val="0"/>
          <w:bCs w:val="0"/>
          <w:sz w:val="24"/>
          <w:szCs w:val="24"/>
          <w:shd w:val="clear" w:color="auto" w:fill="FFFFFF"/>
        </w:rPr>
      </w:pPr>
      <w:r w:rsidRPr="00AF5413">
        <w:rPr>
          <w:b w:val="0"/>
          <w:bCs w:val="0"/>
          <w:spacing w:val="-10"/>
          <w:sz w:val="24"/>
          <w:szCs w:val="24"/>
        </w:rPr>
        <w:t>Акт на оприбуткування приплоду тварин</w:t>
      </w:r>
      <w:r w:rsidR="00EE2122" w:rsidRPr="00AF5413">
        <w:rPr>
          <w:b w:val="0"/>
          <w:bCs w:val="0"/>
          <w:spacing w:val="-10"/>
          <w:sz w:val="24"/>
          <w:szCs w:val="24"/>
        </w:rPr>
        <w:t xml:space="preserve"> цей а</w:t>
      </w:r>
      <w:r w:rsidRPr="00AF5413">
        <w:rPr>
          <w:b w:val="0"/>
          <w:bCs w:val="0"/>
          <w:sz w:val="24"/>
          <w:szCs w:val="24"/>
          <w:shd w:val="clear" w:color="auto" w:fill="FFFFFF"/>
        </w:rPr>
        <w:t xml:space="preserve">кт складається у двох примірниках завідувачем фермою, зоотехніком або бригадиром безпосередньо в день одержання приплоду окремо по кожному виду приплоду тварин. Один примірник Акта передається до бухгалтерії підприємства наступного дня після його складання, де він стає підставою для оприбуткування приплоду в бухгалтерських регістрах. Другий примірник є підставою для здійснення записів у Книгу обліку руху тварин і птиці на фермі (форма № ПБАСГ-12) і в кінці місяця також надходить до бухгалтерії підприємства разом зі Звітом про рух тварин і птиці на фермі (форма № ПБАСГ-13). </w:t>
      </w:r>
      <w:r w:rsidR="00EE2122" w:rsidRPr="00AF5413">
        <w:rPr>
          <w:b w:val="0"/>
          <w:bCs w:val="0"/>
          <w:sz w:val="24"/>
          <w:szCs w:val="24"/>
          <w:shd w:val="clear" w:color="auto" w:fill="FFFFFF"/>
        </w:rPr>
        <w:t>[11]</w:t>
      </w:r>
    </w:p>
    <w:p w14:paraId="1B219C5E" w14:textId="0A187787" w:rsidR="008C6E08" w:rsidRPr="00AF5413" w:rsidRDefault="00FA0179" w:rsidP="000447E2">
      <w:pPr>
        <w:pStyle w:val="1"/>
        <w:shd w:val="clear" w:color="auto" w:fill="FFFFFF"/>
        <w:spacing w:before="0" w:beforeAutospacing="0" w:after="96" w:afterAutospacing="0" w:line="360" w:lineRule="auto"/>
        <w:ind w:firstLine="284"/>
        <w:textAlignment w:val="baseline"/>
        <w:rPr>
          <w:b w:val="0"/>
          <w:bCs w:val="0"/>
          <w:sz w:val="24"/>
          <w:szCs w:val="24"/>
          <w:shd w:val="clear" w:color="auto" w:fill="FFFFFF"/>
        </w:rPr>
      </w:pPr>
      <w:r w:rsidRPr="00AF5413">
        <w:rPr>
          <w:b w:val="0"/>
          <w:bCs w:val="0"/>
          <w:sz w:val="24"/>
          <w:szCs w:val="24"/>
          <w:shd w:val="clear" w:color="auto" w:fill="FFFFFF"/>
        </w:rPr>
        <w:t>В Акті фіксуються прізвище, ім’я, по батькові працівника, за яким закріплені тварини, кличка або номер матки, кількість голів і маса отриманого приплоду, присвоєні їм інвентарні номери, грошова оцінка одержаного приплоду, підписи осіб, які підтверджують одержання приплоду. Окремо фіксуються мертвонароджені тварини. Дані актів, крім свого основного призначення – для обліку поголів’я тварин – використовуються в бухгалтерії також для нарахування оплати праці працівникам ферм.</w:t>
      </w:r>
      <w:r w:rsidR="00EE2122" w:rsidRPr="00AF5413">
        <w:rPr>
          <w:b w:val="0"/>
          <w:bCs w:val="0"/>
          <w:sz w:val="24"/>
          <w:szCs w:val="24"/>
          <w:shd w:val="clear" w:color="auto" w:fill="FFFFFF"/>
        </w:rPr>
        <w:t xml:space="preserve"> </w:t>
      </w:r>
      <w:bookmarkStart w:id="19" w:name="_Hlk104305661"/>
      <w:bookmarkStart w:id="20" w:name="_Hlk104305651"/>
      <w:r w:rsidR="00EE2122" w:rsidRPr="00AF5413">
        <w:rPr>
          <w:b w:val="0"/>
          <w:bCs w:val="0"/>
          <w:sz w:val="24"/>
          <w:szCs w:val="24"/>
          <w:shd w:val="clear" w:color="auto" w:fill="FFFFFF"/>
        </w:rPr>
        <w:t>[11</w:t>
      </w:r>
      <w:r w:rsidR="00643EBC" w:rsidRPr="00AF5413">
        <w:rPr>
          <w:b w:val="0"/>
          <w:bCs w:val="0"/>
          <w:sz w:val="24"/>
          <w:szCs w:val="24"/>
          <w:shd w:val="clear" w:color="auto" w:fill="FFFFFF"/>
        </w:rPr>
        <w:t>]</w:t>
      </w:r>
      <w:bookmarkEnd w:id="19"/>
    </w:p>
    <w:bookmarkEnd w:id="20"/>
    <w:p w14:paraId="0C6E1276" w14:textId="77777777" w:rsidR="000447E2" w:rsidRDefault="008C6E08" w:rsidP="000447E2">
      <w:pPr>
        <w:shd w:val="clear" w:color="auto" w:fill="FFFFFF"/>
        <w:spacing w:after="300" w:line="360" w:lineRule="auto"/>
        <w:ind w:firstLine="284"/>
        <w:textAlignment w:val="baseline"/>
        <w:rPr>
          <w:rFonts w:ascii="Times New Roman" w:eastAsia="Times New Roman" w:hAnsi="Times New Roman" w:cs="Times New Roman"/>
          <w:sz w:val="24"/>
          <w:szCs w:val="24"/>
          <w:lang w:eastAsia="uk-UA"/>
        </w:rPr>
      </w:pPr>
      <w:r w:rsidRPr="00AF5413">
        <w:rPr>
          <w:rFonts w:ascii="Times New Roman" w:eastAsia="Times New Roman" w:hAnsi="Times New Roman" w:cs="Times New Roman"/>
          <w:sz w:val="24"/>
          <w:szCs w:val="24"/>
          <w:lang w:eastAsia="uk-UA"/>
        </w:rPr>
        <w:t xml:space="preserve">Молодняк та відгодовуване поголів’я великої рогатої худоби і свиней обов’язково зважують щомісяця, а також при переведенні у наступну вікову групу, з ферми на ферму, від однієї матеріально відповідальної особи до іншої, в основне стадо, при вибракуванні з основного стада, у момент падежу, забою, продажу тощо. Дані про масу тварин записують у відповідні документи (Акти на переведення худоби і птиці та ін.). </w:t>
      </w:r>
      <w:r w:rsidRPr="00AF5413">
        <w:rPr>
          <w:rFonts w:ascii="Times New Roman" w:hAnsi="Times New Roman" w:cs="Times New Roman"/>
          <w:sz w:val="24"/>
          <w:szCs w:val="24"/>
          <w:shd w:val="clear" w:color="auto" w:fill="FFFFFF"/>
        </w:rPr>
        <w:t>[11]</w:t>
      </w:r>
    </w:p>
    <w:p w14:paraId="3CC646EB" w14:textId="6021D17A" w:rsidR="008C6E08" w:rsidRPr="00AF5413" w:rsidRDefault="008C6E08" w:rsidP="000447E2">
      <w:pPr>
        <w:shd w:val="clear" w:color="auto" w:fill="FFFFFF"/>
        <w:spacing w:after="300" w:line="360" w:lineRule="auto"/>
        <w:ind w:firstLine="284"/>
        <w:textAlignment w:val="baseline"/>
        <w:rPr>
          <w:rFonts w:ascii="Times New Roman" w:eastAsia="Times New Roman" w:hAnsi="Times New Roman" w:cs="Times New Roman"/>
          <w:sz w:val="24"/>
          <w:szCs w:val="24"/>
          <w:lang w:eastAsia="uk-UA"/>
        </w:rPr>
      </w:pPr>
      <w:r w:rsidRPr="00AF5413">
        <w:rPr>
          <w:rFonts w:ascii="Times New Roman" w:eastAsia="Times New Roman" w:hAnsi="Times New Roman" w:cs="Times New Roman"/>
          <w:sz w:val="24"/>
          <w:szCs w:val="24"/>
          <w:lang w:eastAsia="uk-UA"/>
        </w:rPr>
        <w:t xml:space="preserve">Результат зважування молодняку тварин і тварин на відгодівлі, що залишилися в групі на кінець звітного періоду, відображають у Відомості  зважування тварин (форма № ПБАСГ-10). Відомість складає зоотехнік, завідувач фермою чи бригадир в одному примірнику при щомісячних, періодичних і вибіркових зважуваннях тварин при </w:t>
      </w:r>
      <w:r w:rsidRPr="00AF5413">
        <w:rPr>
          <w:rFonts w:ascii="Times New Roman" w:eastAsia="Times New Roman" w:hAnsi="Times New Roman" w:cs="Times New Roman"/>
          <w:sz w:val="24"/>
          <w:szCs w:val="24"/>
          <w:lang w:eastAsia="uk-UA"/>
        </w:rPr>
        <w:lastRenderedPageBreak/>
        <w:t>визначенні приросту їхньої живої маси, а також у випадках надходження й вибуття тварин з підприємства по видах і облікових групах тварин.</w:t>
      </w:r>
      <w:r w:rsidRPr="00AF5413">
        <w:rPr>
          <w:rFonts w:ascii="Times New Roman" w:hAnsi="Times New Roman" w:cs="Times New Roman"/>
          <w:sz w:val="24"/>
          <w:szCs w:val="24"/>
          <w:shd w:val="clear" w:color="auto" w:fill="FFFFFF"/>
        </w:rPr>
        <w:t xml:space="preserve"> [11]</w:t>
      </w:r>
    </w:p>
    <w:p w14:paraId="33A52A32" w14:textId="1C761A0A" w:rsidR="00923010" w:rsidRDefault="008C6E08"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r w:rsidRPr="00AF5413">
        <w:rPr>
          <w:rFonts w:ascii="Times New Roman" w:eastAsia="Times New Roman" w:hAnsi="Times New Roman" w:cs="Times New Roman"/>
          <w:sz w:val="24"/>
          <w:szCs w:val="24"/>
          <w:lang w:eastAsia="uk-UA"/>
        </w:rPr>
        <w:t>У Відомості зважування тварин (форма № ПБАСГ-10) вказують вид і групу тварин, ідентифікаційний номер тварини (інвентарний номер), вагу на дату попереднього зважування, вагу на дату зважування й різницю, яка складе приріст живої маси або відвагу. Відомість підписує зоотехнік, бригадир і працівник, за яким закріплена худоба. Загальні підсумки Відомості про масу тварин по відповідних групах використовують для складання Розрахунку визначення приросту (форма № ПБАСГ-11). Відомості зважування тварин надають до бухгалтерії одночасно зі Звітом про рух тварин і птиці на фермі (форма № ПБАСГ-13).</w:t>
      </w:r>
      <w:r w:rsidRPr="00AF5413">
        <w:rPr>
          <w:rFonts w:ascii="Times New Roman" w:hAnsi="Times New Roman" w:cs="Times New Roman"/>
          <w:sz w:val="24"/>
          <w:szCs w:val="24"/>
          <w:shd w:val="clear" w:color="auto" w:fill="FFFFFF"/>
        </w:rPr>
        <w:t xml:space="preserve"> [11]</w:t>
      </w:r>
    </w:p>
    <w:p w14:paraId="79D1B1EB" w14:textId="7CA37EBA"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2741973D" w14:textId="1A53C7C5"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1B23846B" w14:textId="3C9BCB06"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3FC869F7" w14:textId="0695F8D5"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4277BD86" w14:textId="06AE95B9"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72B29E17" w14:textId="4967C7EC"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2D6D9468" w14:textId="5FE3344B"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2A5A0B45" w14:textId="5B6F30BA"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53AD4788" w14:textId="399DFED4"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7D45DD5C" w14:textId="7C4A0429"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3E8E8EE8" w14:textId="7E0D376A"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5C13D53E" w14:textId="7FE88F8D"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17D800DF" w14:textId="54A62D2C" w:rsidR="006C7304" w:rsidRDefault="006C7304" w:rsidP="00323842">
      <w:pPr>
        <w:shd w:val="clear" w:color="auto" w:fill="FFFFFF"/>
        <w:spacing w:after="300" w:line="360" w:lineRule="auto"/>
        <w:ind w:firstLine="284"/>
        <w:textAlignment w:val="baseline"/>
        <w:rPr>
          <w:rFonts w:ascii="Times New Roman" w:hAnsi="Times New Roman" w:cs="Times New Roman"/>
          <w:sz w:val="24"/>
          <w:szCs w:val="24"/>
          <w:shd w:val="clear" w:color="auto" w:fill="FFFFFF"/>
        </w:rPr>
      </w:pPr>
    </w:p>
    <w:p w14:paraId="1DCB3464" w14:textId="77777777" w:rsidR="006C7304" w:rsidRPr="002928AC" w:rsidRDefault="006C7304" w:rsidP="003B45C5">
      <w:pPr>
        <w:shd w:val="clear" w:color="auto" w:fill="FFFFFF"/>
        <w:spacing w:after="300" w:line="360" w:lineRule="auto"/>
        <w:textAlignment w:val="baseline"/>
        <w:rPr>
          <w:rFonts w:ascii="Times New Roman" w:eastAsia="Times New Roman" w:hAnsi="Times New Roman" w:cs="Times New Roman"/>
          <w:sz w:val="24"/>
          <w:szCs w:val="24"/>
          <w:lang w:eastAsia="uk-UA"/>
        </w:rPr>
      </w:pPr>
    </w:p>
    <w:p w14:paraId="1802718A" w14:textId="1ECF71B2" w:rsidR="00491FB1" w:rsidRPr="00AF5413" w:rsidRDefault="00923010" w:rsidP="00923010">
      <w:pPr>
        <w:pStyle w:val="1"/>
        <w:jc w:val="center"/>
        <w:rPr>
          <w:sz w:val="24"/>
          <w:szCs w:val="24"/>
        </w:rPr>
      </w:pPr>
      <w:r w:rsidRPr="00AF5413">
        <w:rPr>
          <w:sz w:val="24"/>
          <w:szCs w:val="24"/>
        </w:rPr>
        <w:lastRenderedPageBreak/>
        <w:t>В</w:t>
      </w:r>
      <w:r w:rsidR="00491FB1" w:rsidRPr="00AF5413">
        <w:rPr>
          <w:sz w:val="24"/>
          <w:szCs w:val="24"/>
        </w:rPr>
        <w:t>ИСНОВОК</w:t>
      </w:r>
      <w:bookmarkEnd w:id="15"/>
      <w:bookmarkEnd w:id="16"/>
    </w:p>
    <w:p w14:paraId="30CA75CE" w14:textId="77777777" w:rsidR="00491FB1" w:rsidRPr="00AF5413" w:rsidRDefault="00491FB1" w:rsidP="00491FB1">
      <w:pPr>
        <w:spacing w:after="0" w:line="360" w:lineRule="auto"/>
        <w:ind w:firstLine="284"/>
        <w:contextualSpacing/>
        <w:jc w:val="both"/>
        <w:textAlignment w:val="baseline"/>
        <w:rPr>
          <w:rFonts w:ascii="Times New Roman" w:eastAsia="Times New Roman" w:hAnsi="Times New Roman" w:cs="Times New Roman"/>
          <w:color w:val="000000" w:themeColor="text1"/>
          <w:sz w:val="24"/>
          <w:szCs w:val="24"/>
          <w:lang w:eastAsia="uk-UA"/>
        </w:rPr>
      </w:pPr>
      <w:r w:rsidRPr="00AF5413">
        <w:rPr>
          <w:rFonts w:ascii="Times New Roman" w:eastAsia="Times New Roman" w:hAnsi="Times New Roman" w:cs="Times New Roman"/>
          <w:color w:val="000000" w:themeColor="text1"/>
          <w:sz w:val="24"/>
          <w:szCs w:val="24"/>
          <w:lang w:eastAsia="uk-UA"/>
        </w:rPr>
        <w:t xml:space="preserve">Для ефективних управлінських рішень в сільському господарстві потребує достовірної і оперативної інформації про об’єкти управління, яку забезпечує система управлінського обліку. На організацію управлінського обліку в сільськогосподарських підприємствах впливають організаційно-технологічні особливості вирощування сільськогосподарських тварин, а саме: природно-кліматичні умови, тривалість операційного циклу, що визначається біологічними законами розвитку тварин, сезонність виробництва продукції, різноманітність видів, специфіка технологічних процесів. </w:t>
      </w:r>
      <w:r w:rsidRPr="00AF5413">
        <w:rPr>
          <w:rFonts w:ascii="Times New Roman" w:eastAsia="Times New Roman" w:hAnsi="Times New Roman" w:cs="Times New Roman"/>
          <w:color w:val="000000" w:themeColor="text1"/>
          <w:sz w:val="24"/>
          <w:szCs w:val="24"/>
          <w:lang w:val="ru-RU" w:eastAsia="uk-UA"/>
        </w:rPr>
        <w:t>[8]</w:t>
      </w:r>
    </w:p>
    <w:p w14:paraId="62161BED" w14:textId="77777777" w:rsidR="00491FB1" w:rsidRPr="00AF5413" w:rsidRDefault="00491FB1" w:rsidP="00491FB1">
      <w:pPr>
        <w:spacing w:after="0" w:line="360" w:lineRule="auto"/>
        <w:ind w:firstLine="284"/>
        <w:contextualSpacing/>
        <w:jc w:val="both"/>
        <w:textAlignment w:val="baseline"/>
        <w:rPr>
          <w:rFonts w:ascii="Times New Roman" w:eastAsia="Times New Roman" w:hAnsi="Times New Roman" w:cs="Times New Roman"/>
          <w:color w:val="000000" w:themeColor="text1"/>
          <w:sz w:val="24"/>
          <w:szCs w:val="24"/>
          <w:lang w:eastAsia="uk-UA"/>
        </w:rPr>
      </w:pPr>
      <w:r w:rsidRPr="00AF5413">
        <w:rPr>
          <w:rFonts w:ascii="Times New Roman" w:eastAsia="Times New Roman" w:hAnsi="Times New Roman" w:cs="Times New Roman"/>
          <w:color w:val="000000" w:themeColor="text1"/>
          <w:sz w:val="24"/>
          <w:szCs w:val="24"/>
          <w:lang w:eastAsia="uk-UA"/>
        </w:rPr>
        <w:t xml:space="preserve">  У першому розділі курсової роботи було розглянуто сутність та завдання управлінського обліку на підприємстві.</w:t>
      </w:r>
      <w:r w:rsidRPr="00AF5413">
        <w:rPr>
          <w:rFonts w:ascii="Times New Roman" w:hAnsi="Times New Roman" w:cs="Times New Roman"/>
          <w:sz w:val="24"/>
          <w:szCs w:val="24"/>
        </w:rPr>
        <w:t xml:space="preserve"> </w:t>
      </w:r>
      <w:r w:rsidRPr="00AF5413">
        <w:rPr>
          <w:rFonts w:ascii="Times New Roman" w:eastAsia="Times New Roman" w:hAnsi="Times New Roman" w:cs="Times New Roman"/>
          <w:color w:val="000000" w:themeColor="text1"/>
          <w:sz w:val="24"/>
          <w:szCs w:val="24"/>
          <w:lang w:eastAsia="uk-UA"/>
        </w:rPr>
        <w:t xml:space="preserve">Управлінський облік є цілісною системою, механізмом оцінки, ефективна дія якого забезпечується чітким дотриманням його технології і методики ведення. </w:t>
      </w:r>
    </w:p>
    <w:p w14:paraId="053A46DE" w14:textId="77777777" w:rsidR="00491FB1" w:rsidRPr="00AF5413" w:rsidRDefault="00491FB1" w:rsidP="00491FB1">
      <w:pPr>
        <w:spacing w:after="0" w:line="360" w:lineRule="auto"/>
        <w:ind w:firstLine="284"/>
        <w:contextualSpacing/>
        <w:jc w:val="both"/>
        <w:textAlignment w:val="baseline"/>
        <w:rPr>
          <w:rFonts w:ascii="Times New Roman" w:hAnsi="Times New Roman" w:cs="Times New Roman"/>
          <w:sz w:val="24"/>
          <w:szCs w:val="24"/>
        </w:rPr>
      </w:pPr>
      <w:r w:rsidRPr="00AF5413">
        <w:rPr>
          <w:rFonts w:ascii="Times New Roman" w:eastAsia="Times New Roman" w:hAnsi="Times New Roman" w:cs="Times New Roman"/>
          <w:bCs/>
          <w:color w:val="000000" w:themeColor="text1"/>
          <w:sz w:val="24"/>
          <w:szCs w:val="24"/>
          <w:lang w:eastAsia="uk-UA"/>
        </w:rPr>
        <w:t xml:space="preserve">В другому розділі курсової роботи було досліджено оцінку стану розвитку підприємства у галузі тваринництва. </w:t>
      </w:r>
      <w:r w:rsidRPr="00AF5413">
        <w:rPr>
          <w:rFonts w:ascii="Times New Roman" w:eastAsia="Times New Roman" w:hAnsi="Times New Roman" w:cs="Times New Roman"/>
          <w:color w:val="000000" w:themeColor="text1"/>
          <w:sz w:val="24"/>
          <w:szCs w:val="24"/>
          <w:lang w:eastAsia="uk-UA"/>
        </w:rPr>
        <w:t xml:space="preserve">Тваринництво є важливою галуззю національної економіки, і важливим чинником харчування населення є ефективний розвиток тваринництва. </w:t>
      </w:r>
    </w:p>
    <w:p w14:paraId="27BD581D" w14:textId="77777777" w:rsidR="00491FB1" w:rsidRPr="00AF5413" w:rsidRDefault="00491FB1" w:rsidP="00491FB1">
      <w:pPr>
        <w:spacing w:after="0" w:line="360" w:lineRule="auto"/>
        <w:ind w:firstLine="284"/>
        <w:contextualSpacing/>
        <w:jc w:val="both"/>
        <w:textAlignment w:val="baseline"/>
        <w:rPr>
          <w:rFonts w:ascii="Times New Roman" w:eastAsia="Times New Roman" w:hAnsi="Times New Roman" w:cs="Times New Roman"/>
          <w:bCs/>
          <w:color w:val="000000" w:themeColor="text1"/>
          <w:sz w:val="24"/>
          <w:szCs w:val="24"/>
          <w:lang w:eastAsia="uk-UA"/>
        </w:rPr>
      </w:pPr>
      <w:r w:rsidRPr="00AF5413">
        <w:rPr>
          <w:rFonts w:ascii="Times New Roman" w:eastAsia="Times New Roman" w:hAnsi="Times New Roman" w:cs="Times New Roman"/>
          <w:color w:val="000000" w:themeColor="text1"/>
          <w:sz w:val="24"/>
          <w:szCs w:val="24"/>
          <w:lang w:eastAsia="uk-UA"/>
        </w:rPr>
        <w:t>Розвиток сільського господарства передбачає розв’язання багатьох проблем, які виникають на етапі докорінних перетворень в аграрній сфері.</w:t>
      </w:r>
    </w:p>
    <w:p w14:paraId="25EA237C" w14:textId="77777777" w:rsidR="00491FB1" w:rsidRPr="00AF5413" w:rsidRDefault="00491FB1" w:rsidP="00491FB1">
      <w:pPr>
        <w:spacing w:after="0" w:line="360" w:lineRule="auto"/>
        <w:ind w:firstLine="284"/>
        <w:contextualSpacing/>
        <w:jc w:val="both"/>
        <w:textAlignment w:val="baseline"/>
        <w:rPr>
          <w:rFonts w:ascii="Times New Roman" w:eastAsia="Times New Roman" w:hAnsi="Times New Roman" w:cs="Times New Roman"/>
          <w:bCs/>
          <w:color w:val="000000" w:themeColor="text1"/>
          <w:sz w:val="24"/>
          <w:szCs w:val="24"/>
          <w:lang w:eastAsia="uk-UA"/>
        </w:rPr>
      </w:pPr>
      <w:r w:rsidRPr="00AF5413">
        <w:rPr>
          <w:rFonts w:ascii="Times New Roman" w:eastAsia="Times New Roman" w:hAnsi="Times New Roman" w:cs="Times New Roman"/>
          <w:bCs/>
          <w:color w:val="000000" w:themeColor="text1"/>
          <w:sz w:val="24"/>
          <w:szCs w:val="24"/>
          <w:lang w:eastAsia="uk-UA"/>
        </w:rPr>
        <w:t>В третьому розділі я розглянула</w:t>
      </w:r>
      <w:r w:rsidRPr="00AF5413">
        <w:rPr>
          <w:rFonts w:ascii="Times New Roman" w:eastAsia="Times New Roman" w:hAnsi="Times New Roman" w:cs="Times New Roman"/>
          <w:color w:val="000000" w:themeColor="text1"/>
          <w:sz w:val="24"/>
          <w:szCs w:val="24"/>
          <w:lang w:eastAsia="uk-UA"/>
        </w:rPr>
        <w:t xml:space="preserve"> управлінський облік основних засобів на підприємстві у галузі тваринництва.</w:t>
      </w:r>
      <w:r w:rsidRPr="00AF5413">
        <w:rPr>
          <w:rFonts w:ascii="Times New Roman" w:hAnsi="Times New Roman" w:cs="Times New Roman"/>
          <w:sz w:val="24"/>
          <w:szCs w:val="24"/>
        </w:rPr>
        <w:t xml:space="preserve"> </w:t>
      </w:r>
      <w:r w:rsidRPr="00AF5413">
        <w:rPr>
          <w:rFonts w:ascii="Times New Roman" w:eastAsia="Times New Roman" w:hAnsi="Times New Roman" w:cs="Times New Roman"/>
          <w:color w:val="000000" w:themeColor="text1"/>
          <w:sz w:val="24"/>
          <w:szCs w:val="24"/>
          <w:lang w:eastAsia="uk-UA"/>
        </w:rPr>
        <w:t xml:space="preserve">Підвищення ефективності використання основних засобів у даний час, коли в країні спостерігається кризові явища, має величезне значення.  </w:t>
      </w:r>
    </w:p>
    <w:p w14:paraId="22600272"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584AA44F"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428E3CD2"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65C02120"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16C3A47D"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6A8A1D69"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4F97225B"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740DD565"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51C089D0"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6273CFCB"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FF0000"/>
          <w:sz w:val="24"/>
          <w:szCs w:val="24"/>
          <w:lang w:eastAsia="uk-UA"/>
        </w:rPr>
      </w:pPr>
    </w:p>
    <w:p w14:paraId="0FF799C8"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28D34AE0"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4CEC3636"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1CE8905C" w14:textId="77777777" w:rsidR="00491FB1" w:rsidRPr="00AF5413" w:rsidRDefault="00491FB1" w:rsidP="00491FB1">
      <w:pPr>
        <w:spacing w:after="0" w:line="36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20F6CBA0" w14:textId="77777777" w:rsidR="00491FB1" w:rsidRPr="00AF5413" w:rsidRDefault="00491FB1" w:rsidP="00491FB1">
      <w:pPr>
        <w:pStyle w:val="1"/>
        <w:jc w:val="center"/>
        <w:rPr>
          <w:sz w:val="24"/>
          <w:szCs w:val="24"/>
        </w:rPr>
      </w:pPr>
      <w:bookmarkStart w:id="21" w:name="_Toc104026226"/>
      <w:r w:rsidRPr="00AF5413">
        <w:rPr>
          <w:sz w:val="24"/>
          <w:szCs w:val="24"/>
        </w:rPr>
        <w:lastRenderedPageBreak/>
        <w:t>СПИСОК ВИКОРИСТАНИХ ДЖЕРЕЛ</w:t>
      </w:r>
      <w:bookmarkEnd w:id="21"/>
    </w:p>
    <w:p w14:paraId="36EE876D"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Брик, М. М. Сучасний стан та перспективи розвитку галузі тваринництва в Україні. Економічний аналіз. Тернопіль, 2018. Том 28. № 4. С. 331-337.</w:t>
      </w:r>
    </w:p>
    <w:p w14:paraId="77CE3351"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 xml:space="preserve">Довжик, Олена Олександрівна, et al. "Управлінський облік на сільськогосподарських підприємствах: особливості побудови." (2014). </w:t>
      </w:r>
    </w:p>
    <w:p w14:paraId="3C9398A5"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 xml:space="preserve">Замлинський В. А, </w:t>
      </w:r>
      <w:hyperlink r:id="rId13" w:history="1">
        <w:r w:rsidRPr="004B147D">
          <w:rPr>
            <w:rStyle w:val="site-title"/>
            <w:rFonts w:ascii="Times New Roman" w:hAnsi="Times New Roman" w:cs="Times New Roman"/>
            <w:sz w:val="24"/>
            <w:szCs w:val="24"/>
            <w:shd w:val="clear" w:color="auto" w:fill="FFFFFF"/>
          </w:rPr>
          <w:t>Облік і фінанси АПК: освітній портал</w:t>
        </w:r>
      </w:hyperlink>
      <w:r w:rsidRPr="004B147D">
        <w:rPr>
          <w:rFonts w:ascii="Times New Roman" w:hAnsi="Times New Roman" w:cs="Times New Roman"/>
          <w:sz w:val="24"/>
          <w:szCs w:val="24"/>
          <w:lang w:val="ru-RU"/>
        </w:rPr>
        <w:t>//</w:t>
      </w:r>
      <w:hyperlink r:id="rId14" w:history="1"/>
      <w:r w:rsidRPr="004B147D">
        <w:rPr>
          <w:rFonts w:ascii="Times New Roman" w:hAnsi="Times New Roman" w:cs="Times New Roman"/>
          <w:sz w:val="24"/>
          <w:szCs w:val="24"/>
        </w:rPr>
        <w:t xml:space="preserve">Журнал Одеського державного аграрного університету. – 2022.    </w:t>
      </w:r>
    </w:p>
    <w:p w14:paraId="0553D347"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Контролінг процесів господарської діяльності. Сутність і призначення</w:t>
      </w:r>
      <w:r w:rsidRPr="004B147D">
        <w:rPr>
          <w:rFonts w:ascii="Times New Roman" w:hAnsi="Times New Roman" w:cs="Times New Roman"/>
          <w:sz w:val="24"/>
          <w:szCs w:val="24"/>
          <w:shd w:val="clear" w:color="auto" w:fill="F8F3ED"/>
        </w:rPr>
        <w:t xml:space="preserve"> </w:t>
      </w:r>
      <w:r w:rsidRPr="004B147D">
        <w:rPr>
          <w:rFonts w:ascii="Times New Roman" w:hAnsi="Times New Roman" w:cs="Times New Roman"/>
          <w:sz w:val="24"/>
          <w:szCs w:val="24"/>
        </w:rPr>
        <w:t xml:space="preserve">управлінського обліку : навч. посіб. / С. Б. Ільїна, Т. С. Журба.  </w:t>
      </w:r>
    </w:p>
    <w:p w14:paraId="7BDCFC64" w14:textId="77777777" w:rsidR="00491FB1" w:rsidRPr="004B147D" w:rsidRDefault="00491FB1" w:rsidP="004B147D">
      <w:pPr>
        <w:pStyle w:val="a3"/>
        <w:numPr>
          <w:ilvl w:val="0"/>
          <w:numId w:val="6"/>
        </w:numPr>
        <w:spacing w:after="0" w:line="360" w:lineRule="auto"/>
        <w:ind w:left="502"/>
        <w:outlineLvl w:val="0"/>
        <w:rPr>
          <w:rFonts w:ascii="Times New Roman" w:eastAsia="Times New Roman" w:hAnsi="Times New Roman" w:cs="Times New Roman"/>
          <w:kern w:val="36"/>
          <w:sz w:val="24"/>
          <w:szCs w:val="24"/>
          <w:lang w:eastAsia="uk-UA"/>
        </w:rPr>
      </w:pPr>
      <w:bookmarkStart w:id="22" w:name="_Toc104026194"/>
      <w:bookmarkStart w:id="23" w:name="_Toc104026227"/>
      <w:bookmarkStart w:id="24" w:name="_Toc103965027"/>
      <w:r w:rsidRPr="004B147D">
        <w:rPr>
          <w:rFonts w:ascii="Times New Roman" w:eastAsia="Times New Roman" w:hAnsi="Times New Roman" w:cs="Times New Roman"/>
          <w:kern w:val="36"/>
          <w:sz w:val="24"/>
          <w:szCs w:val="24"/>
          <w:lang w:eastAsia="uk-UA"/>
        </w:rPr>
        <w:t>Облік контроль наявності основних засобів за центрами відповідальності</w:t>
      </w:r>
      <w:bookmarkEnd w:id="22"/>
      <w:bookmarkEnd w:id="23"/>
      <w:r w:rsidRPr="004B147D">
        <w:rPr>
          <w:rFonts w:ascii="Times New Roman" w:eastAsia="Times New Roman" w:hAnsi="Times New Roman" w:cs="Times New Roman"/>
          <w:kern w:val="36"/>
          <w:sz w:val="24"/>
          <w:szCs w:val="24"/>
          <w:lang w:val="ru-RU" w:eastAsia="uk-UA"/>
        </w:rPr>
        <w:t xml:space="preserve"> </w:t>
      </w:r>
    </w:p>
    <w:p w14:paraId="67CB91F8" w14:textId="77777777" w:rsidR="00491FB1" w:rsidRPr="004B147D" w:rsidRDefault="00491FB1" w:rsidP="004B147D">
      <w:pPr>
        <w:pStyle w:val="a3"/>
        <w:spacing w:after="0" w:line="360" w:lineRule="auto"/>
        <w:ind w:left="360"/>
        <w:outlineLvl w:val="0"/>
        <w:rPr>
          <w:rFonts w:ascii="Times New Roman" w:eastAsia="Times New Roman" w:hAnsi="Times New Roman" w:cs="Times New Roman"/>
          <w:kern w:val="36"/>
          <w:sz w:val="24"/>
          <w:szCs w:val="24"/>
          <w:lang w:eastAsia="uk-UA"/>
        </w:rPr>
      </w:pPr>
      <w:bookmarkStart w:id="25" w:name="_Toc104026195"/>
      <w:bookmarkStart w:id="26" w:name="_Toc104026228"/>
      <w:r w:rsidRPr="004B147D">
        <w:rPr>
          <w:rFonts w:ascii="Times New Roman" w:hAnsi="Times New Roman" w:cs="Times New Roman"/>
          <w:sz w:val="24"/>
          <w:szCs w:val="24"/>
          <w:shd w:val="clear" w:color="auto" w:fill="FFFFFF"/>
        </w:rPr>
        <w:t>URL:</w:t>
      </w:r>
      <w:r w:rsidRPr="004B147D">
        <w:rPr>
          <w:rFonts w:ascii="Times New Roman" w:hAnsi="Times New Roman" w:cs="Times New Roman"/>
          <w:sz w:val="24"/>
          <w:szCs w:val="24"/>
          <w:lang w:val="ru-RU"/>
        </w:rPr>
        <w:t xml:space="preserve"> </w:t>
      </w:r>
      <w:hyperlink r:id="rId15" w:history="1">
        <w:r w:rsidRPr="004B147D">
          <w:rPr>
            <w:rStyle w:val="a5"/>
            <w:rFonts w:ascii="Times New Roman" w:hAnsi="Times New Roman" w:cs="Times New Roman"/>
            <w:color w:val="auto"/>
            <w:sz w:val="24"/>
            <w:szCs w:val="24"/>
            <w:lang w:val="en-US"/>
          </w:rPr>
          <w:t>https</w:t>
        </w:r>
        <w:r w:rsidRPr="004B147D">
          <w:rPr>
            <w:rStyle w:val="a5"/>
            <w:rFonts w:ascii="Times New Roman" w:hAnsi="Times New Roman" w:cs="Times New Roman"/>
            <w:color w:val="auto"/>
            <w:sz w:val="24"/>
            <w:szCs w:val="24"/>
            <w:lang w:val="ru-RU"/>
          </w:rPr>
          <w:t>://</w:t>
        </w:r>
        <w:r w:rsidRPr="004B147D">
          <w:rPr>
            <w:rStyle w:val="a5"/>
            <w:rFonts w:ascii="Times New Roman" w:hAnsi="Times New Roman" w:cs="Times New Roman"/>
            <w:color w:val="auto"/>
            <w:sz w:val="24"/>
            <w:szCs w:val="24"/>
            <w:lang w:val="en-US"/>
          </w:rPr>
          <w:t>buklib</w:t>
        </w:r>
        <w:r w:rsidRPr="004B147D">
          <w:rPr>
            <w:rStyle w:val="a5"/>
            <w:rFonts w:ascii="Times New Roman" w:hAnsi="Times New Roman" w:cs="Times New Roman"/>
            <w:color w:val="auto"/>
            <w:sz w:val="24"/>
            <w:szCs w:val="24"/>
            <w:lang w:val="ru-RU"/>
          </w:rPr>
          <w:t>.</w:t>
        </w:r>
        <w:r w:rsidRPr="004B147D">
          <w:rPr>
            <w:rStyle w:val="a5"/>
            <w:rFonts w:ascii="Times New Roman" w:hAnsi="Times New Roman" w:cs="Times New Roman"/>
            <w:color w:val="auto"/>
            <w:sz w:val="24"/>
            <w:szCs w:val="24"/>
            <w:lang w:val="en-US"/>
          </w:rPr>
          <w:t>net</w:t>
        </w:r>
        <w:r w:rsidRPr="004B147D">
          <w:rPr>
            <w:rStyle w:val="a5"/>
            <w:rFonts w:ascii="Times New Roman" w:hAnsi="Times New Roman" w:cs="Times New Roman"/>
            <w:color w:val="auto"/>
            <w:sz w:val="24"/>
            <w:szCs w:val="24"/>
            <w:lang w:val="ru-RU"/>
          </w:rPr>
          <w:t>/</w:t>
        </w:r>
        <w:r w:rsidRPr="004B147D">
          <w:rPr>
            <w:rStyle w:val="a5"/>
            <w:rFonts w:ascii="Times New Roman" w:hAnsi="Times New Roman" w:cs="Times New Roman"/>
            <w:color w:val="auto"/>
            <w:sz w:val="24"/>
            <w:szCs w:val="24"/>
            <w:lang w:val="en-US"/>
          </w:rPr>
          <w:t>books</w:t>
        </w:r>
        <w:r w:rsidRPr="004B147D">
          <w:rPr>
            <w:rStyle w:val="a5"/>
            <w:rFonts w:ascii="Times New Roman" w:hAnsi="Times New Roman" w:cs="Times New Roman"/>
            <w:color w:val="auto"/>
            <w:sz w:val="24"/>
            <w:szCs w:val="24"/>
            <w:lang w:val="ru-RU"/>
          </w:rPr>
          <w:t>/33961/</w:t>
        </w:r>
        <w:bookmarkEnd w:id="24"/>
      </w:hyperlink>
      <w:r w:rsidRPr="004B147D">
        <w:rPr>
          <w:rStyle w:val="a5"/>
          <w:rFonts w:ascii="Times New Roman" w:hAnsi="Times New Roman" w:cs="Times New Roman"/>
          <w:sz w:val="24"/>
          <w:szCs w:val="24"/>
          <w:lang w:val="ru-RU"/>
        </w:rPr>
        <w:t xml:space="preserve"> </w:t>
      </w:r>
      <w:bookmarkEnd w:id="25"/>
      <w:bookmarkEnd w:id="26"/>
      <w:r w:rsidRPr="004B147D">
        <w:rPr>
          <w:rStyle w:val="a5"/>
          <w:rFonts w:ascii="Times New Roman" w:hAnsi="Times New Roman" w:cs="Times New Roman"/>
          <w:sz w:val="24"/>
          <w:szCs w:val="24"/>
        </w:rPr>
        <w:t xml:space="preserve">  </w:t>
      </w:r>
      <w:r w:rsidRPr="004B147D">
        <w:rPr>
          <w:rStyle w:val="a5"/>
          <w:rFonts w:ascii="Times New Roman" w:hAnsi="Times New Roman" w:cs="Times New Roman"/>
          <w:color w:val="auto"/>
          <w:sz w:val="24"/>
          <w:szCs w:val="24"/>
          <w:u w:val="none"/>
        </w:rPr>
        <w:t>(дата звернення 10.05.2022).</w:t>
      </w:r>
    </w:p>
    <w:p w14:paraId="07ABCADD" w14:textId="77777777" w:rsidR="00491FB1" w:rsidRPr="004B147D" w:rsidRDefault="00491FB1" w:rsidP="004B147D">
      <w:pPr>
        <w:pStyle w:val="1"/>
        <w:numPr>
          <w:ilvl w:val="0"/>
          <w:numId w:val="6"/>
        </w:numPr>
        <w:spacing w:before="0" w:beforeAutospacing="0" w:after="0" w:afterAutospacing="0" w:line="360" w:lineRule="auto"/>
        <w:ind w:left="502"/>
        <w:contextualSpacing/>
        <w:rPr>
          <w:b w:val="0"/>
          <w:bCs w:val="0"/>
          <w:sz w:val="24"/>
          <w:szCs w:val="24"/>
        </w:rPr>
      </w:pPr>
      <w:bookmarkStart w:id="27" w:name="_Toc103965028"/>
      <w:bookmarkStart w:id="28" w:name="_Toc104026196"/>
      <w:bookmarkStart w:id="29" w:name="_Toc104026229"/>
      <w:r w:rsidRPr="004B147D">
        <w:rPr>
          <w:b w:val="0"/>
          <w:bCs w:val="0"/>
          <w:sz w:val="24"/>
          <w:szCs w:val="24"/>
        </w:rPr>
        <w:t xml:space="preserve">Облік і контроль надходження основних засобів </w:t>
      </w:r>
      <w:hyperlink r:id="rId16" w:history="1">
        <w:r w:rsidRPr="004B147D">
          <w:rPr>
            <w:rStyle w:val="a5"/>
            <w:b w:val="0"/>
            <w:color w:val="auto"/>
            <w:sz w:val="24"/>
            <w:szCs w:val="24"/>
            <w:shd w:val="clear" w:color="auto" w:fill="FFFFFF"/>
          </w:rPr>
          <w:t>URL:</w:t>
        </w:r>
        <w:r w:rsidRPr="004B147D">
          <w:rPr>
            <w:rStyle w:val="a5"/>
            <w:b w:val="0"/>
            <w:bCs w:val="0"/>
            <w:color w:val="auto"/>
            <w:sz w:val="24"/>
            <w:szCs w:val="24"/>
          </w:rPr>
          <w:t>https://buklib.net/books/33962/</w:t>
        </w:r>
      </w:hyperlink>
      <w:bookmarkEnd w:id="27"/>
      <w:r w:rsidRPr="004B147D">
        <w:rPr>
          <w:b w:val="0"/>
          <w:bCs w:val="0"/>
          <w:sz w:val="24"/>
          <w:szCs w:val="24"/>
        </w:rPr>
        <w:t xml:space="preserve">  </w:t>
      </w:r>
      <w:bookmarkEnd w:id="28"/>
      <w:bookmarkEnd w:id="29"/>
      <w:r w:rsidRPr="004B147D">
        <w:rPr>
          <w:b w:val="0"/>
          <w:bCs w:val="0"/>
          <w:sz w:val="24"/>
          <w:szCs w:val="24"/>
        </w:rPr>
        <w:t>(дата звернення 10.05.2022).</w:t>
      </w:r>
    </w:p>
    <w:p w14:paraId="649225BF"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eastAsia="Times New Roman" w:hAnsi="Times New Roman" w:cs="Times New Roman"/>
          <w:kern w:val="36"/>
          <w:sz w:val="24"/>
          <w:szCs w:val="24"/>
          <w:lang w:eastAsia="uk-UA"/>
        </w:rPr>
        <w:t xml:space="preserve">Організація управлінського обліку на підприємстві. </w:t>
      </w:r>
      <w:hyperlink r:id="rId17" w:history="1">
        <w:r w:rsidRPr="004B147D">
          <w:rPr>
            <w:rStyle w:val="a5"/>
            <w:rFonts w:ascii="Times New Roman" w:eastAsia="Times New Roman" w:hAnsi="Times New Roman" w:cs="Times New Roman"/>
            <w:color w:val="auto"/>
            <w:kern w:val="36"/>
            <w:sz w:val="24"/>
            <w:szCs w:val="24"/>
            <w:lang w:eastAsia="uk-UA"/>
          </w:rPr>
          <w:t>URL:</w:t>
        </w:r>
        <w:r w:rsidRPr="004B147D">
          <w:rPr>
            <w:rStyle w:val="a5"/>
            <w:rFonts w:ascii="Times New Roman" w:hAnsi="Times New Roman" w:cs="Times New Roman"/>
            <w:color w:val="auto"/>
            <w:sz w:val="24"/>
            <w:szCs w:val="24"/>
          </w:rPr>
          <w:t>https://pidru4niki.com/91387/buhgalterskiy_oblik_ta_audit/organizatsiya_upravlinskogo_obliku_pidpriyemstvi</w:t>
        </w:r>
      </w:hyperlink>
      <w:r w:rsidRPr="004B147D">
        <w:rPr>
          <w:rFonts w:ascii="Times New Roman" w:hAnsi="Times New Roman" w:cs="Times New Roman"/>
          <w:sz w:val="24"/>
          <w:szCs w:val="24"/>
        </w:rPr>
        <w:t xml:space="preserve">  (дата звернення 15.05.2022). </w:t>
      </w:r>
    </w:p>
    <w:p w14:paraId="55BF09B2"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eastAsia="Times New Roman" w:hAnsi="Times New Roman" w:cs="Times New Roman"/>
          <w:kern w:val="36"/>
          <w:sz w:val="24"/>
          <w:szCs w:val="24"/>
          <w:lang w:eastAsia="uk-UA"/>
        </w:rPr>
        <w:t>Організація управлінського обліку</w:t>
      </w:r>
      <w:r w:rsidRPr="004B147D">
        <w:rPr>
          <w:rFonts w:ascii="Times New Roman" w:hAnsi="Times New Roman" w:cs="Times New Roman"/>
          <w:sz w:val="24"/>
          <w:szCs w:val="24"/>
          <w:lang w:val="ru-RU"/>
        </w:rPr>
        <w:t>.</w:t>
      </w:r>
    </w:p>
    <w:p w14:paraId="1CE3CE6E" w14:textId="77777777" w:rsidR="00491FB1" w:rsidRPr="004B147D" w:rsidRDefault="00491FB1" w:rsidP="004B147D">
      <w:pPr>
        <w:pStyle w:val="a3"/>
        <w:spacing w:after="0" w:line="360" w:lineRule="auto"/>
        <w:ind w:left="360"/>
        <w:rPr>
          <w:rFonts w:ascii="Times New Roman" w:hAnsi="Times New Roman" w:cs="Times New Roman"/>
          <w:sz w:val="24"/>
          <w:szCs w:val="24"/>
        </w:rPr>
      </w:pPr>
      <w:r w:rsidRPr="004B147D">
        <w:rPr>
          <w:rFonts w:ascii="Times New Roman" w:hAnsi="Times New Roman" w:cs="Times New Roman"/>
          <w:sz w:val="24"/>
          <w:szCs w:val="24"/>
          <w:shd w:val="clear" w:color="auto" w:fill="FFFFFF"/>
        </w:rPr>
        <w:t>URL:</w:t>
      </w:r>
      <w:hyperlink r:id="rId18" w:history="1">
        <w:r w:rsidRPr="004B147D">
          <w:rPr>
            <w:rStyle w:val="a5"/>
            <w:rFonts w:ascii="Times New Roman" w:hAnsi="Times New Roman" w:cs="Times New Roman"/>
            <w:color w:val="auto"/>
            <w:sz w:val="24"/>
            <w:szCs w:val="24"/>
          </w:rPr>
          <w:t>https://pidru4niki.com/91387/buhgalterskiy_oblik_ta_audit/organizatsiya_upravlinskogo_obliku_pidpriyemstvi</w:t>
        </w:r>
      </w:hyperlink>
      <w:r w:rsidRPr="004B147D">
        <w:rPr>
          <w:rFonts w:ascii="Times New Roman" w:hAnsi="Times New Roman" w:cs="Times New Roman"/>
          <w:sz w:val="24"/>
          <w:szCs w:val="24"/>
        </w:rPr>
        <w:t>.  (дата звернення 19.05.2022).</w:t>
      </w:r>
    </w:p>
    <w:p w14:paraId="6A73007D"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Птахівництво – ефективна сфера агробізнесу: стаття. Агробізнес сьогодні.</w:t>
      </w:r>
    </w:p>
    <w:p w14:paraId="58E6B3E5" w14:textId="77777777" w:rsidR="00491FB1" w:rsidRPr="004B147D" w:rsidRDefault="00B03319" w:rsidP="004B147D">
      <w:pPr>
        <w:pStyle w:val="a3"/>
        <w:spacing w:after="0" w:line="360" w:lineRule="auto"/>
        <w:ind w:left="360"/>
        <w:rPr>
          <w:rFonts w:ascii="Times New Roman" w:hAnsi="Times New Roman" w:cs="Times New Roman"/>
          <w:sz w:val="24"/>
          <w:szCs w:val="24"/>
        </w:rPr>
      </w:pPr>
      <w:hyperlink r:id="rId19" w:history="1">
        <w:r w:rsidR="00491FB1" w:rsidRPr="004B147D">
          <w:rPr>
            <w:rStyle w:val="a5"/>
            <w:rFonts w:ascii="Times New Roman" w:hAnsi="Times New Roman" w:cs="Times New Roman"/>
            <w:color w:val="auto"/>
            <w:sz w:val="24"/>
            <w:szCs w:val="24"/>
          </w:rPr>
          <w:t>URL:http://agro-business.com.ua/agro/ekonomichnyi-hektar/item/7898- ptakhivnytstvo-efektyvna-sfera-ahrobiznesu.html</w:t>
        </w:r>
      </w:hyperlink>
      <w:r w:rsidR="00491FB1" w:rsidRPr="004B147D">
        <w:rPr>
          <w:rFonts w:ascii="Times New Roman" w:hAnsi="Times New Roman" w:cs="Times New Roman"/>
          <w:sz w:val="24"/>
          <w:szCs w:val="24"/>
        </w:rPr>
        <w:t xml:space="preserve">  (дата звернення 09.05.2022).</w:t>
      </w:r>
    </w:p>
    <w:p w14:paraId="25903508"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 xml:space="preserve">Порядок інвентаризації та передачі майна: підказки для ОМС ОТГ / Ю. Крот, С. Замазій, Л. Федченко, Я. Брусенцова. — Х. : Фактор, 2017. — 96 с.  </w:t>
      </w:r>
    </w:p>
    <w:p w14:paraId="284F2968" w14:textId="7D243B38" w:rsidR="00491FB1" w:rsidRPr="00C11A75"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 xml:space="preserve">Про затвердження типових форм з обліку та списання основних засобів суб'єктами державного сектору та порядку їх складання від 13.09.2016 </w:t>
      </w:r>
      <w:r w:rsidRPr="004B147D">
        <w:rPr>
          <w:rStyle w:val="a5"/>
          <w:rFonts w:ascii="Times New Roman" w:hAnsi="Times New Roman" w:cs="Times New Roman"/>
          <w:color w:val="auto"/>
          <w:sz w:val="24"/>
          <w:szCs w:val="24"/>
          <w:u w:val="none"/>
        </w:rPr>
        <w:t xml:space="preserve"> </w:t>
      </w:r>
      <w:r w:rsidR="00C11A75" w:rsidRPr="00C11A75">
        <w:rPr>
          <w:rFonts w:ascii="Times New Roman" w:hAnsi="Times New Roman" w:cs="Times New Roman"/>
          <w:sz w:val="24"/>
          <w:szCs w:val="24"/>
        </w:rPr>
        <w:t>Режим доступу: http://zakon.rada.gov.ua.</w:t>
      </w:r>
      <w:r w:rsidRPr="00C11A75">
        <w:rPr>
          <w:rStyle w:val="a5"/>
          <w:rFonts w:ascii="Times New Roman" w:hAnsi="Times New Roman" w:cs="Times New Roman"/>
          <w:color w:val="auto"/>
          <w:sz w:val="24"/>
          <w:szCs w:val="24"/>
          <w:u w:val="none"/>
        </w:rPr>
        <w:t xml:space="preserve"> (дата звернення 14.05.2022).</w:t>
      </w:r>
    </w:p>
    <w:p w14:paraId="7FF448C7"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 xml:space="preserve">Сагачко, Ю. М. Імперативи інноваціи но-інвестиціи ного розвитку суб’єктів ринку продукції тваринництва [Текст] / Юлія Миколаївна Сагачко // Український журнал прикладної економіки. – 2018. – Том 3. – № 4. – С. 41-46. – ISSN 2415-8453.    </w:t>
      </w:r>
    </w:p>
    <w:p w14:paraId="5998FDDE"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 xml:space="preserve"> Довідка про стан справ у Херсонській області за січень-вересень 2021 року</w:t>
      </w:r>
    </w:p>
    <w:p w14:paraId="5D5005FD"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rPr>
        <w:t>Управлінський облік. Сутність і організація управлінського обліку.</w:t>
      </w:r>
    </w:p>
    <w:p w14:paraId="62029AAB" w14:textId="77777777" w:rsidR="00491FB1" w:rsidRPr="004B147D" w:rsidRDefault="00491FB1" w:rsidP="004B147D">
      <w:pPr>
        <w:pStyle w:val="a3"/>
        <w:spacing w:after="0" w:line="360" w:lineRule="auto"/>
        <w:ind w:left="360"/>
        <w:rPr>
          <w:rStyle w:val="a5"/>
          <w:rFonts w:ascii="Times New Roman" w:hAnsi="Times New Roman" w:cs="Times New Roman"/>
          <w:color w:val="auto"/>
          <w:sz w:val="24"/>
          <w:szCs w:val="24"/>
          <w:u w:val="none"/>
        </w:rPr>
      </w:pPr>
      <w:r w:rsidRPr="004B147D">
        <w:rPr>
          <w:rFonts w:ascii="Times New Roman" w:hAnsi="Times New Roman" w:cs="Times New Roman"/>
          <w:sz w:val="24"/>
          <w:szCs w:val="24"/>
          <w:shd w:val="clear" w:color="auto" w:fill="FFFFFF"/>
        </w:rPr>
        <w:t>URL:</w:t>
      </w:r>
      <w:hyperlink r:id="rId20" w:history="1">
        <w:r w:rsidRPr="004B147D">
          <w:rPr>
            <w:rStyle w:val="a5"/>
            <w:rFonts w:ascii="Times New Roman" w:hAnsi="Times New Roman" w:cs="Times New Roman"/>
            <w:color w:val="auto"/>
            <w:sz w:val="24"/>
            <w:szCs w:val="24"/>
          </w:rPr>
          <w:t>https://pidru4niki.com/1841101453280/buhgalterskiy_oblik_ta_audit/upravlinskiy_oblik</w:t>
        </w:r>
      </w:hyperlink>
      <w:r w:rsidRPr="004B147D">
        <w:rPr>
          <w:rStyle w:val="a5"/>
          <w:rFonts w:ascii="Times New Roman" w:hAnsi="Times New Roman" w:cs="Times New Roman"/>
          <w:color w:val="auto"/>
          <w:sz w:val="24"/>
          <w:szCs w:val="24"/>
        </w:rPr>
        <w:t xml:space="preserve">  </w:t>
      </w:r>
      <w:r w:rsidRPr="004B147D">
        <w:rPr>
          <w:rStyle w:val="a5"/>
          <w:rFonts w:ascii="Times New Roman" w:hAnsi="Times New Roman" w:cs="Times New Roman"/>
          <w:color w:val="auto"/>
          <w:sz w:val="24"/>
          <w:szCs w:val="24"/>
          <w:u w:val="none"/>
        </w:rPr>
        <w:t>(дата звернення 19.05.2022).</w:t>
      </w:r>
    </w:p>
    <w:p w14:paraId="18F47135" w14:textId="77777777" w:rsidR="00491FB1" w:rsidRPr="004B147D" w:rsidRDefault="00491FB1" w:rsidP="004B147D">
      <w:pPr>
        <w:pStyle w:val="a3"/>
        <w:numPr>
          <w:ilvl w:val="0"/>
          <w:numId w:val="6"/>
        </w:numPr>
        <w:spacing w:after="0" w:line="360" w:lineRule="auto"/>
        <w:ind w:left="502"/>
        <w:rPr>
          <w:rFonts w:ascii="Times New Roman" w:hAnsi="Times New Roman" w:cs="Times New Roman"/>
          <w:sz w:val="24"/>
          <w:szCs w:val="24"/>
        </w:rPr>
      </w:pPr>
      <w:r w:rsidRPr="004B147D">
        <w:rPr>
          <w:rFonts w:ascii="Times New Roman" w:hAnsi="Times New Roman" w:cs="Times New Roman"/>
          <w:sz w:val="24"/>
          <w:szCs w:val="24"/>
          <w:shd w:val="clear" w:color="auto" w:fill="FFFFFF"/>
        </w:rPr>
        <w:lastRenderedPageBreak/>
        <w:t xml:space="preserve">Управлінський облік </w:t>
      </w:r>
    </w:p>
    <w:p w14:paraId="74A7C4FC" w14:textId="77777777" w:rsidR="00491FB1" w:rsidRPr="004B147D" w:rsidRDefault="00491FB1" w:rsidP="004B147D">
      <w:pPr>
        <w:pStyle w:val="a3"/>
        <w:spacing w:after="0" w:line="360" w:lineRule="auto"/>
        <w:ind w:left="360"/>
        <w:rPr>
          <w:rFonts w:ascii="Times New Roman" w:hAnsi="Times New Roman" w:cs="Times New Roman"/>
          <w:sz w:val="24"/>
          <w:szCs w:val="24"/>
        </w:rPr>
      </w:pPr>
      <w:bookmarkStart w:id="30" w:name="_Hlk104212350"/>
      <w:r w:rsidRPr="004B147D">
        <w:rPr>
          <w:rFonts w:ascii="Times New Roman" w:hAnsi="Times New Roman" w:cs="Times New Roman"/>
          <w:sz w:val="24"/>
          <w:szCs w:val="24"/>
          <w:shd w:val="clear" w:color="auto" w:fill="FFFFFF"/>
        </w:rPr>
        <w:t>URL:</w:t>
      </w:r>
      <w:bookmarkEnd w:id="30"/>
      <w:r w:rsidRPr="004B147D">
        <w:rPr>
          <w:rFonts w:ascii="Times New Roman" w:hAnsi="Times New Roman" w:cs="Times New Roman"/>
          <w:sz w:val="24"/>
          <w:szCs w:val="24"/>
          <w:shd w:val="clear" w:color="auto" w:fill="FFFFFF"/>
        </w:rPr>
        <w:t xml:space="preserve"> </w:t>
      </w:r>
      <w:hyperlink r:id="rId21" w:history="1">
        <w:r w:rsidRPr="004B147D">
          <w:rPr>
            <w:rStyle w:val="a5"/>
            <w:rFonts w:ascii="Times New Roman" w:hAnsi="Times New Roman" w:cs="Times New Roman"/>
            <w:color w:val="auto"/>
            <w:sz w:val="24"/>
            <w:szCs w:val="24"/>
            <w:lang w:val="en-US"/>
          </w:rPr>
          <w:t>https</w:t>
        </w:r>
        <w:r w:rsidRPr="004B147D">
          <w:rPr>
            <w:rStyle w:val="a5"/>
            <w:rFonts w:ascii="Times New Roman" w:hAnsi="Times New Roman" w:cs="Times New Roman"/>
            <w:color w:val="auto"/>
            <w:sz w:val="24"/>
            <w:szCs w:val="24"/>
            <w:lang w:val="ru-RU"/>
          </w:rPr>
          <w:t>://</w:t>
        </w:r>
        <w:r w:rsidRPr="004B147D">
          <w:rPr>
            <w:rStyle w:val="a5"/>
            <w:rFonts w:ascii="Times New Roman" w:hAnsi="Times New Roman" w:cs="Times New Roman"/>
            <w:color w:val="auto"/>
            <w:sz w:val="24"/>
            <w:szCs w:val="24"/>
            <w:lang w:val="en-US"/>
          </w:rPr>
          <w:t>uk</w:t>
        </w:r>
        <w:r w:rsidRPr="004B147D">
          <w:rPr>
            <w:rStyle w:val="a5"/>
            <w:rFonts w:ascii="Times New Roman" w:hAnsi="Times New Roman" w:cs="Times New Roman"/>
            <w:color w:val="auto"/>
            <w:sz w:val="24"/>
            <w:szCs w:val="24"/>
            <w:lang w:val="ru-RU"/>
          </w:rPr>
          <w:t>.</w:t>
        </w:r>
        <w:r w:rsidRPr="004B147D">
          <w:rPr>
            <w:rStyle w:val="a5"/>
            <w:rFonts w:ascii="Times New Roman" w:hAnsi="Times New Roman" w:cs="Times New Roman"/>
            <w:color w:val="auto"/>
            <w:sz w:val="24"/>
            <w:szCs w:val="24"/>
            <w:lang w:val="en-US"/>
          </w:rPr>
          <w:t>wikipedia</w:t>
        </w:r>
        <w:r w:rsidRPr="004B147D">
          <w:rPr>
            <w:rStyle w:val="a5"/>
            <w:rFonts w:ascii="Times New Roman" w:hAnsi="Times New Roman" w:cs="Times New Roman"/>
            <w:color w:val="auto"/>
            <w:sz w:val="24"/>
            <w:szCs w:val="24"/>
            <w:lang w:val="ru-RU"/>
          </w:rPr>
          <w:t>/.</w:t>
        </w:r>
        <w:r w:rsidRPr="004B147D">
          <w:rPr>
            <w:rStyle w:val="a5"/>
            <w:rFonts w:ascii="Times New Roman" w:hAnsi="Times New Roman" w:cs="Times New Roman"/>
            <w:color w:val="auto"/>
            <w:sz w:val="24"/>
            <w:szCs w:val="24"/>
            <w:lang w:val="en-US"/>
          </w:rPr>
          <w:t>org</w:t>
        </w:r>
        <w:r w:rsidRPr="004B147D">
          <w:rPr>
            <w:rStyle w:val="a5"/>
            <w:rFonts w:ascii="Times New Roman" w:hAnsi="Times New Roman" w:cs="Times New Roman"/>
            <w:color w:val="auto"/>
            <w:sz w:val="24"/>
            <w:szCs w:val="24"/>
            <w:lang w:val="ru-RU"/>
          </w:rPr>
          <w:t>/</w:t>
        </w:r>
        <w:r w:rsidRPr="004B147D">
          <w:rPr>
            <w:rStyle w:val="a5"/>
            <w:rFonts w:ascii="Times New Roman" w:hAnsi="Times New Roman" w:cs="Times New Roman"/>
            <w:color w:val="auto"/>
            <w:sz w:val="24"/>
            <w:szCs w:val="24"/>
            <w:lang w:val="en-US"/>
          </w:rPr>
          <w:t>wiki</w:t>
        </w:r>
        <w:r w:rsidRPr="004B147D">
          <w:rPr>
            <w:rStyle w:val="a5"/>
            <w:rFonts w:ascii="Times New Roman" w:hAnsi="Times New Roman" w:cs="Times New Roman"/>
            <w:color w:val="auto"/>
            <w:sz w:val="24"/>
            <w:szCs w:val="24"/>
            <w:lang w:val="ru-RU"/>
          </w:rPr>
          <w:t>/</w:t>
        </w:r>
      </w:hyperlink>
      <w:r w:rsidRPr="004B147D">
        <w:rPr>
          <w:rFonts w:ascii="Times New Roman" w:hAnsi="Times New Roman" w:cs="Times New Roman"/>
          <w:sz w:val="24"/>
          <w:szCs w:val="24"/>
        </w:rPr>
        <w:t xml:space="preserve">   (дата звернення 13.05.2022).</w:t>
      </w:r>
    </w:p>
    <w:p w14:paraId="07310B97" w14:textId="77777777" w:rsidR="004B147D" w:rsidRPr="004B147D" w:rsidRDefault="00491FB1" w:rsidP="004B147D">
      <w:pPr>
        <w:pStyle w:val="a3"/>
        <w:numPr>
          <w:ilvl w:val="0"/>
          <w:numId w:val="6"/>
        </w:numPr>
        <w:spacing w:after="0" w:line="360" w:lineRule="auto"/>
        <w:rPr>
          <w:rStyle w:val="a5"/>
          <w:rFonts w:ascii="Times New Roman" w:hAnsi="Times New Roman" w:cs="Times New Roman"/>
          <w:color w:val="000000" w:themeColor="text1"/>
          <w:sz w:val="24"/>
          <w:szCs w:val="24"/>
          <w:u w:val="none"/>
        </w:rPr>
      </w:pPr>
      <w:r w:rsidRPr="004B147D">
        <w:rPr>
          <w:rFonts w:ascii="Times New Roman" w:hAnsi="Times New Roman" w:cs="Times New Roman"/>
          <w:color w:val="000000" w:themeColor="text1"/>
          <w:sz w:val="24"/>
          <w:szCs w:val="24"/>
        </w:rPr>
        <w:t>Виробництво яєць в Україні. Укрінформ. Мультимедійна платформа іномовлення України</w:t>
      </w:r>
      <w:r w:rsidRPr="004B147D">
        <w:rPr>
          <w:rFonts w:ascii="Times New Roman" w:hAnsi="Times New Roman" w:cs="Times New Roman"/>
          <w:color w:val="000000" w:themeColor="text1"/>
          <w:sz w:val="24"/>
          <w:szCs w:val="24"/>
          <w:shd w:val="clear" w:color="auto" w:fill="FFFFFF"/>
        </w:rPr>
        <w:t xml:space="preserve"> URL:</w:t>
      </w:r>
      <w:hyperlink r:id="rId22" w:history="1">
        <w:r w:rsidRPr="004B147D">
          <w:rPr>
            <w:rStyle w:val="a5"/>
            <w:rFonts w:ascii="Times New Roman" w:hAnsi="Times New Roman" w:cs="Times New Roman"/>
            <w:color w:val="000000" w:themeColor="text1"/>
            <w:sz w:val="24"/>
            <w:szCs w:val="24"/>
          </w:rPr>
          <w:t>https://www.ukrinform.ua/rubric-economy/3192176-virobnictvo-aec-v-ukraini-zmensilosa-na-163-derzstat.html</w:t>
        </w:r>
      </w:hyperlink>
    </w:p>
    <w:p w14:paraId="31EB75AD" w14:textId="2DC20470" w:rsidR="00491FB1" w:rsidRPr="004B147D" w:rsidRDefault="00491FB1" w:rsidP="004B147D">
      <w:pPr>
        <w:pStyle w:val="a3"/>
        <w:numPr>
          <w:ilvl w:val="0"/>
          <w:numId w:val="6"/>
        </w:numPr>
        <w:spacing w:after="0" w:line="360" w:lineRule="auto"/>
        <w:rPr>
          <w:rFonts w:ascii="Times New Roman" w:hAnsi="Times New Roman" w:cs="Times New Roman"/>
          <w:color w:val="000000" w:themeColor="text1"/>
          <w:sz w:val="24"/>
          <w:szCs w:val="24"/>
        </w:rPr>
      </w:pPr>
      <w:r w:rsidRPr="004B147D">
        <w:rPr>
          <w:rFonts w:ascii="Times New Roman" w:hAnsi="Times New Roman" w:cs="Times New Roman"/>
          <w:caps/>
          <w:color w:val="000000" w:themeColor="text1"/>
          <w:sz w:val="24"/>
          <w:szCs w:val="24"/>
          <w:shd w:val="clear" w:color="auto" w:fill="FFFFFF"/>
        </w:rPr>
        <w:t xml:space="preserve">ВИРОБНИЦТВО В СВІТІ М’ЯСА ПТИЦІ У 2020 РОЦІ </w:t>
      </w:r>
      <w:r w:rsidRPr="004B147D">
        <w:rPr>
          <w:rFonts w:ascii="Times New Roman" w:hAnsi="Times New Roman" w:cs="Times New Roman"/>
          <w:color w:val="000000" w:themeColor="text1"/>
          <w:sz w:val="24"/>
          <w:szCs w:val="24"/>
          <w:shd w:val="clear" w:color="auto" w:fill="FFFFFF"/>
        </w:rPr>
        <w:t>URL:</w:t>
      </w:r>
      <w:hyperlink r:id="rId23" w:history="1">
        <w:r w:rsidRPr="004B147D">
          <w:rPr>
            <w:rStyle w:val="a5"/>
            <w:rFonts w:ascii="Times New Roman" w:hAnsi="Times New Roman" w:cs="Times New Roman"/>
            <w:color w:val="000000" w:themeColor="text1"/>
            <w:sz w:val="24"/>
            <w:szCs w:val="24"/>
          </w:rPr>
          <w:t>https://spar.ua/blogs/virobnitstvo-v-sviti-myasa-ptitsi-u-2020-rotsi</w:t>
        </w:r>
      </w:hyperlink>
      <w:r w:rsidR="00CC7AEE" w:rsidRPr="004B147D">
        <w:rPr>
          <w:rStyle w:val="a5"/>
          <w:rFonts w:ascii="Times New Roman" w:hAnsi="Times New Roman" w:cs="Times New Roman"/>
          <w:color w:val="000000" w:themeColor="text1"/>
          <w:sz w:val="24"/>
          <w:szCs w:val="24"/>
        </w:rPr>
        <w:t xml:space="preserve"> </w:t>
      </w:r>
      <w:r w:rsidR="00CC7AEE" w:rsidRPr="004B147D">
        <w:rPr>
          <w:rFonts w:ascii="Times New Roman" w:hAnsi="Times New Roman" w:cs="Times New Roman"/>
          <w:sz w:val="24"/>
          <w:szCs w:val="24"/>
        </w:rPr>
        <w:t>(дата звернення 21.05.2022).</w:t>
      </w:r>
    </w:p>
    <w:p w14:paraId="310E303C" w14:textId="66C1E3B4" w:rsidR="00491FB1" w:rsidRPr="004B147D" w:rsidRDefault="00491FB1" w:rsidP="004B147D">
      <w:pPr>
        <w:pStyle w:val="a3"/>
        <w:numPr>
          <w:ilvl w:val="0"/>
          <w:numId w:val="6"/>
        </w:numPr>
        <w:spacing w:after="0" w:line="360" w:lineRule="auto"/>
        <w:rPr>
          <w:rStyle w:val="a5"/>
          <w:rFonts w:ascii="Times New Roman" w:hAnsi="Times New Roman" w:cs="Times New Roman"/>
          <w:color w:val="auto"/>
          <w:sz w:val="24"/>
          <w:szCs w:val="24"/>
          <w:u w:val="none"/>
        </w:rPr>
      </w:pPr>
      <w:r w:rsidRPr="004B147D">
        <w:rPr>
          <w:rFonts w:ascii="Times New Roman" w:hAnsi="Times New Roman" w:cs="Times New Roman"/>
          <w:color w:val="000000" w:themeColor="text1"/>
          <w:sz w:val="24"/>
          <w:szCs w:val="24"/>
        </w:rPr>
        <w:t xml:space="preserve">Департамент </w:t>
      </w:r>
      <w:r w:rsidRPr="004B147D">
        <w:rPr>
          <w:rFonts w:ascii="Times New Roman" w:hAnsi="Times New Roman" w:cs="Times New Roman"/>
          <w:sz w:val="24"/>
          <w:szCs w:val="24"/>
        </w:rPr>
        <w:t xml:space="preserve">агропромислового розвитку. Сучасний стан розвитку тваринництва </w:t>
      </w:r>
      <w:bookmarkStart w:id="31" w:name="_Hlk104232020"/>
      <w:bookmarkStart w:id="32" w:name="_Hlk104224828"/>
      <w:r w:rsidRPr="004B147D">
        <w:rPr>
          <w:rFonts w:ascii="Times New Roman" w:hAnsi="Times New Roman" w:cs="Times New Roman"/>
          <w:sz w:val="24"/>
          <w:szCs w:val="24"/>
          <w:shd w:val="clear" w:color="auto" w:fill="FFFFFF"/>
        </w:rPr>
        <w:t>URL</w:t>
      </w:r>
      <w:bookmarkEnd w:id="31"/>
      <w:r w:rsidRPr="004B147D">
        <w:rPr>
          <w:rFonts w:ascii="Times New Roman" w:hAnsi="Times New Roman" w:cs="Times New Roman"/>
          <w:sz w:val="24"/>
          <w:szCs w:val="24"/>
          <w:shd w:val="clear" w:color="auto" w:fill="FFFFFF"/>
        </w:rPr>
        <w:t>:</w:t>
      </w:r>
      <w:bookmarkEnd w:id="32"/>
      <w:r w:rsidRPr="004B147D">
        <w:fldChar w:fldCharType="begin"/>
      </w:r>
      <w:r w:rsidRPr="004B147D">
        <w:rPr>
          <w:rFonts w:ascii="Times New Roman" w:hAnsi="Times New Roman" w:cs="Times New Roman"/>
          <w:sz w:val="24"/>
          <w:szCs w:val="24"/>
        </w:rPr>
        <w:instrText xml:space="preserve"> HYPERLINK "http://www.apk.sm.gov.ua/index.php/uk/2013-04-18-21-50-35/32-napryamki-diyalnosti/tvarinnitstvo/zagalna-kharakteristika-tvarinnitstva/45-suchasnij-stan-galuzi" </w:instrText>
      </w:r>
      <w:r w:rsidRPr="004B147D">
        <w:fldChar w:fldCharType="separate"/>
      </w:r>
      <w:r w:rsidRPr="004B147D">
        <w:rPr>
          <w:rStyle w:val="a5"/>
          <w:rFonts w:ascii="Times New Roman" w:hAnsi="Times New Roman" w:cs="Times New Roman"/>
          <w:color w:val="auto"/>
          <w:sz w:val="24"/>
          <w:szCs w:val="24"/>
        </w:rPr>
        <w:t>http://www.apk.sm.gov.ua/index.php/uk/2013-04-18-21-50-35/32-napryamki-diyalnosti/tvarinnitstvo/zagalna-kharakteristika-tvarinnitstva/45-suchasnij-stan-galuzi</w:t>
      </w:r>
      <w:r w:rsidRPr="004B147D">
        <w:rPr>
          <w:rStyle w:val="a5"/>
          <w:rFonts w:ascii="Times New Roman" w:hAnsi="Times New Roman" w:cs="Times New Roman"/>
          <w:color w:val="auto"/>
          <w:sz w:val="24"/>
          <w:szCs w:val="24"/>
        </w:rPr>
        <w:fldChar w:fldCharType="end"/>
      </w:r>
      <w:r w:rsidR="00CC7AEE" w:rsidRPr="004B147D">
        <w:rPr>
          <w:rStyle w:val="a5"/>
          <w:rFonts w:ascii="Times New Roman" w:hAnsi="Times New Roman" w:cs="Times New Roman"/>
          <w:color w:val="auto"/>
          <w:sz w:val="24"/>
          <w:szCs w:val="24"/>
        </w:rPr>
        <w:t xml:space="preserve"> </w:t>
      </w:r>
      <w:r w:rsidR="00CC7AEE" w:rsidRPr="004B147D">
        <w:rPr>
          <w:rFonts w:ascii="Times New Roman" w:hAnsi="Times New Roman" w:cs="Times New Roman"/>
          <w:sz w:val="24"/>
          <w:szCs w:val="24"/>
        </w:rPr>
        <w:t>(дата звернення 22.05.2022).</w:t>
      </w:r>
    </w:p>
    <w:p w14:paraId="085D4518" w14:textId="77777777" w:rsidR="00491FB1" w:rsidRPr="004B147D" w:rsidRDefault="00491FB1" w:rsidP="004B147D">
      <w:pPr>
        <w:pStyle w:val="a3"/>
        <w:numPr>
          <w:ilvl w:val="0"/>
          <w:numId w:val="6"/>
        </w:numPr>
        <w:spacing w:after="0" w:line="360" w:lineRule="auto"/>
        <w:rPr>
          <w:rFonts w:ascii="Times New Roman" w:hAnsi="Times New Roman" w:cs="Times New Roman"/>
          <w:sz w:val="24"/>
          <w:szCs w:val="24"/>
        </w:rPr>
      </w:pPr>
      <w:r w:rsidRPr="004B147D">
        <w:rPr>
          <w:rFonts w:ascii="Times New Roman" w:hAnsi="Times New Roman" w:cs="Times New Roman"/>
          <w:sz w:val="24"/>
          <w:szCs w:val="24"/>
        </w:rPr>
        <w:t xml:space="preserve"> Облік у тваринництві </w:t>
      </w:r>
      <w:hyperlink r:id="rId24" w:history="1">
        <w:r w:rsidRPr="004B147D">
          <w:rPr>
            <w:rStyle w:val="a5"/>
            <w:rFonts w:ascii="Times New Roman" w:hAnsi="Times New Roman" w:cs="Times New Roman"/>
            <w:color w:val="auto"/>
            <w:sz w:val="24"/>
            <w:szCs w:val="24"/>
            <w:shd w:val="clear" w:color="auto" w:fill="FFFFFF"/>
          </w:rPr>
          <w:t>URL:</w:t>
        </w:r>
        <w:r w:rsidRPr="004B147D">
          <w:rPr>
            <w:rStyle w:val="a5"/>
            <w:rFonts w:ascii="Times New Roman" w:hAnsi="Times New Roman" w:cs="Times New Roman"/>
            <w:color w:val="auto"/>
            <w:sz w:val="24"/>
            <w:szCs w:val="24"/>
          </w:rPr>
          <w:t>https://interbuh.com.ua/ua/documents/ib/8887/122766</w:t>
        </w:r>
      </w:hyperlink>
    </w:p>
    <w:p w14:paraId="7D304E48" w14:textId="11F10AAD" w:rsidR="00491FB1" w:rsidRPr="004B147D" w:rsidRDefault="00491FB1" w:rsidP="004B147D">
      <w:pPr>
        <w:pStyle w:val="a3"/>
        <w:spacing w:after="0" w:line="360" w:lineRule="auto"/>
        <w:ind w:left="360"/>
        <w:rPr>
          <w:rFonts w:ascii="Times New Roman" w:hAnsi="Times New Roman" w:cs="Times New Roman"/>
          <w:sz w:val="24"/>
          <w:szCs w:val="24"/>
        </w:rPr>
      </w:pPr>
      <w:r w:rsidRPr="004B147D">
        <w:rPr>
          <w:rFonts w:ascii="Times New Roman" w:hAnsi="Times New Roman" w:cs="Times New Roman"/>
          <w:sz w:val="24"/>
          <w:szCs w:val="24"/>
        </w:rPr>
        <w:t xml:space="preserve">Закон України </w:t>
      </w:r>
      <w:r w:rsidRPr="004B147D">
        <w:rPr>
          <w:rFonts w:ascii="Times New Roman" w:eastAsia="Times New Roman" w:hAnsi="Times New Roman" w:cs="Times New Roman"/>
          <w:sz w:val="24"/>
          <w:szCs w:val="24"/>
          <w:lang w:eastAsia="uk-UA"/>
        </w:rPr>
        <w:t xml:space="preserve">Про бухгалтерський облік та фінансову звітність в Україні  </w:t>
      </w:r>
      <w:r w:rsidRPr="004B147D">
        <w:rPr>
          <w:rFonts w:ascii="Times New Roman" w:hAnsi="Times New Roman" w:cs="Times New Roman"/>
          <w:sz w:val="24"/>
          <w:szCs w:val="24"/>
          <w:shd w:val="clear" w:color="auto" w:fill="FFFFFF"/>
        </w:rPr>
        <w:t xml:space="preserve">URL: </w:t>
      </w:r>
      <w:hyperlink r:id="rId25" w:history="1">
        <w:r w:rsidRPr="004B147D">
          <w:rPr>
            <w:rStyle w:val="a5"/>
            <w:rFonts w:ascii="Times New Roman" w:hAnsi="Times New Roman" w:cs="Times New Roman"/>
            <w:color w:val="auto"/>
            <w:sz w:val="24"/>
            <w:szCs w:val="24"/>
          </w:rPr>
          <w:t>https://zakon.rada.gov.ua/laws/main/index</w:t>
        </w:r>
      </w:hyperlink>
      <w:r w:rsidRPr="004B147D">
        <w:rPr>
          <w:rFonts w:ascii="Times New Roman" w:hAnsi="Times New Roman" w:cs="Times New Roman"/>
          <w:sz w:val="24"/>
          <w:szCs w:val="24"/>
        </w:rPr>
        <w:t xml:space="preserve"> </w:t>
      </w:r>
      <w:bookmarkStart w:id="33" w:name="_Hlk104238284"/>
      <w:r w:rsidR="00CC7AEE" w:rsidRPr="004B147D">
        <w:rPr>
          <w:rFonts w:ascii="Times New Roman" w:hAnsi="Times New Roman" w:cs="Times New Roman"/>
          <w:sz w:val="24"/>
          <w:szCs w:val="24"/>
        </w:rPr>
        <w:t>(дата звернення 25.05.2022).</w:t>
      </w:r>
      <w:bookmarkEnd w:id="33"/>
    </w:p>
    <w:p w14:paraId="41381292" w14:textId="54710448" w:rsidR="00491FB1" w:rsidRPr="00301940" w:rsidRDefault="00CC7AEE" w:rsidP="004B147D">
      <w:pPr>
        <w:pStyle w:val="a3"/>
        <w:numPr>
          <w:ilvl w:val="0"/>
          <w:numId w:val="6"/>
        </w:numPr>
        <w:spacing w:after="0" w:line="360" w:lineRule="auto"/>
        <w:rPr>
          <w:rFonts w:ascii="Times New Roman" w:hAnsi="Times New Roman" w:cs="Times New Roman"/>
        </w:rPr>
      </w:pPr>
      <w:r w:rsidRPr="004B147D">
        <w:rPr>
          <w:rFonts w:ascii="Times New Roman" w:hAnsi="Times New Roman" w:cs="Times New Roman"/>
          <w:sz w:val="24"/>
          <w:szCs w:val="24"/>
        </w:rPr>
        <w:t xml:space="preserve">Агро </w:t>
      </w:r>
      <w:r w:rsidRPr="00301940">
        <w:rPr>
          <w:rFonts w:ascii="Times New Roman" w:hAnsi="Times New Roman" w:cs="Times New Roman"/>
        </w:rPr>
        <w:t xml:space="preserve">бізнес </w:t>
      </w:r>
      <w:r w:rsidRPr="00301940">
        <w:rPr>
          <w:rFonts w:ascii="Times New Roman" w:hAnsi="Times New Roman" w:cs="Times New Roman"/>
          <w:shd w:val="clear" w:color="auto" w:fill="FFFFFF"/>
        </w:rPr>
        <w:t xml:space="preserve">URL: </w:t>
      </w:r>
      <w:hyperlink r:id="rId26" w:history="1">
        <w:r w:rsidRPr="00301940">
          <w:rPr>
            <w:rStyle w:val="a5"/>
            <w:rFonts w:ascii="Times New Roman" w:hAnsi="Times New Roman" w:cs="Times New Roman"/>
            <w:color w:val="auto"/>
          </w:rPr>
          <w:t>http://agro-business.com.ua/agro/ekonomichnyi-hektar/item/14394-chy-bude-rozvytok-tvarynnytstva-v-ukraini.html</w:t>
        </w:r>
      </w:hyperlink>
      <w:r w:rsidRPr="00301940">
        <w:rPr>
          <w:rFonts w:ascii="Times New Roman" w:hAnsi="Times New Roman" w:cs="Times New Roman"/>
        </w:rPr>
        <w:t xml:space="preserve"> (дата звернення 25.05.2022).</w:t>
      </w:r>
    </w:p>
    <w:p w14:paraId="0EBE1C92" w14:textId="3CB2B908" w:rsidR="00F7194D" w:rsidRPr="00301940" w:rsidRDefault="00F7194D" w:rsidP="004B147D">
      <w:pPr>
        <w:pStyle w:val="a3"/>
        <w:numPr>
          <w:ilvl w:val="0"/>
          <w:numId w:val="6"/>
        </w:numPr>
        <w:spacing w:after="0" w:line="360" w:lineRule="auto"/>
        <w:rPr>
          <w:rFonts w:ascii="Times New Roman" w:hAnsi="Times New Roman" w:cs="Times New Roman"/>
        </w:rPr>
      </w:pPr>
      <w:r w:rsidRPr="00301940">
        <w:rPr>
          <w:rFonts w:ascii="Times New Roman" w:hAnsi="Times New Roman" w:cs="Times New Roman"/>
        </w:rPr>
        <w:t>Економіка і бухгалтерський облік у тваринництві : конспект лекцій / Г. В. Коваленко, О. С. Альбещенко. – Миколаїв : МНАУ, 2016. – 122 с.</w:t>
      </w:r>
    </w:p>
    <w:p w14:paraId="2F713F33" w14:textId="6244907D" w:rsidR="00910B03" w:rsidRPr="00301940" w:rsidRDefault="00910B03" w:rsidP="004B147D">
      <w:pPr>
        <w:pStyle w:val="a3"/>
        <w:numPr>
          <w:ilvl w:val="0"/>
          <w:numId w:val="6"/>
        </w:numPr>
        <w:spacing w:after="0" w:line="360" w:lineRule="auto"/>
        <w:rPr>
          <w:rFonts w:ascii="Times New Roman" w:hAnsi="Times New Roman" w:cs="Times New Roman"/>
        </w:rPr>
      </w:pPr>
      <w:r w:rsidRPr="00301940">
        <w:rPr>
          <w:rFonts w:ascii="Times New Roman" w:hAnsi="Times New Roman" w:cs="Times New Roman"/>
        </w:rPr>
        <w:t>Крюкова І. О. Сучасний стан та тенденції розвитку ринку тваринництва в Україні –  23 с.</w:t>
      </w:r>
    </w:p>
    <w:p w14:paraId="7B67E924" w14:textId="1A434D3B" w:rsidR="002928AC" w:rsidRPr="00301940" w:rsidRDefault="009B0B1D" w:rsidP="004B147D">
      <w:pPr>
        <w:pStyle w:val="a3"/>
        <w:numPr>
          <w:ilvl w:val="0"/>
          <w:numId w:val="6"/>
        </w:numPr>
        <w:spacing w:after="0" w:line="360" w:lineRule="auto"/>
        <w:rPr>
          <w:rFonts w:ascii="Times New Roman" w:hAnsi="Times New Roman" w:cs="Times New Roman"/>
        </w:rPr>
      </w:pPr>
      <w:r w:rsidRPr="00301940">
        <w:rPr>
          <w:rFonts w:ascii="Times New Roman" w:hAnsi="Times New Roman" w:cs="Times New Roman"/>
        </w:rPr>
        <w:t>Лаврук В. В. Економічна модернізація тваринництва як умова продовольчого забезпечення України: Кам’янець – Подільський, 2018.</w:t>
      </w:r>
      <w:r w:rsidR="002928AC" w:rsidRPr="00301940">
        <w:rPr>
          <w:rFonts w:ascii="Times New Roman" w:hAnsi="Times New Roman" w:cs="Times New Roman"/>
        </w:rPr>
        <w:t xml:space="preserve"> 13</w:t>
      </w:r>
      <w:r w:rsidRPr="00301940">
        <w:rPr>
          <w:rFonts w:ascii="Times New Roman" w:hAnsi="Times New Roman" w:cs="Times New Roman"/>
        </w:rPr>
        <w:t xml:space="preserve"> с.</w:t>
      </w:r>
    </w:p>
    <w:p w14:paraId="15E12338" w14:textId="77777777" w:rsidR="00491FB1" w:rsidRPr="008E6AFA" w:rsidRDefault="00491FB1" w:rsidP="00491FB1">
      <w:pPr>
        <w:spacing w:after="0" w:line="360" w:lineRule="auto"/>
        <w:rPr>
          <w:rFonts w:ascii="Times New Roman" w:hAnsi="Times New Roman" w:cs="Times New Roman"/>
          <w:color w:val="FF0000"/>
          <w:sz w:val="24"/>
          <w:szCs w:val="24"/>
        </w:rPr>
      </w:pPr>
    </w:p>
    <w:p w14:paraId="1CD5429E" w14:textId="315D97C3" w:rsidR="0064745B" w:rsidRDefault="0064745B" w:rsidP="00184A5E">
      <w:pPr>
        <w:spacing w:line="276" w:lineRule="auto"/>
        <w:contextualSpacing/>
        <w:jc w:val="right"/>
        <w:rPr>
          <w:rFonts w:ascii="Times New Roman" w:hAnsi="Times New Roman" w:cs="Times New Roman"/>
        </w:rPr>
        <w:sectPr w:rsidR="0064745B" w:rsidSect="00223CB3">
          <w:headerReference w:type="default" r:id="rId27"/>
          <w:pgSz w:w="11906" w:h="16838" w:code="9"/>
          <w:pgMar w:top="1134" w:right="851" w:bottom="1134" w:left="1701" w:header="709" w:footer="709" w:gutter="0"/>
          <w:cols w:space="708"/>
          <w:titlePg/>
          <w:docGrid w:linePitch="360"/>
        </w:sectPr>
      </w:pPr>
    </w:p>
    <w:p w14:paraId="6D9719BF" w14:textId="57A9E202" w:rsidR="00B37DF3" w:rsidRPr="008E6AFA" w:rsidRDefault="00B37DF3" w:rsidP="00B60C4E">
      <w:pPr>
        <w:spacing w:after="0" w:line="360" w:lineRule="auto"/>
        <w:ind w:firstLine="284"/>
        <w:contextualSpacing/>
        <w:jc w:val="both"/>
        <w:rPr>
          <w:rFonts w:ascii="Times New Roman" w:hAnsi="Times New Roman" w:cs="Times New Roman"/>
          <w:sz w:val="24"/>
          <w:szCs w:val="24"/>
        </w:rPr>
      </w:pPr>
    </w:p>
    <w:p w14:paraId="03DBFDC2" w14:textId="77777777" w:rsidR="00491FB1" w:rsidRPr="008E6AFA" w:rsidRDefault="00491FB1">
      <w:pPr>
        <w:spacing w:after="0" w:line="360" w:lineRule="auto"/>
        <w:rPr>
          <w:rFonts w:ascii="Times New Roman" w:hAnsi="Times New Roman" w:cs="Times New Roman"/>
          <w:color w:val="FF0000"/>
          <w:sz w:val="24"/>
          <w:szCs w:val="24"/>
        </w:rPr>
      </w:pPr>
    </w:p>
    <w:sectPr w:rsidR="00491FB1" w:rsidRPr="008E6AFA" w:rsidSect="00223CB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179DE" w14:textId="77777777" w:rsidR="000A6D6A" w:rsidRDefault="000A6D6A" w:rsidP="0005434C">
      <w:pPr>
        <w:spacing w:after="0" w:line="240" w:lineRule="auto"/>
      </w:pPr>
      <w:r>
        <w:separator/>
      </w:r>
    </w:p>
  </w:endnote>
  <w:endnote w:type="continuationSeparator" w:id="0">
    <w:p w14:paraId="72115F46" w14:textId="77777777" w:rsidR="000A6D6A" w:rsidRDefault="000A6D6A" w:rsidP="0005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C4C2D" w14:textId="77777777" w:rsidR="000A6D6A" w:rsidRDefault="000A6D6A" w:rsidP="0005434C">
      <w:pPr>
        <w:spacing w:after="0" w:line="240" w:lineRule="auto"/>
      </w:pPr>
      <w:r>
        <w:separator/>
      </w:r>
    </w:p>
  </w:footnote>
  <w:footnote w:type="continuationSeparator" w:id="0">
    <w:p w14:paraId="53E64261" w14:textId="77777777" w:rsidR="000A6D6A" w:rsidRDefault="000A6D6A" w:rsidP="00054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825023"/>
      <w:docPartObj>
        <w:docPartGallery w:val="Page Numbers (Top of Page)"/>
        <w:docPartUnique/>
      </w:docPartObj>
    </w:sdtPr>
    <w:sdtContent>
      <w:p w14:paraId="297CC999" w14:textId="0EEC7CDB" w:rsidR="00B03319" w:rsidRDefault="00B03319">
        <w:pPr>
          <w:pStyle w:val="a9"/>
          <w:jc w:val="right"/>
        </w:pPr>
        <w:r>
          <w:fldChar w:fldCharType="begin"/>
        </w:r>
        <w:r>
          <w:instrText>PAGE   \* MERGEFORMAT</w:instrText>
        </w:r>
        <w:r>
          <w:fldChar w:fldCharType="separate"/>
        </w:r>
        <w:r w:rsidRPr="00B85CE5">
          <w:rPr>
            <w:noProof/>
            <w:lang w:val="ru-RU"/>
          </w:rPr>
          <w:t>19</w:t>
        </w:r>
        <w:r>
          <w:fldChar w:fldCharType="end"/>
        </w:r>
      </w:p>
    </w:sdtContent>
  </w:sdt>
  <w:p w14:paraId="4370D66C" w14:textId="77777777" w:rsidR="00B03319" w:rsidRDefault="00B0331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49C"/>
    <w:multiLevelType w:val="hybridMultilevel"/>
    <w:tmpl w:val="3872DD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A6A7D"/>
    <w:multiLevelType w:val="multilevel"/>
    <w:tmpl w:val="3454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5A75"/>
    <w:multiLevelType w:val="multilevel"/>
    <w:tmpl w:val="E48C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E22BF"/>
    <w:multiLevelType w:val="hybridMultilevel"/>
    <w:tmpl w:val="460A42C4"/>
    <w:lvl w:ilvl="0" w:tplc="5AF0022A">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0F8878B6"/>
    <w:multiLevelType w:val="hybridMultilevel"/>
    <w:tmpl w:val="122682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8D4F02"/>
    <w:multiLevelType w:val="multilevel"/>
    <w:tmpl w:val="8072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E7788"/>
    <w:multiLevelType w:val="hybridMultilevel"/>
    <w:tmpl w:val="F84880AC"/>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7" w15:restartNumberingAfterBreak="0">
    <w:nsid w:val="1EA25290"/>
    <w:multiLevelType w:val="hybridMultilevel"/>
    <w:tmpl w:val="2244EB02"/>
    <w:lvl w:ilvl="0" w:tplc="BA1C7DD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C378B1"/>
    <w:multiLevelType w:val="hybridMultilevel"/>
    <w:tmpl w:val="13D8CB64"/>
    <w:lvl w:ilvl="0" w:tplc="68C265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0644BC"/>
    <w:multiLevelType w:val="multilevel"/>
    <w:tmpl w:val="40A43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802FB"/>
    <w:multiLevelType w:val="multilevel"/>
    <w:tmpl w:val="F1B2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5648E"/>
    <w:multiLevelType w:val="hybridMultilevel"/>
    <w:tmpl w:val="FF34F9D8"/>
    <w:lvl w:ilvl="0" w:tplc="B5646A42">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841289"/>
    <w:multiLevelType w:val="hybridMultilevel"/>
    <w:tmpl w:val="9D14A09E"/>
    <w:lvl w:ilvl="0" w:tplc="0422000F">
      <w:start w:val="1"/>
      <w:numFmt w:val="decimal"/>
      <w:lvlText w:val="%1."/>
      <w:lvlJc w:val="left"/>
      <w:pPr>
        <w:ind w:left="643" w:hanging="360"/>
      </w:pPr>
      <w:rPr>
        <w:rFonts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13" w15:restartNumberingAfterBreak="0">
    <w:nsid w:val="24B90C4F"/>
    <w:multiLevelType w:val="hybridMultilevel"/>
    <w:tmpl w:val="C5B08CEA"/>
    <w:lvl w:ilvl="0" w:tplc="9C285372">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15:restartNumberingAfterBreak="0">
    <w:nsid w:val="25835EC4"/>
    <w:multiLevelType w:val="multilevel"/>
    <w:tmpl w:val="8A6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E17F9"/>
    <w:multiLevelType w:val="multilevel"/>
    <w:tmpl w:val="A19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B1AAB"/>
    <w:multiLevelType w:val="hybridMultilevel"/>
    <w:tmpl w:val="7060A87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344C73C6"/>
    <w:multiLevelType w:val="multilevel"/>
    <w:tmpl w:val="6C3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654DA6"/>
    <w:multiLevelType w:val="multilevel"/>
    <w:tmpl w:val="572A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07139"/>
    <w:multiLevelType w:val="hybridMultilevel"/>
    <w:tmpl w:val="684EF1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CB64F7D"/>
    <w:multiLevelType w:val="hybridMultilevel"/>
    <w:tmpl w:val="0478D048"/>
    <w:lvl w:ilvl="0" w:tplc="AE42CF80">
      <w:start w:val="1"/>
      <w:numFmt w:val="decimal"/>
      <w:lvlText w:val="%1."/>
      <w:lvlJc w:val="left"/>
      <w:pPr>
        <w:ind w:left="720" w:hanging="360"/>
      </w:pPr>
      <w:rPr>
        <w:rFonts w:ascii="Georgia" w:eastAsiaTheme="minorHAnsi" w:hAnsi="Georgia" w:cstheme="minorBidi" w:hint="default"/>
        <w:sz w:val="2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D257CED"/>
    <w:multiLevelType w:val="hybridMultilevel"/>
    <w:tmpl w:val="B60218EE"/>
    <w:lvl w:ilvl="0" w:tplc="D1D69A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EC72A9E"/>
    <w:multiLevelType w:val="hybridMultilevel"/>
    <w:tmpl w:val="3928282A"/>
    <w:lvl w:ilvl="0" w:tplc="F976B390">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02C248C"/>
    <w:multiLevelType w:val="hybridMultilevel"/>
    <w:tmpl w:val="9C6680A6"/>
    <w:lvl w:ilvl="0" w:tplc="0422000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38878B8"/>
    <w:multiLevelType w:val="multilevel"/>
    <w:tmpl w:val="F78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53EB1"/>
    <w:multiLevelType w:val="multilevel"/>
    <w:tmpl w:val="A7E4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915D0"/>
    <w:multiLevelType w:val="hybridMultilevel"/>
    <w:tmpl w:val="DF1E154C"/>
    <w:lvl w:ilvl="0" w:tplc="B84A668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C5D5A2A"/>
    <w:multiLevelType w:val="hybridMultilevel"/>
    <w:tmpl w:val="A3FEEB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C686EF7"/>
    <w:multiLevelType w:val="hybridMultilevel"/>
    <w:tmpl w:val="705031B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9" w15:restartNumberingAfterBreak="0">
    <w:nsid w:val="4F2E4CCA"/>
    <w:multiLevelType w:val="hybridMultilevel"/>
    <w:tmpl w:val="92FEC7E2"/>
    <w:lvl w:ilvl="0" w:tplc="9C285372">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0" w15:restartNumberingAfterBreak="0">
    <w:nsid w:val="55944E1E"/>
    <w:multiLevelType w:val="hybridMultilevel"/>
    <w:tmpl w:val="35E040FE"/>
    <w:lvl w:ilvl="0" w:tplc="E6980946">
      <w:numFmt w:val="bullet"/>
      <w:lvlText w:val="-"/>
      <w:lvlJc w:val="left"/>
      <w:pPr>
        <w:ind w:left="1004" w:hanging="360"/>
      </w:pPr>
      <w:rPr>
        <w:rFonts w:ascii="Times New Roman" w:eastAsiaTheme="minorHAns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1" w15:restartNumberingAfterBreak="0">
    <w:nsid w:val="59E454AE"/>
    <w:multiLevelType w:val="hybridMultilevel"/>
    <w:tmpl w:val="0478D048"/>
    <w:lvl w:ilvl="0" w:tplc="AE42CF80">
      <w:start w:val="1"/>
      <w:numFmt w:val="decimal"/>
      <w:lvlText w:val="%1."/>
      <w:lvlJc w:val="left"/>
      <w:pPr>
        <w:ind w:left="720" w:hanging="360"/>
      </w:pPr>
      <w:rPr>
        <w:rFonts w:ascii="Georgia" w:eastAsiaTheme="minorHAnsi" w:hAnsi="Georgia" w:cstheme="minorBidi" w:hint="default"/>
        <w:sz w:val="2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970F1D"/>
    <w:multiLevelType w:val="hybridMultilevel"/>
    <w:tmpl w:val="4E88455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15:restartNumberingAfterBreak="0">
    <w:nsid w:val="5BFA4C91"/>
    <w:multiLevelType w:val="hybridMultilevel"/>
    <w:tmpl w:val="D78CA648"/>
    <w:lvl w:ilvl="0" w:tplc="7AB6F8A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4" w15:restartNumberingAfterBreak="0">
    <w:nsid w:val="653E59DA"/>
    <w:multiLevelType w:val="multilevel"/>
    <w:tmpl w:val="8316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E132B1"/>
    <w:multiLevelType w:val="multilevel"/>
    <w:tmpl w:val="F24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D1171"/>
    <w:multiLevelType w:val="hybridMultilevel"/>
    <w:tmpl w:val="A38EFE38"/>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7" w15:restartNumberingAfterBreak="0">
    <w:nsid w:val="78FD41BC"/>
    <w:multiLevelType w:val="hybridMultilevel"/>
    <w:tmpl w:val="B9B4B2F8"/>
    <w:lvl w:ilvl="0" w:tplc="C2C8FF74">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B61029B"/>
    <w:multiLevelType w:val="hybridMultilevel"/>
    <w:tmpl w:val="B91C1150"/>
    <w:lvl w:ilvl="0" w:tplc="F7E6D728">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9" w15:restartNumberingAfterBreak="0">
    <w:nsid w:val="7FD2787B"/>
    <w:multiLevelType w:val="hybridMultilevel"/>
    <w:tmpl w:val="9C002A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9"/>
  </w:num>
  <w:num w:numId="4">
    <w:abstractNumId w:val="31"/>
  </w:num>
  <w:num w:numId="5">
    <w:abstractNumId w:val="5"/>
  </w:num>
  <w:num w:numId="6">
    <w:abstractNumId w:val="32"/>
  </w:num>
  <w:num w:numId="7">
    <w:abstractNumId w:val="38"/>
  </w:num>
  <w:num w:numId="8">
    <w:abstractNumId w:val="24"/>
  </w:num>
  <w:num w:numId="9">
    <w:abstractNumId w:val="6"/>
  </w:num>
  <w:num w:numId="10">
    <w:abstractNumId w:val="18"/>
  </w:num>
  <w:num w:numId="11">
    <w:abstractNumId w:val="2"/>
  </w:num>
  <w:num w:numId="12">
    <w:abstractNumId w:val="39"/>
  </w:num>
  <w:num w:numId="13">
    <w:abstractNumId w:val="12"/>
  </w:num>
  <w:num w:numId="14">
    <w:abstractNumId w:val="35"/>
  </w:num>
  <w:num w:numId="15">
    <w:abstractNumId w:val="1"/>
  </w:num>
  <w:num w:numId="16">
    <w:abstractNumId w:val="14"/>
  </w:num>
  <w:num w:numId="17">
    <w:abstractNumId w:val="15"/>
  </w:num>
  <w:num w:numId="18">
    <w:abstractNumId w:val="10"/>
  </w:num>
  <w:num w:numId="19">
    <w:abstractNumId w:val="28"/>
  </w:num>
  <w:num w:numId="20">
    <w:abstractNumId w:val="4"/>
  </w:num>
  <w:num w:numId="21">
    <w:abstractNumId w:val="19"/>
  </w:num>
  <w:num w:numId="22">
    <w:abstractNumId w:val="16"/>
  </w:num>
  <w:num w:numId="23">
    <w:abstractNumId w:val="7"/>
  </w:num>
  <w:num w:numId="24">
    <w:abstractNumId w:val="21"/>
  </w:num>
  <w:num w:numId="25">
    <w:abstractNumId w:val="8"/>
  </w:num>
  <w:num w:numId="26">
    <w:abstractNumId w:val="22"/>
  </w:num>
  <w:num w:numId="27">
    <w:abstractNumId w:val="20"/>
  </w:num>
  <w:num w:numId="28">
    <w:abstractNumId w:val="37"/>
  </w:num>
  <w:num w:numId="29">
    <w:abstractNumId w:val="34"/>
  </w:num>
  <w:num w:numId="30">
    <w:abstractNumId w:val="0"/>
  </w:num>
  <w:num w:numId="31">
    <w:abstractNumId w:val="17"/>
  </w:num>
  <w:num w:numId="32">
    <w:abstractNumId w:val="33"/>
  </w:num>
  <w:num w:numId="33">
    <w:abstractNumId w:val="23"/>
  </w:num>
  <w:num w:numId="34">
    <w:abstractNumId w:val="36"/>
  </w:num>
  <w:num w:numId="35">
    <w:abstractNumId w:val="29"/>
  </w:num>
  <w:num w:numId="36">
    <w:abstractNumId w:val="30"/>
  </w:num>
  <w:num w:numId="37">
    <w:abstractNumId w:val="11"/>
  </w:num>
  <w:num w:numId="38">
    <w:abstractNumId w:val="3"/>
  </w:num>
  <w:num w:numId="39">
    <w:abstractNumId w:val="2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2A"/>
    <w:rsid w:val="00002CCC"/>
    <w:rsid w:val="00006968"/>
    <w:rsid w:val="00020EA3"/>
    <w:rsid w:val="00035579"/>
    <w:rsid w:val="000447E2"/>
    <w:rsid w:val="0005434C"/>
    <w:rsid w:val="00056163"/>
    <w:rsid w:val="00064F81"/>
    <w:rsid w:val="000705D2"/>
    <w:rsid w:val="0007308D"/>
    <w:rsid w:val="00080ECC"/>
    <w:rsid w:val="0009323B"/>
    <w:rsid w:val="00097DE8"/>
    <w:rsid w:val="000A65F1"/>
    <w:rsid w:val="000A6C61"/>
    <w:rsid w:val="000A6D6A"/>
    <w:rsid w:val="000B098B"/>
    <w:rsid w:val="000B3D68"/>
    <w:rsid w:val="000C038E"/>
    <w:rsid w:val="000C3C5C"/>
    <w:rsid w:val="000D1C67"/>
    <w:rsid w:val="000E5A37"/>
    <w:rsid w:val="000E7066"/>
    <w:rsid w:val="000F4A0C"/>
    <w:rsid w:val="000F6810"/>
    <w:rsid w:val="001040B8"/>
    <w:rsid w:val="001044BC"/>
    <w:rsid w:val="00107F29"/>
    <w:rsid w:val="001114DA"/>
    <w:rsid w:val="001131B8"/>
    <w:rsid w:val="001436D6"/>
    <w:rsid w:val="0014653F"/>
    <w:rsid w:val="001476FB"/>
    <w:rsid w:val="0015442E"/>
    <w:rsid w:val="00160513"/>
    <w:rsid w:val="00184A5E"/>
    <w:rsid w:val="00192F3F"/>
    <w:rsid w:val="00193DB3"/>
    <w:rsid w:val="001A399A"/>
    <w:rsid w:val="001A62C0"/>
    <w:rsid w:val="001B1C05"/>
    <w:rsid w:val="001E6242"/>
    <w:rsid w:val="001E766B"/>
    <w:rsid w:val="001F0DA8"/>
    <w:rsid w:val="001F2FE0"/>
    <w:rsid w:val="0020199C"/>
    <w:rsid w:val="00202E12"/>
    <w:rsid w:val="00206E14"/>
    <w:rsid w:val="00207FCE"/>
    <w:rsid w:val="00215E82"/>
    <w:rsid w:val="00223CB3"/>
    <w:rsid w:val="00226A2E"/>
    <w:rsid w:val="00226ED0"/>
    <w:rsid w:val="00227191"/>
    <w:rsid w:val="00235DF8"/>
    <w:rsid w:val="00236615"/>
    <w:rsid w:val="00240110"/>
    <w:rsid w:val="00245B4C"/>
    <w:rsid w:val="00246194"/>
    <w:rsid w:val="00267D3F"/>
    <w:rsid w:val="00275C4C"/>
    <w:rsid w:val="002928AC"/>
    <w:rsid w:val="002A37E0"/>
    <w:rsid w:val="002A5E1C"/>
    <w:rsid w:val="002B1AA0"/>
    <w:rsid w:val="002B1C8C"/>
    <w:rsid w:val="002B2EEC"/>
    <w:rsid w:val="002C073A"/>
    <w:rsid w:val="002C1210"/>
    <w:rsid w:val="002C6D50"/>
    <w:rsid w:val="002D22ED"/>
    <w:rsid w:val="002F6DD7"/>
    <w:rsid w:val="00301940"/>
    <w:rsid w:val="0030256C"/>
    <w:rsid w:val="00311538"/>
    <w:rsid w:val="00312B4B"/>
    <w:rsid w:val="00323842"/>
    <w:rsid w:val="003522BC"/>
    <w:rsid w:val="003566C5"/>
    <w:rsid w:val="003616CA"/>
    <w:rsid w:val="003630E7"/>
    <w:rsid w:val="003654E6"/>
    <w:rsid w:val="003665EA"/>
    <w:rsid w:val="003749FB"/>
    <w:rsid w:val="00375448"/>
    <w:rsid w:val="00386C18"/>
    <w:rsid w:val="00387903"/>
    <w:rsid w:val="003940A7"/>
    <w:rsid w:val="00397D5B"/>
    <w:rsid w:val="003A3E97"/>
    <w:rsid w:val="003A465F"/>
    <w:rsid w:val="003B45C5"/>
    <w:rsid w:val="003C6A46"/>
    <w:rsid w:val="003D1BD7"/>
    <w:rsid w:val="003D20E6"/>
    <w:rsid w:val="003F22FD"/>
    <w:rsid w:val="00406D4C"/>
    <w:rsid w:val="004115D7"/>
    <w:rsid w:val="004166E1"/>
    <w:rsid w:val="00433A8E"/>
    <w:rsid w:val="004441B4"/>
    <w:rsid w:val="00453774"/>
    <w:rsid w:val="00463EE8"/>
    <w:rsid w:val="00464C20"/>
    <w:rsid w:val="00471DAB"/>
    <w:rsid w:val="004738A3"/>
    <w:rsid w:val="00475F6E"/>
    <w:rsid w:val="004910C3"/>
    <w:rsid w:val="00491FB1"/>
    <w:rsid w:val="004A008F"/>
    <w:rsid w:val="004A2F0B"/>
    <w:rsid w:val="004A52A1"/>
    <w:rsid w:val="004B147D"/>
    <w:rsid w:val="004B4711"/>
    <w:rsid w:val="004B5258"/>
    <w:rsid w:val="004C0B81"/>
    <w:rsid w:val="004D7C89"/>
    <w:rsid w:val="004E0E42"/>
    <w:rsid w:val="004F736C"/>
    <w:rsid w:val="005073FF"/>
    <w:rsid w:val="005074D5"/>
    <w:rsid w:val="005131F0"/>
    <w:rsid w:val="005339C7"/>
    <w:rsid w:val="005350D2"/>
    <w:rsid w:val="005400FE"/>
    <w:rsid w:val="00551DD8"/>
    <w:rsid w:val="005550B0"/>
    <w:rsid w:val="00555795"/>
    <w:rsid w:val="00572252"/>
    <w:rsid w:val="00572AA2"/>
    <w:rsid w:val="00594025"/>
    <w:rsid w:val="005A28DC"/>
    <w:rsid w:val="005A47CE"/>
    <w:rsid w:val="005A4BC4"/>
    <w:rsid w:val="005A5FB6"/>
    <w:rsid w:val="005B0E44"/>
    <w:rsid w:val="005B1D88"/>
    <w:rsid w:val="005E2CE6"/>
    <w:rsid w:val="005F4589"/>
    <w:rsid w:val="005F4BA3"/>
    <w:rsid w:val="005F78A5"/>
    <w:rsid w:val="006013B6"/>
    <w:rsid w:val="006039BE"/>
    <w:rsid w:val="00613E11"/>
    <w:rsid w:val="00621F2E"/>
    <w:rsid w:val="00623C2C"/>
    <w:rsid w:val="00623E81"/>
    <w:rsid w:val="00643EBC"/>
    <w:rsid w:val="0064745B"/>
    <w:rsid w:val="006508D9"/>
    <w:rsid w:val="006544AE"/>
    <w:rsid w:val="0065795A"/>
    <w:rsid w:val="0068058F"/>
    <w:rsid w:val="00696C8F"/>
    <w:rsid w:val="006A32AD"/>
    <w:rsid w:val="006C7304"/>
    <w:rsid w:val="006D05B9"/>
    <w:rsid w:val="006D78A8"/>
    <w:rsid w:val="006E4E5D"/>
    <w:rsid w:val="006F5C3C"/>
    <w:rsid w:val="00705764"/>
    <w:rsid w:val="00723D51"/>
    <w:rsid w:val="00731337"/>
    <w:rsid w:val="00743824"/>
    <w:rsid w:val="00757CF3"/>
    <w:rsid w:val="00761200"/>
    <w:rsid w:val="00765428"/>
    <w:rsid w:val="00767D26"/>
    <w:rsid w:val="007709B8"/>
    <w:rsid w:val="00775A99"/>
    <w:rsid w:val="0078421F"/>
    <w:rsid w:val="007A1517"/>
    <w:rsid w:val="007A6A71"/>
    <w:rsid w:val="007B12A4"/>
    <w:rsid w:val="007B3FC8"/>
    <w:rsid w:val="007B7DAC"/>
    <w:rsid w:val="007C6709"/>
    <w:rsid w:val="007D2B77"/>
    <w:rsid w:val="007E144D"/>
    <w:rsid w:val="007E2056"/>
    <w:rsid w:val="007E4447"/>
    <w:rsid w:val="007E54A7"/>
    <w:rsid w:val="007F54B8"/>
    <w:rsid w:val="007F5A1D"/>
    <w:rsid w:val="007F5A93"/>
    <w:rsid w:val="007F6983"/>
    <w:rsid w:val="00810A04"/>
    <w:rsid w:val="0082054E"/>
    <w:rsid w:val="008241EC"/>
    <w:rsid w:val="0083293F"/>
    <w:rsid w:val="00841D81"/>
    <w:rsid w:val="00842087"/>
    <w:rsid w:val="00851732"/>
    <w:rsid w:val="00853A24"/>
    <w:rsid w:val="00853CA6"/>
    <w:rsid w:val="00854F2E"/>
    <w:rsid w:val="008568B0"/>
    <w:rsid w:val="008631FE"/>
    <w:rsid w:val="008800DE"/>
    <w:rsid w:val="00880D66"/>
    <w:rsid w:val="0088133E"/>
    <w:rsid w:val="008A3DD5"/>
    <w:rsid w:val="008A465A"/>
    <w:rsid w:val="008A7CD3"/>
    <w:rsid w:val="008B24BA"/>
    <w:rsid w:val="008C6E08"/>
    <w:rsid w:val="008E13F3"/>
    <w:rsid w:val="008E61F6"/>
    <w:rsid w:val="008E6AFA"/>
    <w:rsid w:val="008F7506"/>
    <w:rsid w:val="00910B03"/>
    <w:rsid w:val="00923010"/>
    <w:rsid w:val="00925681"/>
    <w:rsid w:val="00926762"/>
    <w:rsid w:val="00934DEC"/>
    <w:rsid w:val="00935D53"/>
    <w:rsid w:val="00943D19"/>
    <w:rsid w:val="009500CE"/>
    <w:rsid w:val="00955C3C"/>
    <w:rsid w:val="00955DE7"/>
    <w:rsid w:val="00955E0E"/>
    <w:rsid w:val="00971A7A"/>
    <w:rsid w:val="009733D6"/>
    <w:rsid w:val="00977A27"/>
    <w:rsid w:val="009956A6"/>
    <w:rsid w:val="009A2FD9"/>
    <w:rsid w:val="009B0B1D"/>
    <w:rsid w:val="009B5831"/>
    <w:rsid w:val="009C7570"/>
    <w:rsid w:val="009D4C75"/>
    <w:rsid w:val="009E2C48"/>
    <w:rsid w:val="00A05A03"/>
    <w:rsid w:val="00A11DCF"/>
    <w:rsid w:val="00A13CFE"/>
    <w:rsid w:val="00A23D4F"/>
    <w:rsid w:val="00A25F9C"/>
    <w:rsid w:val="00A4123C"/>
    <w:rsid w:val="00A4592D"/>
    <w:rsid w:val="00A711C2"/>
    <w:rsid w:val="00A94D65"/>
    <w:rsid w:val="00AA0BA8"/>
    <w:rsid w:val="00AA1858"/>
    <w:rsid w:val="00AA5766"/>
    <w:rsid w:val="00AB0DFB"/>
    <w:rsid w:val="00AB21C3"/>
    <w:rsid w:val="00AB571E"/>
    <w:rsid w:val="00AC3AA5"/>
    <w:rsid w:val="00AC3E58"/>
    <w:rsid w:val="00AC52F6"/>
    <w:rsid w:val="00AE21AB"/>
    <w:rsid w:val="00AF5413"/>
    <w:rsid w:val="00B01711"/>
    <w:rsid w:val="00B03319"/>
    <w:rsid w:val="00B03522"/>
    <w:rsid w:val="00B066B9"/>
    <w:rsid w:val="00B17DAF"/>
    <w:rsid w:val="00B21948"/>
    <w:rsid w:val="00B36B95"/>
    <w:rsid w:val="00B37DF3"/>
    <w:rsid w:val="00B5122A"/>
    <w:rsid w:val="00B54B1D"/>
    <w:rsid w:val="00B557FA"/>
    <w:rsid w:val="00B55D88"/>
    <w:rsid w:val="00B562A0"/>
    <w:rsid w:val="00B60C4E"/>
    <w:rsid w:val="00B6202C"/>
    <w:rsid w:val="00B622DA"/>
    <w:rsid w:val="00B67CB7"/>
    <w:rsid w:val="00B72DB1"/>
    <w:rsid w:val="00B850BF"/>
    <w:rsid w:val="00B85CE5"/>
    <w:rsid w:val="00B954DD"/>
    <w:rsid w:val="00B95F43"/>
    <w:rsid w:val="00BA073D"/>
    <w:rsid w:val="00BB2C1C"/>
    <w:rsid w:val="00BC7E32"/>
    <w:rsid w:val="00BD5A4F"/>
    <w:rsid w:val="00BD7A9F"/>
    <w:rsid w:val="00BF0CC4"/>
    <w:rsid w:val="00C03C4D"/>
    <w:rsid w:val="00C11A75"/>
    <w:rsid w:val="00C418F0"/>
    <w:rsid w:val="00C51EA2"/>
    <w:rsid w:val="00C52B3E"/>
    <w:rsid w:val="00C62664"/>
    <w:rsid w:val="00C63F6D"/>
    <w:rsid w:val="00C645F4"/>
    <w:rsid w:val="00C64890"/>
    <w:rsid w:val="00C74DF9"/>
    <w:rsid w:val="00C763B9"/>
    <w:rsid w:val="00C84F39"/>
    <w:rsid w:val="00C91950"/>
    <w:rsid w:val="00C924F4"/>
    <w:rsid w:val="00CA65B1"/>
    <w:rsid w:val="00CB0FF8"/>
    <w:rsid w:val="00CB40C8"/>
    <w:rsid w:val="00CC7AEE"/>
    <w:rsid w:val="00CD0AB8"/>
    <w:rsid w:val="00CD4B7C"/>
    <w:rsid w:val="00CD5024"/>
    <w:rsid w:val="00CE0AFF"/>
    <w:rsid w:val="00CF4A47"/>
    <w:rsid w:val="00CF6060"/>
    <w:rsid w:val="00D0260C"/>
    <w:rsid w:val="00D134CF"/>
    <w:rsid w:val="00D17961"/>
    <w:rsid w:val="00D2517C"/>
    <w:rsid w:val="00D34AE5"/>
    <w:rsid w:val="00D4067D"/>
    <w:rsid w:val="00D50C00"/>
    <w:rsid w:val="00D515D1"/>
    <w:rsid w:val="00D81751"/>
    <w:rsid w:val="00D85D0E"/>
    <w:rsid w:val="00D91BF1"/>
    <w:rsid w:val="00D94238"/>
    <w:rsid w:val="00DA4529"/>
    <w:rsid w:val="00DB3111"/>
    <w:rsid w:val="00DC7113"/>
    <w:rsid w:val="00DD2A1F"/>
    <w:rsid w:val="00DE333F"/>
    <w:rsid w:val="00DF652F"/>
    <w:rsid w:val="00E03DCC"/>
    <w:rsid w:val="00E1621E"/>
    <w:rsid w:val="00E2752A"/>
    <w:rsid w:val="00E358DE"/>
    <w:rsid w:val="00E46CE6"/>
    <w:rsid w:val="00E47ED6"/>
    <w:rsid w:val="00E5297B"/>
    <w:rsid w:val="00E6097F"/>
    <w:rsid w:val="00E63F3D"/>
    <w:rsid w:val="00E70A9D"/>
    <w:rsid w:val="00E80D4C"/>
    <w:rsid w:val="00E82379"/>
    <w:rsid w:val="00E92E61"/>
    <w:rsid w:val="00EA5047"/>
    <w:rsid w:val="00EB000B"/>
    <w:rsid w:val="00EB56B7"/>
    <w:rsid w:val="00EC1274"/>
    <w:rsid w:val="00EC42F3"/>
    <w:rsid w:val="00EC6F20"/>
    <w:rsid w:val="00ED21EC"/>
    <w:rsid w:val="00ED4486"/>
    <w:rsid w:val="00EE2122"/>
    <w:rsid w:val="00F06B41"/>
    <w:rsid w:val="00F208CE"/>
    <w:rsid w:val="00F30AF0"/>
    <w:rsid w:val="00F455AD"/>
    <w:rsid w:val="00F51DC8"/>
    <w:rsid w:val="00F53792"/>
    <w:rsid w:val="00F53ACD"/>
    <w:rsid w:val="00F5481E"/>
    <w:rsid w:val="00F62CEF"/>
    <w:rsid w:val="00F6401F"/>
    <w:rsid w:val="00F7194D"/>
    <w:rsid w:val="00F77AAC"/>
    <w:rsid w:val="00FA0179"/>
    <w:rsid w:val="00FA0613"/>
    <w:rsid w:val="00FA42A0"/>
    <w:rsid w:val="00FA6620"/>
    <w:rsid w:val="00FB53E8"/>
    <w:rsid w:val="00FD7DAA"/>
    <w:rsid w:val="00FE1633"/>
    <w:rsid w:val="00FF0810"/>
    <w:rsid w:val="00FF255E"/>
    <w:rsid w:val="00FF26BA"/>
    <w:rsid w:val="00FF2B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BCCA"/>
  <w15:chartTrackingRefBased/>
  <w15:docId w15:val="{4966BE25-47E4-45B7-B2CE-AD710DB0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631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9D4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ED6"/>
    <w:pPr>
      <w:ind w:left="720"/>
      <w:contextualSpacing/>
    </w:pPr>
  </w:style>
  <w:style w:type="paragraph" w:styleId="a4">
    <w:name w:val="Normal (Web)"/>
    <w:basedOn w:val="a"/>
    <w:uiPriority w:val="99"/>
    <w:unhideWhenUsed/>
    <w:rsid w:val="00CD4B7C"/>
    <w:rPr>
      <w:rFonts w:ascii="Times New Roman" w:hAnsi="Times New Roman" w:cs="Times New Roman"/>
      <w:sz w:val="24"/>
      <w:szCs w:val="24"/>
    </w:rPr>
  </w:style>
  <w:style w:type="character" w:styleId="a5">
    <w:name w:val="Hyperlink"/>
    <w:basedOn w:val="a0"/>
    <w:uiPriority w:val="99"/>
    <w:unhideWhenUsed/>
    <w:rsid w:val="000B098B"/>
    <w:rPr>
      <w:color w:val="0563C1" w:themeColor="hyperlink"/>
      <w:u w:val="single"/>
    </w:rPr>
  </w:style>
  <w:style w:type="character" w:customStyle="1" w:styleId="11">
    <w:name w:val="Неразрешенное упоминание1"/>
    <w:basedOn w:val="a0"/>
    <w:uiPriority w:val="99"/>
    <w:semiHidden/>
    <w:unhideWhenUsed/>
    <w:rsid w:val="000B098B"/>
    <w:rPr>
      <w:color w:val="605E5C"/>
      <w:shd w:val="clear" w:color="auto" w:fill="E1DFDD"/>
    </w:rPr>
  </w:style>
  <w:style w:type="table" w:styleId="a6">
    <w:name w:val="Table Grid"/>
    <w:basedOn w:val="a1"/>
    <w:uiPriority w:val="39"/>
    <w:rsid w:val="0008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91BF1"/>
    <w:rPr>
      <w:b/>
      <w:bCs/>
    </w:rPr>
  </w:style>
  <w:style w:type="character" w:styleId="a8">
    <w:name w:val="Emphasis"/>
    <w:basedOn w:val="a0"/>
    <w:uiPriority w:val="20"/>
    <w:qFormat/>
    <w:rsid w:val="001B1C05"/>
    <w:rPr>
      <w:i/>
      <w:iCs/>
    </w:rPr>
  </w:style>
  <w:style w:type="character" w:customStyle="1" w:styleId="hgkelc">
    <w:name w:val="hgkelc"/>
    <w:basedOn w:val="a0"/>
    <w:rsid w:val="00731337"/>
  </w:style>
  <w:style w:type="character" w:customStyle="1" w:styleId="kx21rb">
    <w:name w:val="kx21rb"/>
    <w:basedOn w:val="a0"/>
    <w:rsid w:val="00731337"/>
  </w:style>
  <w:style w:type="paragraph" w:styleId="a9">
    <w:name w:val="header"/>
    <w:basedOn w:val="a"/>
    <w:link w:val="aa"/>
    <w:uiPriority w:val="99"/>
    <w:unhideWhenUsed/>
    <w:rsid w:val="0005434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05434C"/>
  </w:style>
  <w:style w:type="paragraph" w:styleId="ab">
    <w:name w:val="footer"/>
    <w:basedOn w:val="a"/>
    <w:link w:val="ac"/>
    <w:uiPriority w:val="99"/>
    <w:unhideWhenUsed/>
    <w:rsid w:val="0005434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5434C"/>
  </w:style>
  <w:style w:type="character" w:styleId="ad">
    <w:name w:val="Placeholder Text"/>
    <w:basedOn w:val="a0"/>
    <w:uiPriority w:val="99"/>
    <w:semiHidden/>
    <w:rsid w:val="00F208CE"/>
    <w:rPr>
      <w:color w:val="808080"/>
    </w:rPr>
  </w:style>
  <w:style w:type="character" w:customStyle="1" w:styleId="10">
    <w:name w:val="Заголовок 1 Знак"/>
    <w:basedOn w:val="a0"/>
    <w:link w:val="1"/>
    <w:uiPriority w:val="9"/>
    <w:rsid w:val="008631FE"/>
    <w:rPr>
      <w:rFonts w:ascii="Times New Roman" w:eastAsia="Times New Roman" w:hAnsi="Times New Roman" w:cs="Times New Roman"/>
      <w:b/>
      <w:bCs/>
      <w:kern w:val="36"/>
      <w:sz w:val="48"/>
      <w:szCs w:val="48"/>
      <w:lang w:eastAsia="uk-UA"/>
    </w:rPr>
  </w:style>
  <w:style w:type="character" w:customStyle="1" w:styleId="site-title">
    <w:name w:val="site-title"/>
    <w:basedOn w:val="a0"/>
    <w:rsid w:val="00572252"/>
  </w:style>
  <w:style w:type="paragraph" w:styleId="12">
    <w:name w:val="toc 1"/>
    <w:basedOn w:val="a"/>
    <w:next w:val="a"/>
    <w:autoRedefine/>
    <w:uiPriority w:val="39"/>
    <w:unhideWhenUsed/>
    <w:rsid w:val="00F53792"/>
    <w:pPr>
      <w:tabs>
        <w:tab w:val="right" w:leader="dot" w:pos="9344"/>
      </w:tabs>
      <w:spacing w:after="0" w:line="360" w:lineRule="auto"/>
      <w:jc w:val="center"/>
    </w:pPr>
    <w:rPr>
      <w:rFonts w:ascii="Times New Roman" w:hAnsi="Times New Roman" w:cs="Times New Roman"/>
      <w:bCs/>
      <w:noProof/>
      <w:sz w:val="24"/>
      <w:szCs w:val="24"/>
    </w:rPr>
  </w:style>
  <w:style w:type="paragraph" w:styleId="ae">
    <w:name w:val="TOC Heading"/>
    <w:basedOn w:val="1"/>
    <w:next w:val="a"/>
    <w:uiPriority w:val="39"/>
    <w:unhideWhenUsed/>
    <w:qFormat/>
    <w:rsid w:val="0005616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056163"/>
    <w:pPr>
      <w:spacing w:before="240" w:after="0"/>
    </w:pPr>
    <w:rPr>
      <w:rFonts w:cstheme="minorHAnsi"/>
      <w:b/>
      <w:bCs/>
      <w:sz w:val="20"/>
      <w:szCs w:val="20"/>
    </w:rPr>
  </w:style>
  <w:style w:type="paragraph" w:styleId="3">
    <w:name w:val="toc 3"/>
    <w:basedOn w:val="a"/>
    <w:next w:val="a"/>
    <w:autoRedefine/>
    <w:uiPriority w:val="39"/>
    <w:unhideWhenUsed/>
    <w:rsid w:val="00056163"/>
    <w:pPr>
      <w:spacing w:after="0"/>
      <w:ind w:left="220"/>
    </w:pPr>
    <w:rPr>
      <w:rFonts w:cstheme="minorHAnsi"/>
      <w:sz w:val="20"/>
      <w:szCs w:val="20"/>
    </w:rPr>
  </w:style>
  <w:style w:type="paragraph" w:styleId="4">
    <w:name w:val="toc 4"/>
    <w:basedOn w:val="a"/>
    <w:next w:val="a"/>
    <w:autoRedefine/>
    <w:uiPriority w:val="39"/>
    <w:unhideWhenUsed/>
    <w:rsid w:val="00002CCC"/>
    <w:pPr>
      <w:spacing w:after="0"/>
      <w:ind w:left="440"/>
    </w:pPr>
    <w:rPr>
      <w:rFonts w:cstheme="minorHAnsi"/>
      <w:sz w:val="20"/>
      <w:szCs w:val="20"/>
    </w:rPr>
  </w:style>
  <w:style w:type="paragraph" w:styleId="5">
    <w:name w:val="toc 5"/>
    <w:basedOn w:val="a"/>
    <w:next w:val="a"/>
    <w:autoRedefine/>
    <w:uiPriority w:val="39"/>
    <w:unhideWhenUsed/>
    <w:rsid w:val="00002CCC"/>
    <w:pPr>
      <w:spacing w:after="0"/>
      <w:ind w:left="660"/>
    </w:pPr>
    <w:rPr>
      <w:rFonts w:cstheme="minorHAnsi"/>
      <w:sz w:val="20"/>
      <w:szCs w:val="20"/>
    </w:rPr>
  </w:style>
  <w:style w:type="paragraph" w:styleId="6">
    <w:name w:val="toc 6"/>
    <w:basedOn w:val="a"/>
    <w:next w:val="a"/>
    <w:autoRedefine/>
    <w:uiPriority w:val="39"/>
    <w:unhideWhenUsed/>
    <w:rsid w:val="00002CCC"/>
    <w:pPr>
      <w:spacing w:after="0"/>
      <w:ind w:left="880"/>
    </w:pPr>
    <w:rPr>
      <w:rFonts w:cstheme="minorHAnsi"/>
      <w:sz w:val="20"/>
      <w:szCs w:val="20"/>
    </w:rPr>
  </w:style>
  <w:style w:type="paragraph" w:styleId="7">
    <w:name w:val="toc 7"/>
    <w:basedOn w:val="a"/>
    <w:next w:val="a"/>
    <w:autoRedefine/>
    <w:uiPriority w:val="39"/>
    <w:unhideWhenUsed/>
    <w:rsid w:val="00002CCC"/>
    <w:pPr>
      <w:spacing w:after="0"/>
      <w:ind w:left="1100"/>
    </w:pPr>
    <w:rPr>
      <w:rFonts w:cstheme="minorHAnsi"/>
      <w:sz w:val="20"/>
      <w:szCs w:val="20"/>
    </w:rPr>
  </w:style>
  <w:style w:type="paragraph" w:styleId="8">
    <w:name w:val="toc 8"/>
    <w:basedOn w:val="a"/>
    <w:next w:val="a"/>
    <w:autoRedefine/>
    <w:uiPriority w:val="39"/>
    <w:unhideWhenUsed/>
    <w:rsid w:val="00002CCC"/>
    <w:pPr>
      <w:spacing w:after="0"/>
      <w:ind w:left="1320"/>
    </w:pPr>
    <w:rPr>
      <w:rFonts w:cstheme="minorHAnsi"/>
      <w:sz w:val="20"/>
      <w:szCs w:val="20"/>
    </w:rPr>
  </w:style>
  <w:style w:type="paragraph" w:styleId="9">
    <w:name w:val="toc 9"/>
    <w:basedOn w:val="a"/>
    <w:next w:val="a"/>
    <w:autoRedefine/>
    <w:uiPriority w:val="39"/>
    <w:unhideWhenUsed/>
    <w:rsid w:val="00002CCC"/>
    <w:pPr>
      <w:spacing w:after="0"/>
      <w:ind w:left="1540"/>
    </w:pPr>
    <w:rPr>
      <w:rFonts w:cstheme="minorHAnsi"/>
      <w:sz w:val="20"/>
      <w:szCs w:val="20"/>
    </w:rPr>
  </w:style>
  <w:style w:type="paragraph" w:styleId="af">
    <w:name w:val="No Spacing"/>
    <w:uiPriority w:val="1"/>
    <w:qFormat/>
    <w:rsid w:val="004441B4"/>
    <w:pPr>
      <w:spacing w:after="0" w:line="240" w:lineRule="auto"/>
    </w:pPr>
  </w:style>
  <w:style w:type="paragraph" w:styleId="af0">
    <w:name w:val="Subtitle"/>
    <w:basedOn w:val="a"/>
    <w:next w:val="a"/>
    <w:link w:val="af1"/>
    <w:uiPriority w:val="11"/>
    <w:qFormat/>
    <w:rsid w:val="004441B4"/>
    <w:pPr>
      <w:numPr>
        <w:ilvl w:val="1"/>
      </w:numPr>
    </w:pPr>
    <w:rPr>
      <w:rFonts w:eastAsiaTheme="minorEastAsia"/>
      <w:color w:val="5A5A5A" w:themeColor="text1" w:themeTint="A5"/>
      <w:spacing w:val="15"/>
    </w:rPr>
  </w:style>
  <w:style w:type="character" w:customStyle="1" w:styleId="af1">
    <w:name w:val="Подзаголовок Знак"/>
    <w:basedOn w:val="a0"/>
    <w:link w:val="af0"/>
    <w:uiPriority w:val="11"/>
    <w:rsid w:val="004441B4"/>
    <w:rPr>
      <w:rFonts w:eastAsiaTheme="minorEastAsia"/>
      <w:color w:val="5A5A5A" w:themeColor="text1" w:themeTint="A5"/>
      <w:spacing w:val="15"/>
    </w:rPr>
  </w:style>
  <w:style w:type="character" w:styleId="af2">
    <w:name w:val="Book Title"/>
    <w:basedOn w:val="a0"/>
    <w:uiPriority w:val="33"/>
    <w:qFormat/>
    <w:rsid w:val="004441B4"/>
    <w:rPr>
      <w:b/>
      <w:bCs/>
      <w:i/>
      <w:iCs/>
      <w:spacing w:val="5"/>
    </w:rPr>
  </w:style>
  <w:style w:type="character" w:customStyle="1" w:styleId="22">
    <w:name w:val="Неразрешенное упоминание2"/>
    <w:basedOn w:val="a0"/>
    <w:uiPriority w:val="99"/>
    <w:semiHidden/>
    <w:unhideWhenUsed/>
    <w:rsid w:val="00B850BF"/>
    <w:rPr>
      <w:color w:val="605E5C"/>
      <w:shd w:val="clear" w:color="auto" w:fill="E1DFDD"/>
    </w:rPr>
  </w:style>
  <w:style w:type="character" w:customStyle="1" w:styleId="20">
    <w:name w:val="Заголовок 2 Знак"/>
    <w:basedOn w:val="a0"/>
    <w:link w:val="2"/>
    <w:uiPriority w:val="9"/>
    <w:semiHidden/>
    <w:rsid w:val="009D4C7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7002">
      <w:bodyDiv w:val="1"/>
      <w:marLeft w:val="0"/>
      <w:marRight w:val="0"/>
      <w:marTop w:val="0"/>
      <w:marBottom w:val="0"/>
      <w:divBdr>
        <w:top w:val="none" w:sz="0" w:space="0" w:color="auto"/>
        <w:left w:val="none" w:sz="0" w:space="0" w:color="auto"/>
        <w:bottom w:val="none" w:sz="0" w:space="0" w:color="auto"/>
        <w:right w:val="none" w:sz="0" w:space="0" w:color="auto"/>
      </w:divBdr>
    </w:div>
    <w:div w:id="210312615">
      <w:bodyDiv w:val="1"/>
      <w:marLeft w:val="0"/>
      <w:marRight w:val="0"/>
      <w:marTop w:val="0"/>
      <w:marBottom w:val="0"/>
      <w:divBdr>
        <w:top w:val="none" w:sz="0" w:space="0" w:color="auto"/>
        <w:left w:val="none" w:sz="0" w:space="0" w:color="auto"/>
        <w:bottom w:val="none" w:sz="0" w:space="0" w:color="auto"/>
        <w:right w:val="none" w:sz="0" w:space="0" w:color="auto"/>
      </w:divBdr>
    </w:div>
    <w:div w:id="246503662">
      <w:bodyDiv w:val="1"/>
      <w:marLeft w:val="0"/>
      <w:marRight w:val="0"/>
      <w:marTop w:val="0"/>
      <w:marBottom w:val="0"/>
      <w:divBdr>
        <w:top w:val="none" w:sz="0" w:space="0" w:color="auto"/>
        <w:left w:val="none" w:sz="0" w:space="0" w:color="auto"/>
        <w:bottom w:val="none" w:sz="0" w:space="0" w:color="auto"/>
        <w:right w:val="none" w:sz="0" w:space="0" w:color="auto"/>
      </w:divBdr>
      <w:divsChild>
        <w:div w:id="1548103384">
          <w:marLeft w:val="0"/>
          <w:marRight w:val="0"/>
          <w:marTop w:val="0"/>
          <w:marBottom w:val="0"/>
          <w:divBdr>
            <w:top w:val="none" w:sz="0" w:space="0" w:color="auto"/>
            <w:left w:val="none" w:sz="0" w:space="0" w:color="auto"/>
            <w:bottom w:val="none" w:sz="0" w:space="0" w:color="auto"/>
            <w:right w:val="none" w:sz="0" w:space="0" w:color="auto"/>
          </w:divBdr>
        </w:div>
        <w:div w:id="408577839">
          <w:marLeft w:val="0"/>
          <w:marRight w:val="0"/>
          <w:marTop w:val="0"/>
          <w:marBottom w:val="0"/>
          <w:divBdr>
            <w:top w:val="none" w:sz="0" w:space="0" w:color="auto"/>
            <w:left w:val="none" w:sz="0" w:space="0" w:color="auto"/>
            <w:bottom w:val="none" w:sz="0" w:space="0" w:color="auto"/>
            <w:right w:val="none" w:sz="0" w:space="0" w:color="auto"/>
          </w:divBdr>
        </w:div>
      </w:divsChild>
    </w:div>
    <w:div w:id="260458027">
      <w:bodyDiv w:val="1"/>
      <w:marLeft w:val="0"/>
      <w:marRight w:val="0"/>
      <w:marTop w:val="0"/>
      <w:marBottom w:val="0"/>
      <w:divBdr>
        <w:top w:val="none" w:sz="0" w:space="0" w:color="auto"/>
        <w:left w:val="none" w:sz="0" w:space="0" w:color="auto"/>
        <w:bottom w:val="none" w:sz="0" w:space="0" w:color="auto"/>
        <w:right w:val="none" w:sz="0" w:space="0" w:color="auto"/>
      </w:divBdr>
    </w:div>
    <w:div w:id="287785201">
      <w:bodyDiv w:val="1"/>
      <w:marLeft w:val="0"/>
      <w:marRight w:val="0"/>
      <w:marTop w:val="0"/>
      <w:marBottom w:val="0"/>
      <w:divBdr>
        <w:top w:val="none" w:sz="0" w:space="0" w:color="auto"/>
        <w:left w:val="none" w:sz="0" w:space="0" w:color="auto"/>
        <w:bottom w:val="none" w:sz="0" w:space="0" w:color="auto"/>
        <w:right w:val="none" w:sz="0" w:space="0" w:color="auto"/>
      </w:divBdr>
    </w:div>
    <w:div w:id="313680700">
      <w:bodyDiv w:val="1"/>
      <w:marLeft w:val="0"/>
      <w:marRight w:val="0"/>
      <w:marTop w:val="0"/>
      <w:marBottom w:val="0"/>
      <w:divBdr>
        <w:top w:val="none" w:sz="0" w:space="0" w:color="auto"/>
        <w:left w:val="none" w:sz="0" w:space="0" w:color="auto"/>
        <w:bottom w:val="none" w:sz="0" w:space="0" w:color="auto"/>
        <w:right w:val="none" w:sz="0" w:space="0" w:color="auto"/>
      </w:divBdr>
    </w:div>
    <w:div w:id="428355081">
      <w:bodyDiv w:val="1"/>
      <w:marLeft w:val="0"/>
      <w:marRight w:val="0"/>
      <w:marTop w:val="0"/>
      <w:marBottom w:val="0"/>
      <w:divBdr>
        <w:top w:val="none" w:sz="0" w:space="0" w:color="auto"/>
        <w:left w:val="none" w:sz="0" w:space="0" w:color="auto"/>
        <w:bottom w:val="none" w:sz="0" w:space="0" w:color="auto"/>
        <w:right w:val="none" w:sz="0" w:space="0" w:color="auto"/>
      </w:divBdr>
    </w:div>
    <w:div w:id="449517772">
      <w:bodyDiv w:val="1"/>
      <w:marLeft w:val="0"/>
      <w:marRight w:val="0"/>
      <w:marTop w:val="0"/>
      <w:marBottom w:val="0"/>
      <w:divBdr>
        <w:top w:val="none" w:sz="0" w:space="0" w:color="auto"/>
        <w:left w:val="none" w:sz="0" w:space="0" w:color="auto"/>
        <w:bottom w:val="none" w:sz="0" w:space="0" w:color="auto"/>
        <w:right w:val="none" w:sz="0" w:space="0" w:color="auto"/>
      </w:divBdr>
    </w:div>
    <w:div w:id="488013674">
      <w:bodyDiv w:val="1"/>
      <w:marLeft w:val="0"/>
      <w:marRight w:val="0"/>
      <w:marTop w:val="0"/>
      <w:marBottom w:val="0"/>
      <w:divBdr>
        <w:top w:val="none" w:sz="0" w:space="0" w:color="auto"/>
        <w:left w:val="none" w:sz="0" w:space="0" w:color="auto"/>
        <w:bottom w:val="none" w:sz="0" w:space="0" w:color="auto"/>
        <w:right w:val="none" w:sz="0" w:space="0" w:color="auto"/>
      </w:divBdr>
    </w:div>
    <w:div w:id="510412221">
      <w:bodyDiv w:val="1"/>
      <w:marLeft w:val="0"/>
      <w:marRight w:val="0"/>
      <w:marTop w:val="0"/>
      <w:marBottom w:val="0"/>
      <w:divBdr>
        <w:top w:val="none" w:sz="0" w:space="0" w:color="auto"/>
        <w:left w:val="none" w:sz="0" w:space="0" w:color="auto"/>
        <w:bottom w:val="none" w:sz="0" w:space="0" w:color="auto"/>
        <w:right w:val="none" w:sz="0" w:space="0" w:color="auto"/>
      </w:divBdr>
    </w:div>
    <w:div w:id="525295666">
      <w:bodyDiv w:val="1"/>
      <w:marLeft w:val="0"/>
      <w:marRight w:val="0"/>
      <w:marTop w:val="0"/>
      <w:marBottom w:val="0"/>
      <w:divBdr>
        <w:top w:val="none" w:sz="0" w:space="0" w:color="auto"/>
        <w:left w:val="none" w:sz="0" w:space="0" w:color="auto"/>
        <w:bottom w:val="none" w:sz="0" w:space="0" w:color="auto"/>
        <w:right w:val="none" w:sz="0" w:space="0" w:color="auto"/>
      </w:divBdr>
    </w:div>
    <w:div w:id="572593337">
      <w:bodyDiv w:val="1"/>
      <w:marLeft w:val="0"/>
      <w:marRight w:val="0"/>
      <w:marTop w:val="0"/>
      <w:marBottom w:val="0"/>
      <w:divBdr>
        <w:top w:val="none" w:sz="0" w:space="0" w:color="auto"/>
        <w:left w:val="none" w:sz="0" w:space="0" w:color="auto"/>
        <w:bottom w:val="none" w:sz="0" w:space="0" w:color="auto"/>
        <w:right w:val="none" w:sz="0" w:space="0" w:color="auto"/>
      </w:divBdr>
    </w:div>
    <w:div w:id="640303214">
      <w:bodyDiv w:val="1"/>
      <w:marLeft w:val="0"/>
      <w:marRight w:val="0"/>
      <w:marTop w:val="0"/>
      <w:marBottom w:val="0"/>
      <w:divBdr>
        <w:top w:val="none" w:sz="0" w:space="0" w:color="auto"/>
        <w:left w:val="none" w:sz="0" w:space="0" w:color="auto"/>
        <w:bottom w:val="none" w:sz="0" w:space="0" w:color="auto"/>
        <w:right w:val="none" w:sz="0" w:space="0" w:color="auto"/>
      </w:divBdr>
    </w:div>
    <w:div w:id="652106066">
      <w:bodyDiv w:val="1"/>
      <w:marLeft w:val="0"/>
      <w:marRight w:val="0"/>
      <w:marTop w:val="0"/>
      <w:marBottom w:val="0"/>
      <w:divBdr>
        <w:top w:val="none" w:sz="0" w:space="0" w:color="auto"/>
        <w:left w:val="none" w:sz="0" w:space="0" w:color="auto"/>
        <w:bottom w:val="none" w:sz="0" w:space="0" w:color="auto"/>
        <w:right w:val="none" w:sz="0" w:space="0" w:color="auto"/>
      </w:divBdr>
    </w:div>
    <w:div w:id="655299779">
      <w:bodyDiv w:val="1"/>
      <w:marLeft w:val="0"/>
      <w:marRight w:val="0"/>
      <w:marTop w:val="0"/>
      <w:marBottom w:val="0"/>
      <w:divBdr>
        <w:top w:val="none" w:sz="0" w:space="0" w:color="auto"/>
        <w:left w:val="none" w:sz="0" w:space="0" w:color="auto"/>
        <w:bottom w:val="none" w:sz="0" w:space="0" w:color="auto"/>
        <w:right w:val="none" w:sz="0" w:space="0" w:color="auto"/>
      </w:divBdr>
    </w:div>
    <w:div w:id="661855713">
      <w:bodyDiv w:val="1"/>
      <w:marLeft w:val="0"/>
      <w:marRight w:val="0"/>
      <w:marTop w:val="0"/>
      <w:marBottom w:val="0"/>
      <w:divBdr>
        <w:top w:val="none" w:sz="0" w:space="0" w:color="auto"/>
        <w:left w:val="none" w:sz="0" w:space="0" w:color="auto"/>
        <w:bottom w:val="none" w:sz="0" w:space="0" w:color="auto"/>
        <w:right w:val="none" w:sz="0" w:space="0" w:color="auto"/>
      </w:divBdr>
    </w:div>
    <w:div w:id="670373304">
      <w:bodyDiv w:val="1"/>
      <w:marLeft w:val="0"/>
      <w:marRight w:val="0"/>
      <w:marTop w:val="0"/>
      <w:marBottom w:val="0"/>
      <w:divBdr>
        <w:top w:val="none" w:sz="0" w:space="0" w:color="auto"/>
        <w:left w:val="none" w:sz="0" w:space="0" w:color="auto"/>
        <w:bottom w:val="none" w:sz="0" w:space="0" w:color="auto"/>
        <w:right w:val="none" w:sz="0" w:space="0" w:color="auto"/>
      </w:divBdr>
      <w:divsChild>
        <w:div w:id="62147303">
          <w:marLeft w:val="0"/>
          <w:marRight w:val="0"/>
          <w:marTop w:val="0"/>
          <w:marBottom w:val="0"/>
          <w:divBdr>
            <w:top w:val="none" w:sz="0" w:space="0" w:color="auto"/>
            <w:left w:val="none" w:sz="0" w:space="0" w:color="auto"/>
            <w:bottom w:val="none" w:sz="0" w:space="0" w:color="auto"/>
            <w:right w:val="none" w:sz="0" w:space="0" w:color="auto"/>
          </w:divBdr>
        </w:div>
        <w:div w:id="697971259">
          <w:marLeft w:val="0"/>
          <w:marRight w:val="0"/>
          <w:marTop w:val="0"/>
          <w:marBottom w:val="0"/>
          <w:divBdr>
            <w:top w:val="none" w:sz="0" w:space="0" w:color="auto"/>
            <w:left w:val="none" w:sz="0" w:space="0" w:color="auto"/>
            <w:bottom w:val="none" w:sz="0" w:space="0" w:color="auto"/>
            <w:right w:val="none" w:sz="0" w:space="0" w:color="auto"/>
          </w:divBdr>
        </w:div>
      </w:divsChild>
    </w:div>
    <w:div w:id="746072994">
      <w:bodyDiv w:val="1"/>
      <w:marLeft w:val="0"/>
      <w:marRight w:val="0"/>
      <w:marTop w:val="0"/>
      <w:marBottom w:val="0"/>
      <w:divBdr>
        <w:top w:val="none" w:sz="0" w:space="0" w:color="auto"/>
        <w:left w:val="none" w:sz="0" w:space="0" w:color="auto"/>
        <w:bottom w:val="none" w:sz="0" w:space="0" w:color="auto"/>
        <w:right w:val="none" w:sz="0" w:space="0" w:color="auto"/>
      </w:divBdr>
    </w:div>
    <w:div w:id="749623864">
      <w:bodyDiv w:val="1"/>
      <w:marLeft w:val="0"/>
      <w:marRight w:val="0"/>
      <w:marTop w:val="0"/>
      <w:marBottom w:val="0"/>
      <w:divBdr>
        <w:top w:val="none" w:sz="0" w:space="0" w:color="auto"/>
        <w:left w:val="none" w:sz="0" w:space="0" w:color="auto"/>
        <w:bottom w:val="none" w:sz="0" w:space="0" w:color="auto"/>
        <w:right w:val="none" w:sz="0" w:space="0" w:color="auto"/>
      </w:divBdr>
    </w:div>
    <w:div w:id="750616217">
      <w:bodyDiv w:val="1"/>
      <w:marLeft w:val="0"/>
      <w:marRight w:val="0"/>
      <w:marTop w:val="0"/>
      <w:marBottom w:val="0"/>
      <w:divBdr>
        <w:top w:val="none" w:sz="0" w:space="0" w:color="auto"/>
        <w:left w:val="none" w:sz="0" w:space="0" w:color="auto"/>
        <w:bottom w:val="none" w:sz="0" w:space="0" w:color="auto"/>
        <w:right w:val="none" w:sz="0" w:space="0" w:color="auto"/>
      </w:divBdr>
    </w:div>
    <w:div w:id="797837650">
      <w:bodyDiv w:val="1"/>
      <w:marLeft w:val="0"/>
      <w:marRight w:val="0"/>
      <w:marTop w:val="0"/>
      <w:marBottom w:val="0"/>
      <w:divBdr>
        <w:top w:val="none" w:sz="0" w:space="0" w:color="auto"/>
        <w:left w:val="none" w:sz="0" w:space="0" w:color="auto"/>
        <w:bottom w:val="none" w:sz="0" w:space="0" w:color="auto"/>
        <w:right w:val="none" w:sz="0" w:space="0" w:color="auto"/>
      </w:divBdr>
    </w:div>
    <w:div w:id="866521900">
      <w:bodyDiv w:val="1"/>
      <w:marLeft w:val="0"/>
      <w:marRight w:val="0"/>
      <w:marTop w:val="0"/>
      <w:marBottom w:val="0"/>
      <w:divBdr>
        <w:top w:val="none" w:sz="0" w:space="0" w:color="auto"/>
        <w:left w:val="none" w:sz="0" w:space="0" w:color="auto"/>
        <w:bottom w:val="none" w:sz="0" w:space="0" w:color="auto"/>
        <w:right w:val="none" w:sz="0" w:space="0" w:color="auto"/>
      </w:divBdr>
    </w:div>
    <w:div w:id="892695580">
      <w:bodyDiv w:val="1"/>
      <w:marLeft w:val="0"/>
      <w:marRight w:val="0"/>
      <w:marTop w:val="0"/>
      <w:marBottom w:val="0"/>
      <w:divBdr>
        <w:top w:val="none" w:sz="0" w:space="0" w:color="auto"/>
        <w:left w:val="none" w:sz="0" w:space="0" w:color="auto"/>
        <w:bottom w:val="none" w:sz="0" w:space="0" w:color="auto"/>
        <w:right w:val="none" w:sz="0" w:space="0" w:color="auto"/>
      </w:divBdr>
      <w:divsChild>
        <w:div w:id="1527792839">
          <w:marLeft w:val="0"/>
          <w:marRight w:val="0"/>
          <w:marTop w:val="0"/>
          <w:marBottom w:val="0"/>
          <w:divBdr>
            <w:top w:val="none" w:sz="0" w:space="0" w:color="auto"/>
            <w:left w:val="none" w:sz="0" w:space="0" w:color="auto"/>
            <w:bottom w:val="none" w:sz="0" w:space="0" w:color="auto"/>
            <w:right w:val="none" w:sz="0" w:space="0" w:color="auto"/>
          </w:divBdr>
        </w:div>
      </w:divsChild>
    </w:div>
    <w:div w:id="963972987">
      <w:bodyDiv w:val="1"/>
      <w:marLeft w:val="0"/>
      <w:marRight w:val="0"/>
      <w:marTop w:val="0"/>
      <w:marBottom w:val="0"/>
      <w:divBdr>
        <w:top w:val="none" w:sz="0" w:space="0" w:color="auto"/>
        <w:left w:val="none" w:sz="0" w:space="0" w:color="auto"/>
        <w:bottom w:val="none" w:sz="0" w:space="0" w:color="auto"/>
        <w:right w:val="none" w:sz="0" w:space="0" w:color="auto"/>
      </w:divBdr>
    </w:div>
    <w:div w:id="1049257993">
      <w:bodyDiv w:val="1"/>
      <w:marLeft w:val="0"/>
      <w:marRight w:val="0"/>
      <w:marTop w:val="0"/>
      <w:marBottom w:val="0"/>
      <w:divBdr>
        <w:top w:val="none" w:sz="0" w:space="0" w:color="auto"/>
        <w:left w:val="none" w:sz="0" w:space="0" w:color="auto"/>
        <w:bottom w:val="none" w:sz="0" w:space="0" w:color="auto"/>
        <w:right w:val="none" w:sz="0" w:space="0" w:color="auto"/>
      </w:divBdr>
    </w:div>
    <w:div w:id="1083140275">
      <w:bodyDiv w:val="1"/>
      <w:marLeft w:val="0"/>
      <w:marRight w:val="0"/>
      <w:marTop w:val="0"/>
      <w:marBottom w:val="0"/>
      <w:divBdr>
        <w:top w:val="none" w:sz="0" w:space="0" w:color="auto"/>
        <w:left w:val="none" w:sz="0" w:space="0" w:color="auto"/>
        <w:bottom w:val="none" w:sz="0" w:space="0" w:color="auto"/>
        <w:right w:val="none" w:sz="0" w:space="0" w:color="auto"/>
      </w:divBdr>
      <w:divsChild>
        <w:div w:id="778597806">
          <w:marLeft w:val="0"/>
          <w:marRight w:val="0"/>
          <w:marTop w:val="0"/>
          <w:marBottom w:val="150"/>
          <w:divBdr>
            <w:top w:val="none" w:sz="0" w:space="0" w:color="auto"/>
            <w:left w:val="none" w:sz="0" w:space="0" w:color="auto"/>
            <w:bottom w:val="none" w:sz="0" w:space="0" w:color="auto"/>
            <w:right w:val="none" w:sz="0" w:space="0" w:color="auto"/>
          </w:divBdr>
        </w:div>
      </w:divsChild>
    </w:div>
    <w:div w:id="1101531182">
      <w:bodyDiv w:val="1"/>
      <w:marLeft w:val="0"/>
      <w:marRight w:val="0"/>
      <w:marTop w:val="0"/>
      <w:marBottom w:val="0"/>
      <w:divBdr>
        <w:top w:val="none" w:sz="0" w:space="0" w:color="auto"/>
        <w:left w:val="none" w:sz="0" w:space="0" w:color="auto"/>
        <w:bottom w:val="none" w:sz="0" w:space="0" w:color="auto"/>
        <w:right w:val="none" w:sz="0" w:space="0" w:color="auto"/>
      </w:divBdr>
    </w:div>
    <w:div w:id="1144270598">
      <w:bodyDiv w:val="1"/>
      <w:marLeft w:val="0"/>
      <w:marRight w:val="0"/>
      <w:marTop w:val="0"/>
      <w:marBottom w:val="0"/>
      <w:divBdr>
        <w:top w:val="none" w:sz="0" w:space="0" w:color="auto"/>
        <w:left w:val="none" w:sz="0" w:space="0" w:color="auto"/>
        <w:bottom w:val="none" w:sz="0" w:space="0" w:color="auto"/>
        <w:right w:val="none" w:sz="0" w:space="0" w:color="auto"/>
      </w:divBdr>
    </w:div>
    <w:div w:id="1149516751">
      <w:bodyDiv w:val="1"/>
      <w:marLeft w:val="0"/>
      <w:marRight w:val="0"/>
      <w:marTop w:val="0"/>
      <w:marBottom w:val="0"/>
      <w:divBdr>
        <w:top w:val="none" w:sz="0" w:space="0" w:color="auto"/>
        <w:left w:val="none" w:sz="0" w:space="0" w:color="auto"/>
        <w:bottom w:val="none" w:sz="0" w:space="0" w:color="auto"/>
        <w:right w:val="none" w:sz="0" w:space="0" w:color="auto"/>
      </w:divBdr>
    </w:div>
    <w:div w:id="1153519900">
      <w:bodyDiv w:val="1"/>
      <w:marLeft w:val="0"/>
      <w:marRight w:val="0"/>
      <w:marTop w:val="0"/>
      <w:marBottom w:val="0"/>
      <w:divBdr>
        <w:top w:val="none" w:sz="0" w:space="0" w:color="auto"/>
        <w:left w:val="none" w:sz="0" w:space="0" w:color="auto"/>
        <w:bottom w:val="none" w:sz="0" w:space="0" w:color="auto"/>
        <w:right w:val="none" w:sz="0" w:space="0" w:color="auto"/>
      </w:divBdr>
    </w:div>
    <w:div w:id="1177187581">
      <w:bodyDiv w:val="1"/>
      <w:marLeft w:val="0"/>
      <w:marRight w:val="0"/>
      <w:marTop w:val="0"/>
      <w:marBottom w:val="0"/>
      <w:divBdr>
        <w:top w:val="none" w:sz="0" w:space="0" w:color="auto"/>
        <w:left w:val="none" w:sz="0" w:space="0" w:color="auto"/>
        <w:bottom w:val="none" w:sz="0" w:space="0" w:color="auto"/>
        <w:right w:val="none" w:sz="0" w:space="0" w:color="auto"/>
      </w:divBdr>
    </w:div>
    <w:div w:id="1200317171">
      <w:bodyDiv w:val="1"/>
      <w:marLeft w:val="0"/>
      <w:marRight w:val="0"/>
      <w:marTop w:val="0"/>
      <w:marBottom w:val="0"/>
      <w:divBdr>
        <w:top w:val="none" w:sz="0" w:space="0" w:color="auto"/>
        <w:left w:val="none" w:sz="0" w:space="0" w:color="auto"/>
        <w:bottom w:val="none" w:sz="0" w:space="0" w:color="auto"/>
        <w:right w:val="none" w:sz="0" w:space="0" w:color="auto"/>
      </w:divBdr>
    </w:div>
    <w:div w:id="1230307904">
      <w:bodyDiv w:val="1"/>
      <w:marLeft w:val="0"/>
      <w:marRight w:val="0"/>
      <w:marTop w:val="0"/>
      <w:marBottom w:val="0"/>
      <w:divBdr>
        <w:top w:val="none" w:sz="0" w:space="0" w:color="auto"/>
        <w:left w:val="none" w:sz="0" w:space="0" w:color="auto"/>
        <w:bottom w:val="none" w:sz="0" w:space="0" w:color="auto"/>
        <w:right w:val="none" w:sz="0" w:space="0" w:color="auto"/>
      </w:divBdr>
    </w:div>
    <w:div w:id="1311137271">
      <w:bodyDiv w:val="1"/>
      <w:marLeft w:val="0"/>
      <w:marRight w:val="0"/>
      <w:marTop w:val="0"/>
      <w:marBottom w:val="0"/>
      <w:divBdr>
        <w:top w:val="none" w:sz="0" w:space="0" w:color="auto"/>
        <w:left w:val="none" w:sz="0" w:space="0" w:color="auto"/>
        <w:bottom w:val="none" w:sz="0" w:space="0" w:color="auto"/>
        <w:right w:val="none" w:sz="0" w:space="0" w:color="auto"/>
      </w:divBdr>
    </w:div>
    <w:div w:id="1450781935">
      <w:bodyDiv w:val="1"/>
      <w:marLeft w:val="0"/>
      <w:marRight w:val="0"/>
      <w:marTop w:val="0"/>
      <w:marBottom w:val="0"/>
      <w:divBdr>
        <w:top w:val="none" w:sz="0" w:space="0" w:color="auto"/>
        <w:left w:val="none" w:sz="0" w:space="0" w:color="auto"/>
        <w:bottom w:val="none" w:sz="0" w:space="0" w:color="auto"/>
        <w:right w:val="none" w:sz="0" w:space="0" w:color="auto"/>
      </w:divBdr>
    </w:div>
    <w:div w:id="1470512925">
      <w:bodyDiv w:val="1"/>
      <w:marLeft w:val="0"/>
      <w:marRight w:val="0"/>
      <w:marTop w:val="0"/>
      <w:marBottom w:val="0"/>
      <w:divBdr>
        <w:top w:val="none" w:sz="0" w:space="0" w:color="auto"/>
        <w:left w:val="none" w:sz="0" w:space="0" w:color="auto"/>
        <w:bottom w:val="none" w:sz="0" w:space="0" w:color="auto"/>
        <w:right w:val="none" w:sz="0" w:space="0" w:color="auto"/>
      </w:divBdr>
    </w:div>
    <w:div w:id="1510831830">
      <w:bodyDiv w:val="1"/>
      <w:marLeft w:val="0"/>
      <w:marRight w:val="0"/>
      <w:marTop w:val="0"/>
      <w:marBottom w:val="0"/>
      <w:divBdr>
        <w:top w:val="none" w:sz="0" w:space="0" w:color="auto"/>
        <w:left w:val="none" w:sz="0" w:space="0" w:color="auto"/>
        <w:bottom w:val="none" w:sz="0" w:space="0" w:color="auto"/>
        <w:right w:val="none" w:sz="0" w:space="0" w:color="auto"/>
      </w:divBdr>
    </w:div>
    <w:div w:id="1555123038">
      <w:bodyDiv w:val="1"/>
      <w:marLeft w:val="0"/>
      <w:marRight w:val="0"/>
      <w:marTop w:val="0"/>
      <w:marBottom w:val="0"/>
      <w:divBdr>
        <w:top w:val="none" w:sz="0" w:space="0" w:color="auto"/>
        <w:left w:val="none" w:sz="0" w:space="0" w:color="auto"/>
        <w:bottom w:val="none" w:sz="0" w:space="0" w:color="auto"/>
        <w:right w:val="none" w:sz="0" w:space="0" w:color="auto"/>
      </w:divBdr>
    </w:div>
    <w:div w:id="1603952715">
      <w:bodyDiv w:val="1"/>
      <w:marLeft w:val="0"/>
      <w:marRight w:val="0"/>
      <w:marTop w:val="0"/>
      <w:marBottom w:val="0"/>
      <w:divBdr>
        <w:top w:val="none" w:sz="0" w:space="0" w:color="auto"/>
        <w:left w:val="none" w:sz="0" w:space="0" w:color="auto"/>
        <w:bottom w:val="none" w:sz="0" w:space="0" w:color="auto"/>
        <w:right w:val="none" w:sz="0" w:space="0" w:color="auto"/>
      </w:divBdr>
    </w:div>
    <w:div w:id="1630428799">
      <w:bodyDiv w:val="1"/>
      <w:marLeft w:val="0"/>
      <w:marRight w:val="0"/>
      <w:marTop w:val="0"/>
      <w:marBottom w:val="0"/>
      <w:divBdr>
        <w:top w:val="none" w:sz="0" w:space="0" w:color="auto"/>
        <w:left w:val="none" w:sz="0" w:space="0" w:color="auto"/>
        <w:bottom w:val="none" w:sz="0" w:space="0" w:color="auto"/>
        <w:right w:val="none" w:sz="0" w:space="0" w:color="auto"/>
      </w:divBdr>
    </w:div>
    <w:div w:id="1697997934">
      <w:bodyDiv w:val="1"/>
      <w:marLeft w:val="0"/>
      <w:marRight w:val="0"/>
      <w:marTop w:val="0"/>
      <w:marBottom w:val="0"/>
      <w:divBdr>
        <w:top w:val="none" w:sz="0" w:space="0" w:color="auto"/>
        <w:left w:val="none" w:sz="0" w:space="0" w:color="auto"/>
        <w:bottom w:val="none" w:sz="0" w:space="0" w:color="auto"/>
        <w:right w:val="none" w:sz="0" w:space="0" w:color="auto"/>
      </w:divBdr>
    </w:div>
    <w:div w:id="1767461783">
      <w:bodyDiv w:val="1"/>
      <w:marLeft w:val="0"/>
      <w:marRight w:val="0"/>
      <w:marTop w:val="0"/>
      <w:marBottom w:val="0"/>
      <w:divBdr>
        <w:top w:val="none" w:sz="0" w:space="0" w:color="auto"/>
        <w:left w:val="none" w:sz="0" w:space="0" w:color="auto"/>
        <w:bottom w:val="none" w:sz="0" w:space="0" w:color="auto"/>
        <w:right w:val="none" w:sz="0" w:space="0" w:color="auto"/>
      </w:divBdr>
      <w:divsChild>
        <w:div w:id="1026100858">
          <w:marLeft w:val="0"/>
          <w:marRight w:val="0"/>
          <w:marTop w:val="0"/>
          <w:marBottom w:val="150"/>
          <w:divBdr>
            <w:top w:val="none" w:sz="0" w:space="0" w:color="auto"/>
            <w:left w:val="none" w:sz="0" w:space="0" w:color="auto"/>
            <w:bottom w:val="none" w:sz="0" w:space="0" w:color="auto"/>
            <w:right w:val="none" w:sz="0" w:space="0" w:color="auto"/>
          </w:divBdr>
        </w:div>
      </w:divsChild>
    </w:div>
    <w:div w:id="1803187706">
      <w:bodyDiv w:val="1"/>
      <w:marLeft w:val="0"/>
      <w:marRight w:val="0"/>
      <w:marTop w:val="0"/>
      <w:marBottom w:val="0"/>
      <w:divBdr>
        <w:top w:val="none" w:sz="0" w:space="0" w:color="auto"/>
        <w:left w:val="none" w:sz="0" w:space="0" w:color="auto"/>
        <w:bottom w:val="none" w:sz="0" w:space="0" w:color="auto"/>
        <w:right w:val="none" w:sz="0" w:space="0" w:color="auto"/>
      </w:divBdr>
    </w:div>
    <w:div w:id="1803889223">
      <w:bodyDiv w:val="1"/>
      <w:marLeft w:val="0"/>
      <w:marRight w:val="0"/>
      <w:marTop w:val="0"/>
      <w:marBottom w:val="0"/>
      <w:divBdr>
        <w:top w:val="none" w:sz="0" w:space="0" w:color="auto"/>
        <w:left w:val="none" w:sz="0" w:space="0" w:color="auto"/>
        <w:bottom w:val="none" w:sz="0" w:space="0" w:color="auto"/>
        <w:right w:val="none" w:sz="0" w:space="0" w:color="auto"/>
      </w:divBdr>
    </w:div>
    <w:div w:id="1852792115">
      <w:bodyDiv w:val="1"/>
      <w:marLeft w:val="0"/>
      <w:marRight w:val="0"/>
      <w:marTop w:val="0"/>
      <w:marBottom w:val="0"/>
      <w:divBdr>
        <w:top w:val="none" w:sz="0" w:space="0" w:color="auto"/>
        <w:left w:val="none" w:sz="0" w:space="0" w:color="auto"/>
        <w:bottom w:val="none" w:sz="0" w:space="0" w:color="auto"/>
        <w:right w:val="none" w:sz="0" w:space="0" w:color="auto"/>
      </w:divBdr>
    </w:div>
    <w:div w:id="1856654543">
      <w:bodyDiv w:val="1"/>
      <w:marLeft w:val="0"/>
      <w:marRight w:val="0"/>
      <w:marTop w:val="0"/>
      <w:marBottom w:val="0"/>
      <w:divBdr>
        <w:top w:val="none" w:sz="0" w:space="0" w:color="auto"/>
        <w:left w:val="none" w:sz="0" w:space="0" w:color="auto"/>
        <w:bottom w:val="none" w:sz="0" w:space="0" w:color="auto"/>
        <w:right w:val="none" w:sz="0" w:space="0" w:color="auto"/>
      </w:divBdr>
    </w:div>
    <w:div w:id="1864905449">
      <w:bodyDiv w:val="1"/>
      <w:marLeft w:val="0"/>
      <w:marRight w:val="0"/>
      <w:marTop w:val="0"/>
      <w:marBottom w:val="0"/>
      <w:divBdr>
        <w:top w:val="none" w:sz="0" w:space="0" w:color="auto"/>
        <w:left w:val="none" w:sz="0" w:space="0" w:color="auto"/>
        <w:bottom w:val="none" w:sz="0" w:space="0" w:color="auto"/>
        <w:right w:val="none" w:sz="0" w:space="0" w:color="auto"/>
      </w:divBdr>
      <w:divsChild>
        <w:div w:id="447046461">
          <w:marLeft w:val="0"/>
          <w:marRight w:val="0"/>
          <w:marTop w:val="0"/>
          <w:marBottom w:val="0"/>
          <w:divBdr>
            <w:top w:val="none" w:sz="0" w:space="0" w:color="auto"/>
            <w:left w:val="none" w:sz="0" w:space="0" w:color="auto"/>
            <w:bottom w:val="none" w:sz="0" w:space="0" w:color="auto"/>
            <w:right w:val="none" w:sz="0" w:space="0" w:color="auto"/>
          </w:divBdr>
        </w:div>
        <w:div w:id="2102988997">
          <w:marLeft w:val="0"/>
          <w:marRight w:val="0"/>
          <w:marTop w:val="300"/>
          <w:marBottom w:val="750"/>
          <w:divBdr>
            <w:top w:val="none" w:sz="0" w:space="0" w:color="auto"/>
            <w:left w:val="none" w:sz="0" w:space="0" w:color="auto"/>
            <w:bottom w:val="none" w:sz="0" w:space="0" w:color="auto"/>
            <w:right w:val="none" w:sz="0" w:space="0" w:color="auto"/>
          </w:divBdr>
          <w:divsChild>
            <w:div w:id="503327253">
              <w:marLeft w:val="0"/>
              <w:marRight w:val="0"/>
              <w:marTop w:val="0"/>
              <w:marBottom w:val="150"/>
              <w:divBdr>
                <w:top w:val="single" w:sz="6" w:space="0" w:color="EFEFEF"/>
                <w:left w:val="none" w:sz="0" w:space="0" w:color="auto"/>
                <w:bottom w:val="single" w:sz="6" w:space="0" w:color="EFEFEF"/>
                <w:right w:val="none" w:sz="0" w:space="0" w:color="auto"/>
              </w:divBdr>
              <w:divsChild>
                <w:div w:id="9093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69339">
      <w:bodyDiv w:val="1"/>
      <w:marLeft w:val="0"/>
      <w:marRight w:val="0"/>
      <w:marTop w:val="0"/>
      <w:marBottom w:val="0"/>
      <w:divBdr>
        <w:top w:val="none" w:sz="0" w:space="0" w:color="auto"/>
        <w:left w:val="none" w:sz="0" w:space="0" w:color="auto"/>
        <w:bottom w:val="none" w:sz="0" w:space="0" w:color="auto"/>
        <w:right w:val="none" w:sz="0" w:space="0" w:color="auto"/>
      </w:divBdr>
    </w:div>
    <w:div w:id="1953856261">
      <w:bodyDiv w:val="1"/>
      <w:marLeft w:val="0"/>
      <w:marRight w:val="0"/>
      <w:marTop w:val="0"/>
      <w:marBottom w:val="0"/>
      <w:divBdr>
        <w:top w:val="none" w:sz="0" w:space="0" w:color="auto"/>
        <w:left w:val="none" w:sz="0" w:space="0" w:color="auto"/>
        <w:bottom w:val="none" w:sz="0" w:space="0" w:color="auto"/>
        <w:right w:val="none" w:sz="0" w:space="0" w:color="auto"/>
      </w:divBdr>
    </w:div>
    <w:div w:id="2013099837">
      <w:bodyDiv w:val="1"/>
      <w:marLeft w:val="0"/>
      <w:marRight w:val="0"/>
      <w:marTop w:val="0"/>
      <w:marBottom w:val="0"/>
      <w:divBdr>
        <w:top w:val="none" w:sz="0" w:space="0" w:color="auto"/>
        <w:left w:val="none" w:sz="0" w:space="0" w:color="auto"/>
        <w:bottom w:val="none" w:sz="0" w:space="0" w:color="auto"/>
        <w:right w:val="none" w:sz="0" w:space="0" w:color="auto"/>
      </w:divBdr>
    </w:div>
    <w:div w:id="208622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buh.com.ua/ua/documents/oneregulations/1656" TargetMode="External"/><Relationship Id="rId13" Type="http://schemas.openxmlformats.org/officeDocument/2006/relationships/hyperlink" Target="http://magazine.faaf.org.ua/" TargetMode="External"/><Relationship Id="rId18" Type="http://schemas.openxmlformats.org/officeDocument/2006/relationships/hyperlink" Target="https://pidru4niki.com/91387/buhgalterskiy_oblik_ta_audit/organizatsiya_upravlinskogo_obliku_pidpriyemstvi" TargetMode="External"/><Relationship Id="rId26" Type="http://schemas.openxmlformats.org/officeDocument/2006/relationships/hyperlink" Target="http://agro-business.com.ua/agro/ekonomichnyi-hektar/item/14394-chy-bude-rozvytok-tvarynnytstva-v-ukraini.html" TargetMode="External"/><Relationship Id="rId3" Type="http://schemas.openxmlformats.org/officeDocument/2006/relationships/styles" Target="styles.xml"/><Relationship Id="rId21" Type="http://schemas.openxmlformats.org/officeDocument/2006/relationships/hyperlink" Target="https://uk.wikipedia/.org/wiki/" TargetMode="External"/><Relationship Id="rId7" Type="http://schemas.openxmlformats.org/officeDocument/2006/relationships/endnotes" Target="endnotes.xml"/><Relationship Id="rId12" Type="http://schemas.openxmlformats.org/officeDocument/2006/relationships/hyperlink" Target="https://interbuh.com.ua/ua/documents/oneregulations/1656" TargetMode="External"/><Relationship Id="rId17" Type="http://schemas.openxmlformats.org/officeDocument/2006/relationships/hyperlink" Target="URL:https://pidru4niki.com/91387/buhgalterskiy_oblik_ta_audit/organizatsiya_upravlinskogo_obliku_pidpriyemstvi" TargetMode="External"/><Relationship Id="rId25" Type="http://schemas.openxmlformats.org/officeDocument/2006/relationships/hyperlink" Target="https://zakon.rada.gov.ua/laws/main/index" TargetMode="External"/><Relationship Id="rId2" Type="http://schemas.openxmlformats.org/officeDocument/2006/relationships/numbering" Target="numbering.xml"/><Relationship Id="rId16" Type="http://schemas.openxmlformats.org/officeDocument/2006/relationships/hyperlink" Target="URL:https://buklib.net/books/33962/" TargetMode="External"/><Relationship Id="rId20" Type="http://schemas.openxmlformats.org/officeDocument/2006/relationships/hyperlink" Target="https://pidru4niki.com/1841101453280/buhgalterskiy_oblik_ta_audit/upravlinskiy_obli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buh.com.ua/ua/documents/oneforms/17833" TargetMode="External"/><Relationship Id="rId24" Type="http://schemas.openxmlformats.org/officeDocument/2006/relationships/hyperlink" Target="URL:https://interbuh.com.ua/ua/documents/ib/8887/122766" TargetMode="External"/><Relationship Id="rId5" Type="http://schemas.openxmlformats.org/officeDocument/2006/relationships/webSettings" Target="webSettings.xml"/><Relationship Id="rId15" Type="http://schemas.openxmlformats.org/officeDocument/2006/relationships/hyperlink" Target="https://buklib.net/books/33961/" TargetMode="External"/><Relationship Id="rId23" Type="http://schemas.openxmlformats.org/officeDocument/2006/relationships/hyperlink" Target="https://spar.ua/blogs/virobnitstvo-v-sviti-myasa-ptitsi-u-2020-rotsi" TargetMode="External"/><Relationship Id="rId28" Type="http://schemas.openxmlformats.org/officeDocument/2006/relationships/fontTable" Target="fontTable.xml"/><Relationship Id="rId10" Type="http://schemas.openxmlformats.org/officeDocument/2006/relationships/hyperlink" Target="https://interbuh.com.ua/ua/documents/oneregulations/79499" TargetMode="External"/><Relationship Id="rId19" Type="http://schemas.openxmlformats.org/officeDocument/2006/relationships/hyperlink" Target="URL:http://agro-business.com.ua/agro/ekonomichnyi-hektar/item/7898-%20ptakhivnytstvo-efektyvna-sfera-ahrobiznesu.html" TargetMode="External"/><Relationship Id="rId4" Type="http://schemas.openxmlformats.org/officeDocument/2006/relationships/settings" Target="settings.xml"/><Relationship Id="rId9" Type="http://schemas.openxmlformats.org/officeDocument/2006/relationships/hyperlink" Target="https://interbuh.com.ua/ua/documents/oneregulations/74289" TargetMode="External"/><Relationship Id="rId14" Type="http://schemas.openxmlformats.org/officeDocument/2006/relationships/hyperlink" Target="http://magazine.faaf.org.ua/" TargetMode="External"/><Relationship Id="rId22" Type="http://schemas.openxmlformats.org/officeDocument/2006/relationships/hyperlink" Target="https://www.ukrinform.ua/rubric-economy/3192176-virobnictvo-aec-v-ukraini-zmensilosa-na-163-derzstat.htm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7582-8D32-4716-A723-29F54685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25</Pages>
  <Words>30297</Words>
  <Characters>17270</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Olia</dc:creator>
  <cp:keywords/>
  <dc:description/>
  <cp:lastModifiedBy>Olia</cp:lastModifiedBy>
  <cp:revision>154</cp:revision>
  <dcterms:created xsi:type="dcterms:W3CDTF">2022-05-20T14:11:00Z</dcterms:created>
  <dcterms:modified xsi:type="dcterms:W3CDTF">2022-05-24T19:19:00Z</dcterms:modified>
</cp:coreProperties>
</file>