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752" w:rsidRPr="004C5752" w:rsidRDefault="004C5752" w:rsidP="004C5752">
      <w:pPr>
        <w:pStyle w:val="1"/>
        <w:rPr>
          <w:shd w:val="clear" w:color="auto" w:fill="FFFFFF"/>
        </w:rPr>
      </w:pPr>
      <w:r>
        <w:rPr>
          <w:shd w:val="clear" w:color="auto" w:fill="FFFFFF"/>
        </w:rPr>
        <w:t>Нужна ли костная пластика перед имплантацией all-on-4</w:t>
      </w:r>
    </w:p>
    <w:p w:rsidR="00BB3795" w:rsidRPr="00DD365B" w:rsidRDefault="00BB3795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Протезирование по протоколу all-on-4 –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хирургическая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процедура с установкой всех искусственных зубов на 4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импланта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из титана. Актуально для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верхней и нижней челюсти. Такая имплантация малотравматична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и применяется при полном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отсутствии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зубов или сильном их повреждении.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Протезирование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«Все на четырех»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малоинвазивн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о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и может быть завершен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о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за один день, но иногда процедура затягивается из-за необходимо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сти проведения костной пластики.</w:t>
      </w:r>
    </w:p>
    <w:p w:rsidR="00871F3D" w:rsidRPr="00DD365B" w:rsidRDefault="00DD365B" w:rsidP="00DD365B">
      <w:pPr>
        <w:pStyle w:val="2"/>
        <w:rPr>
          <w:shd w:val="clear" w:color="auto" w:fill="FFFFFF"/>
        </w:rPr>
      </w:pPr>
      <w:r w:rsidRPr="00DD365B">
        <w:rPr>
          <w:shd w:val="clear" w:color="auto" w:fill="FFFFFF"/>
        </w:rPr>
        <w:t>Зачем нужна</w:t>
      </w:r>
      <w:r w:rsidR="00871F3D" w:rsidRPr="00DD365B">
        <w:rPr>
          <w:shd w:val="clear" w:color="auto" w:fill="FFFFFF"/>
        </w:rPr>
        <w:t xml:space="preserve"> костная пластика</w:t>
      </w:r>
      <w:r w:rsidRPr="00DD365B">
        <w:rPr>
          <w:shd w:val="clear" w:color="auto" w:fill="FFFFFF"/>
        </w:rPr>
        <w:t xml:space="preserve"> при протезировании</w:t>
      </w:r>
    </w:p>
    <w:p w:rsidR="00583244" w:rsidRPr="00DD365B" w:rsidRDefault="00871F3D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Ключевой момент подготовки к имплантации – уровень костной ткани, так как устойчивое крепление гарантируется, если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имплант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находится на глубине не меньше 1 см.</w:t>
      </w:r>
      <w:r w:rsidR="00E8212F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1079D8" w:rsidRPr="00DD365B">
        <w:rPr>
          <w:rFonts w:cstheme="minorHAnsi"/>
          <w:color w:val="333333"/>
          <w:sz w:val="24"/>
          <w:szCs w:val="24"/>
          <w:shd w:val="clear" w:color="auto" w:fill="FFFFFF"/>
        </w:rPr>
        <w:t>Г</w:t>
      </w:r>
      <w:r w:rsidR="00583244" w:rsidRPr="00DD365B">
        <w:rPr>
          <w:rFonts w:cstheme="minorHAnsi"/>
          <w:color w:val="333333"/>
          <w:sz w:val="24"/>
          <w:szCs w:val="24"/>
          <w:shd w:val="clear" w:color="auto" w:fill="FFFFFF"/>
        </w:rPr>
        <w:t>убчатый слой, в котором находятся корни зубов</w:t>
      </w:r>
      <w:r w:rsidR="00025120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(альвеолярный отросток)</w:t>
      </w:r>
      <w:r w:rsidR="00583244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, переполнен кровеносными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сосудами и</w:t>
      </w:r>
      <w:r w:rsidR="00583244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взаимосвязан с твердыми тканями. </w:t>
      </w:r>
      <w:r w:rsidR="001079D8" w:rsidRPr="00DD365B">
        <w:rPr>
          <w:rFonts w:cstheme="minorHAnsi"/>
          <w:color w:val="333333"/>
          <w:sz w:val="24"/>
          <w:szCs w:val="24"/>
          <w:shd w:val="clear" w:color="auto" w:fill="FFFFFF"/>
        </w:rPr>
        <w:t>Во время жевания происходит стимуляция кровообращения и поддержание тонуса костной ткани. После потери зуба давление исчезает и возникает атрофия.</w:t>
      </w:r>
    </w:p>
    <w:p w:rsidR="007C6ACB" w:rsidRPr="00DD365B" w:rsidRDefault="00EC2CB7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Процедур</w:t>
      </w:r>
      <w:r w:rsidR="006A232D" w:rsidRPr="00DD365B">
        <w:rPr>
          <w:rFonts w:cstheme="minorHAnsi"/>
          <w:color w:val="333333"/>
          <w:sz w:val="24"/>
          <w:szCs w:val="24"/>
          <w:shd w:val="clear" w:color="auto" w:fill="FFFFFF"/>
        </w:rPr>
        <w:t>а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8409EA" w:rsidRPr="00DD365B">
        <w:rPr>
          <w:rFonts w:cstheme="minorHAnsi"/>
          <w:color w:val="333333"/>
          <w:sz w:val="24"/>
          <w:szCs w:val="24"/>
          <w:shd w:val="clear" w:color="auto" w:fill="FFFFFF"/>
        </w:rPr>
        <w:t>остепластики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необходима, когда </w:t>
      </w:r>
      <w:r w:rsidR="008409EA" w:rsidRPr="00DD365B">
        <w:rPr>
          <w:rFonts w:cstheme="minorHAnsi"/>
          <w:color w:val="333333"/>
          <w:sz w:val="24"/>
          <w:szCs w:val="24"/>
          <w:shd w:val="clear" w:color="auto" w:fill="FFFFFF"/>
        </w:rPr>
        <w:t>произошла</w:t>
      </w:r>
      <w:r w:rsidR="007C6AC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атрофия</w:t>
      </w:r>
      <w:r w:rsidR="008409E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костной ткани</w:t>
      </w:r>
      <w:r w:rsidR="007C6AC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в результате:</w:t>
      </w:r>
    </w:p>
    <w:p w:rsidR="007C6ACB" w:rsidRPr="00DD365B" w:rsidRDefault="00DD365B" w:rsidP="00DD365B">
      <w:pPr>
        <w:pStyle w:val="a5"/>
        <w:numPr>
          <w:ilvl w:val="0"/>
          <w:numId w:val="1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выпадения зуба;</w:t>
      </w:r>
    </w:p>
    <w:p w:rsidR="007C6ACB" w:rsidRPr="00DD365B" w:rsidRDefault="00DD365B" w:rsidP="00DD365B">
      <w:pPr>
        <w:pStyle w:val="a5"/>
        <w:numPr>
          <w:ilvl w:val="0"/>
          <w:numId w:val="1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разрежения костной ткани вследствие воспалительных процессов;</w:t>
      </w:r>
    </w:p>
    <w:p w:rsidR="00003E45" w:rsidRPr="00DD365B" w:rsidRDefault="00DD365B" w:rsidP="00DD365B">
      <w:pPr>
        <w:pStyle w:val="a5"/>
        <w:numPr>
          <w:ilvl w:val="0"/>
          <w:numId w:val="1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периимплантита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;</w:t>
      </w:r>
    </w:p>
    <w:p w:rsidR="00194F3A" w:rsidRPr="00DD365B" w:rsidRDefault="00DD365B" w:rsidP="00DD365B">
      <w:pPr>
        <w:pStyle w:val="a5"/>
        <w:numPr>
          <w:ilvl w:val="0"/>
          <w:numId w:val="1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опухолеподобных состояний;</w:t>
      </w:r>
    </w:p>
    <w:p w:rsidR="007C6ACB" w:rsidRPr="00DD365B" w:rsidRDefault="00DD365B" w:rsidP="00DD365B">
      <w:pPr>
        <w:pStyle w:val="a5"/>
        <w:numPr>
          <w:ilvl w:val="0"/>
          <w:numId w:val="1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травматического </w:t>
      </w:r>
      <w:r w:rsidR="00003E45" w:rsidRPr="00DD365B">
        <w:rPr>
          <w:rFonts w:cstheme="minorHAnsi"/>
          <w:color w:val="333333"/>
          <w:sz w:val="24"/>
          <w:szCs w:val="24"/>
          <w:shd w:val="clear" w:color="auto" w:fill="FFFFFF"/>
        </w:rPr>
        <w:t>удаления зубов с повреждением костной ткани</w:t>
      </w:r>
      <w:r w:rsidR="007C6ACB" w:rsidRPr="00DD365B">
        <w:rPr>
          <w:rFonts w:cstheme="minorHAnsi"/>
          <w:color w:val="333333"/>
          <w:sz w:val="24"/>
          <w:szCs w:val="24"/>
          <w:shd w:val="clear" w:color="auto" w:fill="FFFFFF"/>
        </w:rPr>
        <w:t>.</w:t>
      </w:r>
    </w:p>
    <w:p w:rsidR="00E40E99" w:rsidRPr="00DD365B" w:rsidRDefault="006A232D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Относительные противопоказания д</w:t>
      </w:r>
      <w:r w:rsidR="00E40E99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ля </w:t>
      </w:r>
      <w:r w:rsidR="00441A04" w:rsidRPr="00DD365B">
        <w:rPr>
          <w:rFonts w:cstheme="minorHAnsi"/>
          <w:color w:val="333333"/>
          <w:sz w:val="24"/>
          <w:szCs w:val="24"/>
          <w:shd w:val="clear" w:color="auto" w:fill="FFFFFF"/>
        </w:rPr>
        <w:t>увеличения объема костного гребня</w:t>
      </w:r>
      <w:r w:rsidR="00E40E99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: </w:t>
      </w:r>
    </w:p>
    <w:p w:rsidR="00E40E99" w:rsidRPr="00DD365B" w:rsidRDefault="00E40E99" w:rsidP="00DD365B">
      <w:pPr>
        <w:pStyle w:val="a5"/>
        <w:numPr>
          <w:ilvl w:val="0"/>
          <w:numId w:val="2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беременность;</w:t>
      </w:r>
    </w:p>
    <w:p w:rsidR="00E40E99" w:rsidRPr="00DD365B" w:rsidRDefault="006A232D" w:rsidP="00DD365B">
      <w:pPr>
        <w:pStyle w:val="a5"/>
        <w:numPr>
          <w:ilvl w:val="0"/>
          <w:numId w:val="2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во</w:t>
      </w:r>
      <w:r w:rsidR="00E40E99" w:rsidRPr="00DD365B">
        <w:rPr>
          <w:rFonts w:cstheme="minorHAnsi"/>
          <w:color w:val="333333"/>
          <w:sz w:val="24"/>
          <w:szCs w:val="24"/>
          <w:shd w:val="clear" w:color="auto" w:fill="FFFFFF"/>
        </w:rPr>
        <w:t>спалительные процессы в деснах;</w:t>
      </w:r>
    </w:p>
    <w:p w:rsidR="00E40E99" w:rsidRPr="00DD365B" w:rsidRDefault="006A232D" w:rsidP="00DD365B">
      <w:pPr>
        <w:pStyle w:val="a5"/>
        <w:numPr>
          <w:ilvl w:val="0"/>
          <w:numId w:val="2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кариозные состояния и их ослож</w:t>
      </w:r>
      <w:r w:rsidR="006E13A9" w:rsidRPr="00DD365B">
        <w:rPr>
          <w:rFonts w:cstheme="minorHAnsi"/>
          <w:color w:val="333333"/>
          <w:sz w:val="24"/>
          <w:szCs w:val="24"/>
          <w:shd w:val="clear" w:color="auto" w:fill="FFFFFF"/>
        </w:rPr>
        <w:t>н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ения.</w:t>
      </w:r>
      <w:r w:rsidR="006E13A9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</w:p>
    <w:p w:rsidR="006A232D" w:rsidRPr="00DD365B" w:rsidRDefault="006E13A9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Категорически запрещено проведение </w:t>
      </w:r>
      <w:r w:rsidR="00E40E99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костной пластики 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при</w:t>
      </w:r>
      <w:r w:rsidR="00CE1AF5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системных и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аутоиммунных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заболеваниях, </w:t>
      </w:r>
      <w:r w:rsidR="00CE1AF5" w:rsidRPr="00DD365B">
        <w:rPr>
          <w:rFonts w:cstheme="minorHAnsi"/>
          <w:color w:val="333333"/>
          <w:sz w:val="24"/>
          <w:szCs w:val="24"/>
          <w:shd w:val="clear" w:color="auto" w:fill="FFFFFF"/>
        </w:rPr>
        <w:t>нарушении коагуляции,</w:t>
      </w:r>
      <w:r w:rsidR="00480BD6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расстройствах психики,</w:t>
      </w:r>
      <w:r w:rsidR="00CE1AF5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злокачественных опухолях</w:t>
      </w:r>
      <w:r w:rsidR="00480BD6" w:rsidRPr="00DD365B">
        <w:rPr>
          <w:rFonts w:cstheme="minorHAnsi"/>
          <w:color w:val="333333"/>
          <w:sz w:val="24"/>
          <w:szCs w:val="24"/>
          <w:shd w:val="clear" w:color="auto" w:fill="FFFFFF"/>
        </w:rPr>
        <w:t>.</w:t>
      </w:r>
    </w:p>
    <w:p w:rsidR="00BB3795" w:rsidRPr="00DD365B" w:rsidRDefault="00A55E37" w:rsidP="00DD365B">
      <w:pPr>
        <w:pStyle w:val="2"/>
        <w:rPr>
          <w:shd w:val="clear" w:color="auto" w:fill="FFFFFF"/>
        </w:rPr>
      </w:pPr>
      <w:r>
        <w:rPr>
          <w:shd w:val="clear" w:color="auto" w:fill="FFFFFF"/>
        </w:rPr>
        <w:t>Нужна ли</w:t>
      </w:r>
      <w:r w:rsidR="00BB3795" w:rsidRPr="00DD365B">
        <w:rPr>
          <w:shd w:val="clear" w:color="auto" w:fill="FFFFFF"/>
        </w:rPr>
        <w:t xml:space="preserve"> костн</w:t>
      </w:r>
      <w:r>
        <w:rPr>
          <w:shd w:val="clear" w:color="auto" w:fill="FFFFFF"/>
        </w:rPr>
        <w:t>ая</w:t>
      </w:r>
      <w:r w:rsidR="00BB3795" w:rsidRPr="00DD365B">
        <w:rPr>
          <w:shd w:val="clear" w:color="auto" w:fill="FFFFFF"/>
        </w:rPr>
        <w:t xml:space="preserve"> пластик</w:t>
      </w:r>
      <w:r>
        <w:rPr>
          <w:shd w:val="clear" w:color="auto" w:fill="FFFFFF"/>
        </w:rPr>
        <w:t>а</w:t>
      </w:r>
      <w:bookmarkStart w:id="0" w:name="_GoBack"/>
      <w:bookmarkEnd w:id="0"/>
      <w:r w:rsidR="00BB3795" w:rsidRPr="00DD365B">
        <w:rPr>
          <w:shd w:val="clear" w:color="auto" w:fill="FFFFFF"/>
        </w:rPr>
        <w:t xml:space="preserve"> при </w:t>
      </w:r>
      <w:proofErr w:type="spellStart"/>
      <w:r w:rsidR="00BB3795" w:rsidRPr="00DD365B">
        <w:rPr>
          <w:shd w:val="clear" w:color="auto" w:fill="FFFFFF"/>
        </w:rPr>
        <w:t>all</w:t>
      </w:r>
      <w:proofErr w:type="spellEnd"/>
      <w:r w:rsidR="00BB3795" w:rsidRPr="00DD365B">
        <w:rPr>
          <w:shd w:val="clear" w:color="auto" w:fill="FFFFFF"/>
        </w:rPr>
        <w:t xml:space="preserve"> </w:t>
      </w:r>
      <w:proofErr w:type="spellStart"/>
      <w:r w:rsidR="00BB3795" w:rsidRPr="00DD365B">
        <w:rPr>
          <w:shd w:val="clear" w:color="auto" w:fill="FFFFFF"/>
        </w:rPr>
        <w:t>on</w:t>
      </w:r>
      <w:proofErr w:type="spellEnd"/>
      <w:r w:rsidR="006E13A9" w:rsidRPr="00DD365B">
        <w:rPr>
          <w:shd w:val="clear" w:color="auto" w:fill="FFFFFF"/>
        </w:rPr>
        <w:t xml:space="preserve"> 4</w:t>
      </w:r>
    </w:p>
    <w:p w:rsidR="0059635A" w:rsidRPr="00DD365B" w:rsidRDefault="00025120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Протокол имплантации «Все на 4» был разработан, чтобы избежать костной пластики и поставить протез наименее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травматично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.</w:t>
      </w:r>
      <w:r w:rsidR="005804A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Но в некоторых с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лучаях врач принимает решение о</w:t>
      </w:r>
      <w:r w:rsidR="005804A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59635A" w:rsidRPr="00DD365B">
        <w:rPr>
          <w:rFonts w:cstheme="minorHAnsi"/>
          <w:color w:val="333333"/>
          <w:sz w:val="24"/>
          <w:szCs w:val="24"/>
          <w:shd w:val="clear" w:color="auto" w:fill="FFFFFF"/>
        </w:rPr>
        <w:t>наращивании костного гребня</w:t>
      </w:r>
      <w:r w:rsidR="005804A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. Происходит это на этапе диагностики, когда пациента направляют на компьютерную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томографию</w:t>
      </w:r>
      <w:r w:rsidR="005804A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верхней и нижней челюсти. </w:t>
      </w:r>
    </w:p>
    <w:p w:rsidR="005804AB" w:rsidRPr="00DD365B" w:rsidRDefault="005804AB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Рентгенографическое обследование позволяет рассмотреть все слои костной ткани и получить информацию о степени атрофии, пористости и рыхлости тканей, наличии воспалений, кист и др.</w:t>
      </w:r>
      <w:r w:rsidR="0059635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Наращивание костного гребня необходимо, </w:t>
      </w:r>
      <w:r w:rsidR="0059635A" w:rsidRPr="00DD365B">
        <w:rPr>
          <w:rFonts w:cstheme="minorHAnsi"/>
          <w:color w:val="333333"/>
          <w:sz w:val="24"/>
          <w:szCs w:val="24"/>
          <w:shd w:val="clear" w:color="auto" w:fill="FFFFFF"/>
        </w:rPr>
        <w:t>чтобы протез успешно имплантировался и не потерял устойчивость.</w:t>
      </w:r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>Остеопластика</w:t>
      </w:r>
      <w:proofErr w:type="spellEnd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– </w:t>
      </w:r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>травматич</w:t>
      </w:r>
      <w:r w:rsidR="00DD365B" w:rsidRPr="00DD365B">
        <w:rPr>
          <w:rFonts w:cstheme="minorHAnsi"/>
          <w:color w:val="333333"/>
          <w:sz w:val="24"/>
          <w:szCs w:val="24"/>
          <w:shd w:val="clear" w:color="auto" w:fill="FFFFFF"/>
        </w:rPr>
        <w:t>еск</w:t>
      </w:r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>ая операция, требующая зажи</w:t>
      </w:r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>вления в течение 3-6 месяцев. Ее</w:t>
      </w:r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щадящей </w:t>
      </w:r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альтернативой перед протезированием </w:t>
      </w:r>
      <w:proofErr w:type="spellStart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>all</w:t>
      </w:r>
      <w:proofErr w:type="spellEnd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>on</w:t>
      </w:r>
      <w:proofErr w:type="spellEnd"/>
      <w:r w:rsidR="00FA0747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4 </w:t>
      </w:r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>выступают скуловые имплантаты.</w:t>
      </w:r>
    </w:p>
    <w:p w:rsidR="0059635A" w:rsidRPr="00DD365B" w:rsidRDefault="00DD365B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lastRenderedPageBreak/>
        <w:t>Компанией</w:t>
      </w:r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>Nobel</w:t>
      </w:r>
      <w:proofErr w:type="spellEnd"/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>Biocare</w:t>
      </w:r>
      <w:proofErr w:type="spellEnd"/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>, создателем имплантации «Все на 4»</w:t>
      </w: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,</w:t>
      </w:r>
      <w:r w:rsidR="00D43E2A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была разработана методика, позволяющая нейтрализовать выраженную резорбцию кости верхней челюсти. Для реализации протокола </w:t>
      </w:r>
      <w:proofErr w:type="spellStart"/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>all</w:t>
      </w:r>
      <w:proofErr w:type="spellEnd"/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>on</w:t>
      </w:r>
      <w:proofErr w:type="spellEnd"/>
      <w:r w:rsidR="00C27326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4 при атрофии костной ткани в скуловую кость пациента вставляются 2 штифта из титана длиной 3 – 5,25 мм.</w:t>
      </w:r>
      <w:r w:rsidR="005A5933"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Имплантаты покрыты оксидным биоактивным покрытием, что ускоряет формирование костной ткани вокруг штифта.</w:t>
      </w:r>
    </w:p>
    <w:p w:rsidR="005A5933" w:rsidRPr="00DD365B" w:rsidRDefault="005A5933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Заживление скуловых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имплантов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занимает около 6 месяцев, но в этот период уже можно устанавливать временные протезы. Постоянные устанавливают после полного заживления. Показания для установки скуловых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имплантов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перед процедурой «Все на 4»:</w:t>
      </w:r>
    </w:p>
    <w:p w:rsidR="005A5933" w:rsidRPr="00DD365B" w:rsidRDefault="00DD365B" w:rsidP="00DD365B">
      <w:pPr>
        <w:pStyle w:val="a5"/>
        <w:numPr>
          <w:ilvl w:val="0"/>
          <w:numId w:val="3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размягчение и истощение костных тканей после онкологических заболеваний;</w:t>
      </w:r>
    </w:p>
    <w:p w:rsidR="005A5933" w:rsidRPr="00DD365B" w:rsidRDefault="00DD365B" w:rsidP="00DD365B">
      <w:pPr>
        <w:pStyle w:val="a5"/>
        <w:numPr>
          <w:ilvl w:val="0"/>
          <w:numId w:val="3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неудачная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остеопластика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;</w:t>
      </w:r>
    </w:p>
    <w:p w:rsidR="005A5933" w:rsidRPr="00DD365B" w:rsidRDefault="00DD365B" w:rsidP="00DD365B">
      <w:pPr>
        <w:pStyle w:val="a5"/>
        <w:numPr>
          <w:ilvl w:val="0"/>
          <w:numId w:val="3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полная </w:t>
      </w:r>
      <w:r w:rsidR="005A5933" w:rsidRPr="00DD365B">
        <w:rPr>
          <w:rFonts w:cstheme="minorHAnsi"/>
          <w:color w:val="333333"/>
          <w:sz w:val="24"/>
          <w:szCs w:val="24"/>
          <w:shd w:val="clear" w:color="auto" w:fill="FFFFFF"/>
        </w:rPr>
        <w:t>и частичная адентия вследствие травм или врожденных дефектов;</w:t>
      </w:r>
    </w:p>
    <w:p w:rsidR="005A5933" w:rsidRPr="00DD365B" w:rsidRDefault="00DD365B" w:rsidP="00DD365B">
      <w:pPr>
        <w:pStyle w:val="a5"/>
        <w:numPr>
          <w:ilvl w:val="0"/>
          <w:numId w:val="3"/>
        </w:num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патологии костной ткани из-за заболеваний, травм или необходимого медицинского вмешательства.</w:t>
      </w:r>
    </w:p>
    <w:p w:rsidR="00DD365B" w:rsidRPr="00DD365B" w:rsidRDefault="00DD365B" w:rsidP="00DD365B">
      <w:pPr>
        <w:tabs>
          <w:tab w:val="left" w:pos="3951"/>
        </w:tabs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Имплантация «Все на 4» – современный малоинвазивный метод протезирования, основанный на минимальных требованиях к состоянию костной ткани. Но для надежности и долговечности </w:t>
      </w:r>
      <w:proofErr w:type="spellStart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>имплантов</w:t>
      </w:r>
      <w:proofErr w:type="spellEnd"/>
      <w:r w:rsidRPr="00DD365B">
        <w:rPr>
          <w:rFonts w:cstheme="minorHAnsi"/>
          <w:color w:val="333333"/>
          <w:sz w:val="24"/>
          <w:szCs w:val="24"/>
          <w:shd w:val="clear" w:color="auto" w:fill="FFFFFF"/>
        </w:rPr>
        <w:t xml:space="preserve"> в некоторых случаях не обойтись без восстановления костного гребня.</w:t>
      </w:r>
    </w:p>
    <w:sectPr w:rsidR="00DD365B" w:rsidRPr="00DD3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01C1C"/>
    <w:multiLevelType w:val="hybridMultilevel"/>
    <w:tmpl w:val="11540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D3A37"/>
    <w:multiLevelType w:val="hybridMultilevel"/>
    <w:tmpl w:val="FE9C6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D2776"/>
    <w:multiLevelType w:val="hybridMultilevel"/>
    <w:tmpl w:val="32DE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CF"/>
    <w:rsid w:val="00003E45"/>
    <w:rsid w:val="00025120"/>
    <w:rsid w:val="000A7373"/>
    <w:rsid w:val="001079D8"/>
    <w:rsid w:val="00126FA9"/>
    <w:rsid w:val="00194F3A"/>
    <w:rsid w:val="002D3063"/>
    <w:rsid w:val="00441A04"/>
    <w:rsid w:val="00480BD6"/>
    <w:rsid w:val="004C5752"/>
    <w:rsid w:val="005804AB"/>
    <w:rsid w:val="00583244"/>
    <w:rsid w:val="0059635A"/>
    <w:rsid w:val="005A5933"/>
    <w:rsid w:val="006A232D"/>
    <w:rsid w:val="006E13A9"/>
    <w:rsid w:val="007C6ACB"/>
    <w:rsid w:val="008409EA"/>
    <w:rsid w:val="00871F3D"/>
    <w:rsid w:val="00A55E37"/>
    <w:rsid w:val="00BB3795"/>
    <w:rsid w:val="00BB6E54"/>
    <w:rsid w:val="00C27326"/>
    <w:rsid w:val="00CE1AF5"/>
    <w:rsid w:val="00CF5719"/>
    <w:rsid w:val="00D127CF"/>
    <w:rsid w:val="00D43E2A"/>
    <w:rsid w:val="00DD365B"/>
    <w:rsid w:val="00E40E99"/>
    <w:rsid w:val="00E8212F"/>
    <w:rsid w:val="00EC2CB7"/>
    <w:rsid w:val="00FA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EED5"/>
  <w15:chartTrackingRefBased/>
  <w15:docId w15:val="{F49F6AD2-6025-4146-8A52-188F346A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3E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D36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7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27C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43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D43E2A"/>
    <w:rPr>
      <w:b/>
      <w:bCs/>
    </w:rPr>
  </w:style>
  <w:style w:type="paragraph" w:styleId="a5">
    <w:name w:val="List Paragraph"/>
    <w:basedOn w:val="a"/>
    <w:uiPriority w:val="34"/>
    <w:qFormat/>
    <w:rsid w:val="00DD365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D36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C575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</dc:creator>
  <cp:keywords/>
  <dc:description/>
  <cp:lastModifiedBy>Garry</cp:lastModifiedBy>
  <cp:revision>21</cp:revision>
  <dcterms:created xsi:type="dcterms:W3CDTF">2021-06-19T19:23:00Z</dcterms:created>
  <dcterms:modified xsi:type="dcterms:W3CDTF">2021-06-20T09:23:00Z</dcterms:modified>
</cp:coreProperties>
</file>