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6E6" w:rsidRPr="0025315D" w:rsidRDefault="00F266E6" w:rsidP="0025315D">
      <w:pPr>
        <w:rPr>
          <w:rFonts w:cs="Times New Roman"/>
          <w:b/>
          <w:lang w:val="ru-RU"/>
        </w:rPr>
      </w:pPr>
      <w:r w:rsidRPr="0025315D">
        <w:rPr>
          <w:rFonts w:cs="Times New Roman"/>
          <w:b/>
          <w:lang w:val="ru-RU"/>
        </w:rPr>
        <w:t xml:space="preserve">Один из типичных примеров </w:t>
      </w:r>
      <w:r>
        <w:rPr>
          <w:rFonts w:cs="Times New Roman"/>
          <w:b/>
          <w:lang w:val="ru-RU"/>
        </w:rPr>
        <w:t xml:space="preserve">предварительных квалификационных </w:t>
      </w:r>
      <w:r w:rsidRPr="0025315D">
        <w:rPr>
          <w:rFonts w:cs="Times New Roman"/>
          <w:b/>
          <w:lang w:val="ru-RU"/>
        </w:rPr>
        <w:t xml:space="preserve">требований </w:t>
      </w:r>
      <w:r>
        <w:rPr>
          <w:rFonts w:cs="Times New Roman"/>
          <w:b/>
          <w:lang w:val="ru-RU"/>
        </w:rPr>
        <w:t xml:space="preserve">к </w:t>
      </w:r>
      <w:r w:rsidRPr="0025315D">
        <w:rPr>
          <w:rFonts w:cs="Times New Roman"/>
          <w:b/>
          <w:lang w:val="ru-RU"/>
        </w:rPr>
        <w:t>кабел</w:t>
      </w:r>
      <w:r>
        <w:rPr>
          <w:rFonts w:cs="Times New Roman"/>
          <w:b/>
          <w:lang w:val="ru-RU"/>
        </w:rPr>
        <w:t>ю</w:t>
      </w:r>
      <w:r w:rsidRPr="0025315D">
        <w:rPr>
          <w:rFonts w:cs="Times New Roman"/>
          <w:b/>
          <w:lang w:val="ru-RU"/>
        </w:rPr>
        <w:t xml:space="preserve"> марки 66 кВ и выше -</w:t>
      </w:r>
    </w:p>
    <w:p w:rsidR="00F266E6" w:rsidRPr="0025315D" w:rsidRDefault="00F266E6" w:rsidP="0025315D">
      <w:pPr>
        <w:rPr>
          <w:rFonts w:cs="Times New Roman"/>
          <w:lang w:val="ru-RU"/>
        </w:rPr>
      </w:pPr>
    </w:p>
    <w:p w:rsidR="00F266E6" w:rsidRPr="00CE3E7C" w:rsidRDefault="00F266E6" w:rsidP="0025315D">
      <w:pPr>
        <w:rPr>
          <w:rFonts w:cs="Times New Roman"/>
          <w:b/>
          <w:u w:val="single"/>
          <w:lang w:val="ru-RU"/>
        </w:rPr>
      </w:pPr>
      <w:r w:rsidRPr="00CE3E7C">
        <w:rPr>
          <w:rFonts w:cs="Times New Roman"/>
          <w:b/>
          <w:u w:val="single"/>
          <w:lang w:val="ru-RU"/>
        </w:rPr>
        <w:t>1.0 Минимальные отборочные требования к претенденту: -</w:t>
      </w:r>
    </w:p>
    <w:p w:rsidR="00F266E6" w:rsidRPr="00CE3E7C" w:rsidRDefault="00F266E6" w:rsidP="0025315D">
      <w:pPr>
        <w:rPr>
          <w:rFonts w:cs="Times New Roman"/>
          <w:b/>
          <w:u w:val="single"/>
          <w:lang w:val="ru-RU"/>
        </w:rPr>
      </w:pPr>
    </w:p>
    <w:p w:rsidR="00F266E6" w:rsidRPr="00CE3E7C" w:rsidRDefault="00F266E6" w:rsidP="0025315D">
      <w:pPr>
        <w:rPr>
          <w:rFonts w:cs="Times New Roman"/>
          <w:b/>
          <w:u w:val="single"/>
          <w:lang w:val="ru-RU"/>
        </w:rPr>
      </w:pPr>
      <w:r w:rsidRPr="0025315D">
        <w:rPr>
          <w:rFonts w:cs="Times New Roman"/>
          <w:lang w:val="ru-RU"/>
        </w:rPr>
        <w:t xml:space="preserve">         </w:t>
      </w:r>
      <w:r w:rsidRPr="00CE3E7C">
        <w:rPr>
          <w:rFonts w:cs="Times New Roman"/>
          <w:b/>
          <w:u w:val="single"/>
          <w:lang w:val="ru-RU"/>
        </w:rPr>
        <w:t>Существенное требование: -</w:t>
      </w:r>
    </w:p>
    <w:p w:rsidR="00F266E6" w:rsidRPr="0025315D" w:rsidRDefault="00F266E6" w:rsidP="0025315D">
      <w:pPr>
        <w:rPr>
          <w:rFonts w:cs="Times New Roman"/>
          <w:lang w:val="ru-RU"/>
        </w:rPr>
      </w:pPr>
    </w:p>
    <w:p w:rsidR="00F266E6" w:rsidRPr="0025315D" w:rsidRDefault="00F266E6" w:rsidP="0025315D">
      <w:pPr>
        <w:rPr>
          <w:rFonts w:cs="Times New Roman"/>
          <w:lang w:val="ru-RU"/>
        </w:rPr>
      </w:pPr>
      <w:r>
        <w:rPr>
          <w:rFonts w:cs="Times New Roman"/>
          <w:lang w:val="ru-RU"/>
        </w:rPr>
        <w:t>а</w:t>
      </w:r>
      <w:r w:rsidRPr="0025315D">
        <w:rPr>
          <w:rFonts w:cs="Times New Roman"/>
          <w:lang w:val="ru-RU"/>
        </w:rPr>
        <w:t xml:space="preserve">) Участник торгов должен быть финансово </w:t>
      </w:r>
      <w:r>
        <w:rPr>
          <w:rFonts w:cs="Times New Roman"/>
          <w:lang w:val="ru-RU"/>
        </w:rPr>
        <w:t>устойчивым</w:t>
      </w:r>
      <w:r w:rsidRPr="0025315D">
        <w:rPr>
          <w:rFonts w:cs="Times New Roman"/>
          <w:lang w:val="ru-RU"/>
        </w:rPr>
        <w:t xml:space="preserve">. Претенденты должны представить проверенные финансовые отчеты за последние пять лет, предшествующих дате подачи заявки. </w:t>
      </w:r>
      <w:r>
        <w:rPr>
          <w:rFonts w:cs="Times New Roman"/>
          <w:lang w:val="ru-RU"/>
        </w:rPr>
        <w:t>Претендент</w:t>
      </w:r>
      <w:r w:rsidRPr="0025315D">
        <w:rPr>
          <w:rFonts w:cs="Times New Roman"/>
          <w:lang w:val="ru-RU"/>
        </w:rPr>
        <w:t xml:space="preserve"> или его совместное предприятие / консорциум / партнер</w:t>
      </w:r>
      <w:r>
        <w:rPr>
          <w:rFonts w:cs="Times New Roman"/>
          <w:lang w:val="ru-RU"/>
        </w:rPr>
        <w:t xml:space="preserve"> по бизнесу</w:t>
      </w:r>
      <w:r w:rsidRPr="0025315D">
        <w:rPr>
          <w:rFonts w:cs="Times New Roman"/>
          <w:lang w:val="ru-RU"/>
        </w:rPr>
        <w:t xml:space="preserve"> должен иметь достаточное знание </w:t>
      </w:r>
      <w:r>
        <w:rPr>
          <w:rFonts w:cs="Times New Roman"/>
          <w:lang w:val="ru-RU"/>
        </w:rPr>
        <w:t>прокладки кабельных сетей</w:t>
      </w:r>
      <w:r w:rsidRPr="0025315D">
        <w:rPr>
          <w:rFonts w:cs="Times New Roman"/>
          <w:lang w:val="ru-RU"/>
        </w:rPr>
        <w:t xml:space="preserve"> и </w:t>
      </w:r>
      <w:r>
        <w:rPr>
          <w:rFonts w:cs="Times New Roman"/>
          <w:lang w:val="ru-RU"/>
        </w:rPr>
        <w:t>связанных с этим</w:t>
      </w:r>
      <w:r w:rsidRPr="0025315D">
        <w:rPr>
          <w:rFonts w:cs="Times New Roman"/>
          <w:lang w:val="ru-RU"/>
        </w:rPr>
        <w:t xml:space="preserve"> процедур, включая контроль качества, и име</w:t>
      </w:r>
      <w:r>
        <w:rPr>
          <w:rFonts w:cs="Times New Roman"/>
          <w:lang w:val="ru-RU"/>
        </w:rPr>
        <w:t>ть</w:t>
      </w:r>
      <w:r w:rsidRPr="0025315D">
        <w:rPr>
          <w:rFonts w:cs="Times New Roman"/>
          <w:lang w:val="ru-RU"/>
        </w:rPr>
        <w:t xml:space="preserve"> инфрас</w:t>
      </w:r>
      <w:r>
        <w:rPr>
          <w:rFonts w:cs="Times New Roman"/>
          <w:lang w:val="ru-RU"/>
        </w:rPr>
        <w:t>труктуру и монтажные механизмы, а также</w:t>
      </w:r>
      <w:r w:rsidRPr="0025315D">
        <w:rPr>
          <w:rFonts w:cs="Times New Roman"/>
          <w:lang w:val="ru-RU"/>
        </w:rPr>
        <w:t xml:space="preserve"> потенциал для выполнения работ.</w:t>
      </w:r>
    </w:p>
    <w:p w:rsidR="00F266E6" w:rsidRPr="0025315D" w:rsidRDefault="00F266E6" w:rsidP="0025315D">
      <w:pPr>
        <w:rPr>
          <w:rFonts w:cs="Times New Roman"/>
          <w:lang w:val="ru-RU"/>
        </w:rPr>
      </w:pPr>
    </w:p>
    <w:p w:rsidR="00F266E6" w:rsidRPr="0025315D" w:rsidRDefault="00F266E6" w:rsidP="0025315D">
      <w:pPr>
        <w:rPr>
          <w:rFonts w:cs="Times New Roman"/>
          <w:lang w:val="ru-RU"/>
        </w:rPr>
      </w:pPr>
      <w:r w:rsidRPr="0025315D">
        <w:rPr>
          <w:rFonts w:cs="Times New Roman"/>
          <w:lang w:val="ru-RU"/>
        </w:rPr>
        <w:t>б) Участник торгов или его совместное предприятие / консорциум / партнер</w:t>
      </w:r>
      <w:r>
        <w:rPr>
          <w:rFonts w:cs="Times New Roman"/>
          <w:lang w:val="ru-RU"/>
        </w:rPr>
        <w:t xml:space="preserve"> по бизнесу</w:t>
      </w:r>
      <w:r w:rsidRPr="0025315D">
        <w:rPr>
          <w:rFonts w:cs="Times New Roman"/>
          <w:lang w:val="ru-RU"/>
        </w:rPr>
        <w:t xml:space="preserve"> должен обладать </w:t>
      </w:r>
      <w:r>
        <w:rPr>
          <w:rFonts w:cs="Times New Roman"/>
          <w:lang w:val="ru-RU"/>
        </w:rPr>
        <w:t>действительной л</w:t>
      </w:r>
      <w:r w:rsidRPr="0025315D">
        <w:rPr>
          <w:rFonts w:cs="Times New Roman"/>
          <w:lang w:val="ru-RU"/>
        </w:rPr>
        <w:t>ицензи</w:t>
      </w:r>
      <w:r>
        <w:rPr>
          <w:rFonts w:cs="Times New Roman"/>
          <w:lang w:val="ru-RU"/>
        </w:rPr>
        <w:t xml:space="preserve">ей </w:t>
      </w:r>
      <w:r w:rsidRPr="00CE3E7C">
        <w:rPr>
          <w:rFonts w:cs="Times New Roman"/>
          <w:lang w:val="ru-RU"/>
        </w:rPr>
        <w:t>подрядчик</w:t>
      </w:r>
      <w:r>
        <w:rPr>
          <w:rFonts w:cs="Times New Roman"/>
          <w:lang w:val="ru-RU"/>
        </w:rPr>
        <w:t>а супер-класса</w:t>
      </w:r>
      <w:r w:rsidRPr="0025315D">
        <w:rPr>
          <w:rFonts w:cs="Times New Roman"/>
          <w:lang w:val="ru-RU"/>
        </w:rPr>
        <w:t>, выданн</w:t>
      </w:r>
      <w:r>
        <w:rPr>
          <w:rFonts w:cs="Times New Roman"/>
          <w:lang w:val="ru-RU"/>
        </w:rPr>
        <w:t>ой</w:t>
      </w:r>
      <w:r w:rsidRPr="0025315D">
        <w:rPr>
          <w:rFonts w:cs="Times New Roman"/>
          <w:lang w:val="ru-RU"/>
        </w:rPr>
        <w:t xml:space="preserve"> правительством штата Карнатака на дату открытия техно-коммерческого предложения.</w:t>
      </w:r>
    </w:p>
    <w:p w:rsidR="00F266E6" w:rsidRPr="0025315D" w:rsidRDefault="00F266E6" w:rsidP="0025315D">
      <w:pPr>
        <w:rPr>
          <w:rFonts w:cs="Times New Roman"/>
          <w:lang w:val="ru-RU"/>
        </w:rPr>
      </w:pPr>
      <w:r w:rsidRPr="0025315D">
        <w:rPr>
          <w:rFonts w:cs="Times New Roman"/>
          <w:lang w:val="ru-RU"/>
        </w:rPr>
        <w:t xml:space="preserve">Кроме того, претендент должен </w:t>
      </w:r>
      <w:r>
        <w:rPr>
          <w:rFonts w:cs="Times New Roman"/>
          <w:lang w:val="ru-RU"/>
        </w:rPr>
        <w:t>соответствовать следующим требованиям</w:t>
      </w:r>
      <w:r w:rsidRPr="0025315D">
        <w:rPr>
          <w:rFonts w:cs="Times New Roman"/>
          <w:lang w:val="ru-RU"/>
        </w:rPr>
        <w:t>.</w:t>
      </w:r>
    </w:p>
    <w:p w:rsidR="00F266E6" w:rsidRDefault="00F266E6" w:rsidP="00673FDB">
      <w:pPr>
        <w:rPr>
          <w:rFonts w:cs="Times New Roman"/>
          <w:b/>
          <w:lang w:val="ru-RU"/>
        </w:rPr>
      </w:pPr>
    </w:p>
    <w:p w:rsidR="00F266E6" w:rsidRPr="00B32FD9" w:rsidRDefault="00F266E6" w:rsidP="00B32FD9">
      <w:pPr>
        <w:rPr>
          <w:rFonts w:cs="Times New Roman"/>
          <w:lang w:val="ru-RU"/>
        </w:rPr>
      </w:pPr>
      <w:r w:rsidRPr="00B32FD9">
        <w:rPr>
          <w:rFonts w:cs="Times New Roman"/>
          <w:lang w:val="ru-RU"/>
        </w:rPr>
        <w:t>Прет</w:t>
      </w:r>
      <w:r>
        <w:rPr>
          <w:rFonts w:cs="Times New Roman"/>
          <w:lang w:val="ru-RU"/>
        </w:rPr>
        <w:t>ендент должен быть производителем</w:t>
      </w:r>
      <w:r w:rsidRPr="00B32FD9">
        <w:rPr>
          <w:rFonts w:cs="Times New Roman"/>
          <w:lang w:val="ru-RU"/>
        </w:rPr>
        <w:t xml:space="preserve"> </w:t>
      </w:r>
      <w:r>
        <w:rPr>
          <w:rFonts w:cs="Times New Roman"/>
          <w:lang w:val="ru-RU"/>
        </w:rPr>
        <w:t xml:space="preserve">высоковольтного </w:t>
      </w:r>
      <w:r w:rsidRPr="00B32FD9">
        <w:rPr>
          <w:rFonts w:cs="Times New Roman"/>
          <w:lang w:val="ru-RU"/>
        </w:rPr>
        <w:t>кабеля</w:t>
      </w:r>
      <w:r>
        <w:rPr>
          <w:rFonts w:cs="Times New Roman"/>
          <w:lang w:val="ru-RU"/>
        </w:rPr>
        <w:t>,</w:t>
      </w:r>
      <w:r w:rsidRPr="00B32FD9">
        <w:rPr>
          <w:rFonts w:cs="Times New Roman"/>
          <w:lang w:val="ru-RU"/>
        </w:rPr>
        <w:t xml:space="preserve"> и </w:t>
      </w:r>
      <w:r>
        <w:rPr>
          <w:rFonts w:cs="Times New Roman"/>
          <w:lang w:val="ru-RU"/>
        </w:rPr>
        <w:t xml:space="preserve">все </w:t>
      </w:r>
      <w:r w:rsidRPr="00B32FD9">
        <w:rPr>
          <w:rFonts w:cs="Times New Roman"/>
          <w:lang w:val="ru-RU"/>
        </w:rPr>
        <w:t xml:space="preserve">типовые испытания в соответствии </w:t>
      </w:r>
      <w:r>
        <w:rPr>
          <w:rFonts w:cs="Times New Roman"/>
          <w:lang w:val="ru-RU"/>
        </w:rPr>
        <w:t>со стандартами, такими как</w:t>
      </w:r>
      <w:r w:rsidRPr="00B32FD9">
        <w:rPr>
          <w:rFonts w:cs="Times New Roman"/>
          <w:lang w:val="ru-RU"/>
        </w:rPr>
        <w:t xml:space="preserve"> IEC 60840 или IEC 62067должны уже </w:t>
      </w:r>
      <w:r>
        <w:rPr>
          <w:rFonts w:cs="Times New Roman"/>
          <w:lang w:val="ru-RU"/>
        </w:rPr>
        <w:t xml:space="preserve">быть </w:t>
      </w:r>
      <w:r w:rsidRPr="00B32FD9">
        <w:rPr>
          <w:rFonts w:cs="Times New Roman"/>
          <w:lang w:val="ru-RU"/>
        </w:rPr>
        <w:t>успешно проведены.</w:t>
      </w:r>
    </w:p>
    <w:p w:rsidR="00F266E6" w:rsidRPr="00B32FD9" w:rsidRDefault="00F266E6" w:rsidP="00B32FD9">
      <w:pPr>
        <w:rPr>
          <w:rFonts w:cs="Times New Roman"/>
          <w:lang w:val="ru-RU"/>
        </w:rPr>
      </w:pPr>
    </w:p>
    <w:p w:rsidR="00F266E6" w:rsidRPr="00B32FD9" w:rsidRDefault="00F266E6" w:rsidP="00B32FD9">
      <w:pPr>
        <w:rPr>
          <w:rFonts w:cs="Times New Roman"/>
          <w:lang w:val="ru-RU"/>
        </w:rPr>
      </w:pPr>
      <w:r>
        <w:rPr>
          <w:rFonts w:cs="Times New Roman"/>
          <w:lang w:val="ru-RU"/>
        </w:rPr>
        <w:t xml:space="preserve">Отчеты о проведении </w:t>
      </w:r>
      <w:r w:rsidRPr="00B32FD9">
        <w:rPr>
          <w:rFonts w:cs="Times New Roman"/>
          <w:lang w:val="ru-RU"/>
        </w:rPr>
        <w:t xml:space="preserve">тестов для </w:t>
      </w:r>
      <w:r>
        <w:rPr>
          <w:rFonts w:cs="Times New Roman"/>
          <w:lang w:val="ru-RU"/>
        </w:rPr>
        <w:t>кабеля с оболочкой из</w:t>
      </w:r>
      <w:r w:rsidRPr="00B32FD9">
        <w:rPr>
          <w:rFonts w:cs="Times New Roman"/>
          <w:lang w:val="ru-RU"/>
        </w:rPr>
        <w:t xml:space="preserve"> сшитого полиэтилена, медн</w:t>
      </w:r>
      <w:r>
        <w:rPr>
          <w:rFonts w:cs="Times New Roman"/>
          <w:lang w:val="ru-RU"/>
        </w:rPr>
        <w:t>ого</w:t>
      </w:r>
      <w:r w:rsidRPr="00B32FD9">
        <w:rPr>
          <w:rFonts w:cs="Times New Roman"/>
          <w:lang w:val="ru-RU"/>
        </w:rPr>
        <w:t xml:space="preserve"> провод</w:t>
      </w:r>
      <w:r>
        <w:rPr>
          <w:rFonts w:cs="Times New Roman"/>
          <w:lang w:val="ru-RU"/>
        </w:rPr>
        <w:t>а</w:t>
      </w:r>
      <w:r w:rsidRPr="00B32FD9">
        <w:rPr>
          <w:rFonts w:cs="Times New Roman"/>
          <w:lang w:val="ru-RU"/>
        </w:rPr>
        <w:t xml:space="preserve"> напряжения 66 кВ, </w:t>
      </w:r>
      <w:r>
        <w:rPr>
          <w:rFonts w:cs="Times New Roman"/>
          <w:lang w:val="ru-RU"/>
        </w:rPr>
        <w:t>должны быть той же конструкции и сечения, что и в заявке</w:t>
      </w:r>
      <w:r w:rsidRPr="00B32FD9">
        <w:rPr>
          <w:rFonts w:cs="Times New Roman"/>
          <w:lang w:val="ru-RU"/>
        </w:rPr>
        <w:t>.</w:t>
      </w:r>
    </w:p>
    <w:p w:rsidR="00F266E6" w:rsidRPr="00B32FD9" w:rsidRDefault="00F266E6" w:rsidP="00B32FD9">
      <w:pPr>
        <w:rPr>
          <w:rFonts w:cs="Times New Roman"/>
          <w:lang w:val="ru-RU"/>
        </w:rPr>
      </w:pPr>
    </w:p>
    <w:p w:rsidR="00F266E6" w:rsidRPr="00B32FD9" w:rsidRDefault="00F266E6" w:rsidP="00B32FD9">
      <w:pPr>
        <w:rPr>
          <w:rFonts w:cs="Times New Roman"/>
          <w:lang w:val="ru-RU"/>
        </w:rPr>
      </w:pPr>
      <w:r w:rsidRPr="00B32FD9">
        <w:rPr>
          <w:rFonts w:cs="Times New Roman"/>
          <w:lang w:val="ru-RU"/>
        </w:rPr>
        <w:t xml:space="preserve">Отчеты </w:t>
      </w:r>
      <w:r>
        <w:rPr>
          <w:rFonts w:cs="Times New Roman"/>
          <w:lang w:val="ru-RU"/>
        </w:rPr>
        <w:t>о проведении типовых испытаний должны быть не старше 5 (пяти</w:t>
      </w:r>
      <w:r w:rsidRPr="00B32FD9">
        <w:rPr>
          <w:rFonts w:cs="Times New Roman"/>
          <w:lang w:val="ru-RU"/>
        </w:rPr>
        <w:t xml:space="preserve">) лет на </w:t>
      </w:r>
      <w:r>
        <w:rPr>
          <w:rFonts w:cs="Times New Roman"/>
          <w:lang w:val="ru-RU"/>
        </w:rPr>
        <w:t xml:space="preserve">момент </w:t>
      </w:r>
      <w:r w:rsidRPr="00B32FD9">
        <w:rPr>
          <w:rFonts w:cs="Times New Roman"/>
          <w:lang w:val="ru-RU"/>
        </w:rPr>
        <w:t>подачи заявки. Типовые испытания должны проводиться в аккредитованной лаборатории.</w:t>
      </w:r>
    </w:p>
    <w:p w:rsidR="00F266E6" w:rsidRPr="00B32FD9" w:rsidRDefault="00F266E6" w:rsidP="00B32FD9">
      <w:pPr>
        <w:rPr>
          <w:rFonts w:cs="Times New Roman"/>
          <w:lang w:val="ru-RU"/>
        </w:rPr>
      </w:pPr>
    </w:p>
    <w:p w:rsidR="00F266E6" w:rsidRPr="00B32FD9" w:rsidRDefault="00F266E6" w:rsidP="00B32FD9">
      <w:pPr>
        <w:rPr>
          <w:rFonts w:cs="Times New Roman"/>
          <w:lang w:val="ru-RU"/>
        </w:rPr>
      </w:pPr>
      <w:r w:rsidRPr="00B32FD9">
        <w:rPr>
          <w:rFonts w:cs="Times New Roman"/>
          <w:lang w:val="ru-RU"/>
        </w:rPr>
        <w:t xml:space="preserve">Типовые испытания должны </w:t>
      </w:r>
      <w:r>
        <w:rPr>
          <w:rFonts w:cs="Times New Roman"/>
          <w:lang w:val="ru-RU"/>
        </w:rPr>
        <w:t xml:space="preserve">должны </w:t>
      </w:r>
      <w:r w:rsidRPr="00B32FD9">
        <w:rPr>
          <w:rFonts w:cs="Times New Roman"/>
          <w:lang w:val="ru-RU"/>
        </w:rPr>
        <w:t>проводиться в любо</w:t>
      </w:r>
      <w:r>
        <w:rPr>
          <w:rFonts w:cs="Times New Roman"/>
          <w:lang w:val="ru-RU"/>
        </w:rPr>
        <w:t>й</w:t>
      </w:r>
      <w:r w:rsidRPr="00B32FD9">
        <w:rPr>
          <w:rFonts w:cs="Times New Roman"/>
          <w:lang w:val="ru-RU"/>
        </w:rPr>
        <w:t xml:space="preserve"> из следующ</w:t>
      </w:r>
      <w:r>
        <w:rPr>
          <w:rFonts w:cs="Times New Roman"/>
          <w:lang w:val="ru-RU"/>
        </w:rPr>
        <w:t>их</w:t>
      </w:r>
      <w:r w:rsidRPr="00B32FD9">
        <w:rPr>
          <w:rFonts w:cs="Times New Roman"/>
          <w:lang w:val="ru-RU"/>
        </w:rPr>
        <w:t xml:space="preserve"> испытательных лабораторий;</w:t>
      </w:r>
    </w:p>
    <w:p w:rsidR="00F266E6" w:rsidRDefault="00F266E6" w:rsidP="00673FDB">
      <w:pPr>
        <w:rPr>
          <w:rFonts w:cs="Times New Roman"/>
          <w:b/>
          <w:lang w:val="ru-RU"/>
        </w:rPr>
      </w:pPr>
    </w:p>
    <w:p w:rsidR="00F266E6" w:rsidRPr="00ED52E3" w:rsidRDefault="00F266E6" w:rsidP="00673FDB">
      <w:pPr>
        <w:pStyle w:val="ListParagraph"/>
        <w:spacing w:after="0" w:line="240" w:lineRule="auto"/>
        <w:ind w:left="360"/>
        <w:jc w:val="both"/>
        <w:rPr>
          <w:rFonts w:ascii="Times New Roman" w:hAnsi="Times New Roman"/>
          <w:sz w:val="2"/>
          <w:szCs w:val="2"/>
          <w:lang w:val="ru-RU"/>
        </w:rPr>
      </w:pPr>
    </w:p>
    <w:tbl>
      <w:tblPr>
        <w:tblW w:w="4036" w:type="dxa"/>
        <w:jc w:val="center"/>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0"/>
        <w:gridCol w:w="1350"/>
        <w:gridCol w:w="416"/>
        <w:gridCol w:w="1820"/>
      </w:tblGrid>
      <w:tr w:rsidR="00F266E6" w:rsidRPr="00BB462D" w:rsidTr="00806C63">
        <w:trPr>
          <w:jc w:val="center"/>
        </w:trPr>
        <w:tc>
          <w:tcPr>
            <w:tcW w:w="450" w:type="dxa"/>
          </w:tcPr>
          <w:p w:rsidR="00F266E6" w:rsidRPr="00BB462D" w:rsidRDefault="00F266E6" w:rsidP="00806C63">
            <w:pPr>
              <w:pStyle w:val="ListParagraph"/>
              <w:spacing w:after="0" w:line="240" w:lineRule="auto"/>
              <w:ind w:left="0"/>
              <w:jc w:val="both"/>
              <w:rPr>
                <w:rFonts w:ascii="Times New Roman" w:hAnsi="Times New Roman"/>
                <w:sz w:val="24"/>
                <w:szCs w:val="24"/>
              </w:rPr>
            </w:pPr>
            <w:r w:rsidRPr="00BB462D">
              <w:rPr>
                <w:rFonts w:ascii="Times New Roman" w:hAnsi="Times New Roman"/>
                <w:sz w:val="24"/>
                <w:szCs w:val="24"/>
              </w:rPr>
              <w:t>a)</w:t>
            </w:r>
          </w:p>
        </w:tc>
        <w:tc>
          <w:tcPr>
            <w:tcW w:w="1350" w:type="dxa"/>
          </w:tcPr>
          <w:p w:rsidR="00F266E6" w:rsidRPr="00B32FD9" w:rsidRDefault="00F266E6" w:rsidP="00806C63">
            <w:pPr>
              <w:pStyle w:val="ListParagraph"/>
              <w:spacing w:after="0" w:line="240" w:lineRule="auto"/>
              <w:ind w:left="0"/>
              <w:jc w:val="both"/>
              <w:rPr>
                <w:rFonts w:ascii="Times New Roman" w:hAnsi="Times New Roman"/>
                <w:sz w:val="24"/>
                <w:szCs w:val="24"/>
                <w:lang w:val="ru-RU"/>
              </w:rPr>
            </w:pPr>
            <w:r w:rsidRPr="00BB462D">
              <w:rPr>
                <w:rFonts w:ascii="Times New Roman" w:hAnsi="Times New Roman"/>
                <w:sz w:val="24"/>
                <w:szCs w:val="24"/>
              </w:rPr>
              <w:t xml:space="preserve">CPRI, </w:t>
            </w:r>
            <w:r>
              <w:rPr>
                <w:rFonts w:ascii="Times New Roman" w:hAnsi="Times New Roman"/>
                <w:sz w:val="24"/>
                <w:szCs w:val="24"/>
                <w:lang w:val="ru-RU"/>
              </w:rPr>
              <w:t>Индия</w:t>
            </w:r>
          </w:p>
        </w:tc>
        <w:tc>
          <w:tcPr>
            <w:tcW w:w="416" w:type="dxa"/>
          </w:tcPr>
          <w:p w:rsidR="00F266E6" w:rsidRPr="00BB462D" w:rsidRDefault="00F266E6" w:rsidP="00806C63">
            <w:pPr>
              <w:pStyle w:val="ListParagraph"/>
              <w:spacing w:after="0" w:line="240" w:lineRule="auto"/>
              <w:ind w:left="0"/>
              <w:jc w:val="both"/>
              <w:rPr>
                <w:rFonts w:ascii="Times New Roman" w:hAnsi="Times New Roman"/>
                <w:sz w:val="24"/>
                <w:szCs w:val="24"/>
              </w:rPr>
            </w:pPr>
            <w:r w:rsidRPr="00BB462D">
              <w:rPr>
                <w:rFonts w:ascii="Times New Roman" w:hAnsi="Times New Roman"/>
                <w:sz w:val="24"/>
                <w:szCs w:val="24"/>
              </w:rPr>
              <w:t>b)</w:t>
            </w:r>
          </w:p>
        </w:tc>
        <w:tc>
          <w:tcPr>
            <w:tcW w:w="1820" w:type="dxa"/>
          </w:tcPr>
          <w:p w:rsidR="00F266E6" w:rsidRPr="00B32FD9" w:rsidRDefault="00F266E6" w:rsidP="00806C63">
            <w:pPr>
              <w:pStyle w:val="ListParagraph"/>
              <w:spacing w:after="0" w:line="240" w:lineRule="auto"/>
              <w:ind w:left="0"/>
              <w:jc w:val="both"/>
              <w:rPr>
                <w:rFonts w:ascii="Times New Roman" w:hAnsi="Times New Roman"/>
                <w:sz w:val="24"/>
                <w:szCs w:val="24"/>
                <w:lang w:val="ru-RU"/>
              </w:rPr>
            </w:pPr>
            <w:r w:rsidRPr="00BB462D">
              <w:rPr>
                <w:rFonts w:ascii="Times New Roman" w:hAnsi="Times New Roman"/>
                <w:sz w:val="24"/>
                <w:szCs w:val="24"/>
              </w:rPr>
              <w:t xml:space="preserve">KEMA, </w:t>
            </w:r>
            <w:r>
              <w:rPr>
                <w:rFonts w:ascii="Times New Roman" w:hAnsi="Times New Roman"/>
                <w:sz w:val="24"/>
                <w:szCs w:val="24"/>
                <w:lang w:val="ru-RU"/>
              </w:rPr>
              <w:t>Голландия</w:t>
            </w:r>
          </w:p>
        </w:tc>
      </w:tr>
      <w:tr w:rsidR="00F266E6" w:rsidRPr="00BB462D" w:rsidTr="00806C63">
        <w:trPr>
          <w:jc w:val="center"/>
        </w:trPr>
        <w:tc>
          <w:tcPr>
            <w:tcW w:w="450" w:type="dxa"/>
          </w:tcPr>
          <w:p w:rsidR="00F266E6" w:rsidRPr="00BB462D" w:rsidRDefault="00F266E6" w:rsidP="00806C63">
            <w:pPr>
              <w:pStyle w:val="ListParagraph"/>
              <w:spacing w:after="0" w:line="240" w:lineRule="auto"/>
              <w:ind w:left="0"/>
              <w:jc w:val="both"/>
              <w:rPr>
                <w:rFonts w:ascii="Times New Roman" w:hAnsi="Times New Roman"/>
                <w:sz w:val="24"/>
                <w:szCs w:val="24"/>
              </w:rPr>
            </w:pPr>
            <w:r w:rsidRPr="00BB462D">
              <w:rPr>
                <w:rFonts w:ascii="Times New Roman" w:hAnsi="Times New Roman"/>
                <w:sz w:val="24"/>
                <w:szCs w:val="24"/>
              </w:rPr>
              <w:t>c)</w:t>
            </w:r>
          </w:p>
        </w:tc>
        <w:tc>
          <w:tcPr>
            <w:tcW w:w="1350" w:type="dxa"/>
          </w:tcPr>
          <w:p w:rsidR="00F266E6" w:rsidRPr="00B32FD9" w:rsidRDefault="00F266E6" w:rsidP="00806C63">
            <w:pPr>
              <w:pStyle w:val="ListParagraph"/>
              <w:spacing w:after="0" w:line="240" w:lineRule="auto"/>
              <w:ind w:left="0"/>
              <w:jc w:val="both"/>
              <w:rPr>
                <w:rFonts w:ascii="Times New Roman" w:hAnsi="Times New Roman"/>
                <w:sz w:val="24"/>
                <w:szCs w:val="24"/>
                <w:lang w:val="ru-RU"/>
              </w:rPr>
            </w:pPr>
            <w:r w:rsidRPr="00BB462D">
              <w:rPr>
                <w:rFonts w:ascii="Times New Roman" w:hAnsi="Times New Roman"/>
                <w:sz w:val="24"/>
                <w:szCs w:val="24"/>
              </w:rPr>
              <w:t xml:space="preserve">F.G.H. </w:t>
            </w:r>
            <w:r>
              <w:rPr>
                <w:rFonts w:ascii="Times New Roman" w:hAnsi="Times New Roman"/>
                <w:sz w:val="24"/>
                <w:szCs w:val="24"/>
                <w:lang w:val="ru-RU"/>
              </w:rPr>
              <w:t>Германия</w:t>
            </w:r>
          </w:p>
        </w:tc>
        <w:tc>
          <w:tcPr>
            <w:tcW w:w="416" w:type="dxa"/>
          </w:tcPr>
          <w:p w:rsidR="00F266E6" w:rsidRPr="00BB462D" w:rsidRDefault="00F266E6" w:rsidP="00806C63">
            <w:pPr>
              <w:pStyle w:val="ListParagraph"/>
              <w:spacing w:after="0" w:line="240" w:lineRule="auto"/>
              <w:ind w:left="0"/>
              <w:jc w:val="both"/>
              <w:rPr>
                <w:rFonts w:ascii="Times New Roman" w:hAnsi="Times New Roman"/>
                <w:sz w:val="24"/>
                <w:szCs w:val="24"/>
              </w:rPr>
            </w:pPr>
            <w:r w:rsidRPr="00BB462D">
              <w:rPr>
                <w:rFonts w:ascii="Times New Roman" w:hAnsi="Times New Roman"/>
                <w:sz w:val="24"/>
                <w:szCs w:val="24"/>
              </w:rPr>
              <w:t>d)</w:t>
            </w:r>
          </w:p>
        </w:tc>
        <w:tc>
          <w:tcPr>
            <w:tcW w:w="1820" w:type="dxa"/>
          </w:tcPr>
          <w:p w:rsidR="00F266E6" w:rsidRPr="00B32FD9" w:rsidRDefault="00F266E6" w:rsidP="00806C63">
            <w:pPr>
              <w:pStyle w:val="ListParagraph"/>
              <w:spacing w:after="0" w:line="240" w:lineRule="auto"/>
              <w:ind w:left="0"/>
              <w:jc w:val="both"/>
              <w:rPr>
                <w:rFonts w:ascii="Times New Roman" w:hAnsi="Times New Roman"/>
                <w:sz w:val="24"/>
                <w:szCs w:val="24"/>
                <w:lang w:val="ru-RU"/>
              </w:rPr>
            </w:pPr>
            <w:r w:rsidRPr="00BB462D">
              <w:rPr>
                <w:rFonts w:ascii="Times New Roman" w:hAnsi="Times New Roman"/>
                <w:sz w:val="24"/>
                <w:szCs w:val="24"/>
              </w:rPr>
              <w:t xml:space="preserve">EDF, </w:t>
            </w:r>
            <w:r>
              <w:rPr>
                <w:rFonts w:ascii="Times New Roman" w:hAnsi="Times New Roman"/>
                <w:sz w:val="24"/>
                <w:szCs w:val="24"/>
                <w:lang w:val="ru-RU"/>
              </w:rPr>
              <w:t>Франция</w:t>
            </w:r>
          </w:p>
        </w:tc>
      </w:tr>
      <w:tr w:rsidR="00F266E6" w:rsidRPr="00BB462D" w:rsidTr="00806C63">
        <w:trPr>
          <w:jc w:val="center"/>
        </w:trPr>
        <w:tc>
          <w:tcPr>
            <w:tcW w:w="450" w:type="dxa"/>
          </w:tcPr>
          <w:p w:rsidR="00F266E6" w:rsidRPr="00BB462D" w:rsidRDefault="00F266E6" w:rsidP="00806C63">
            <w:pPr>
              <w:pStyle w:val="ListParagraph"/>
              <w:spacing w:after="0" w:line="240" w:lineRule="auto"/>
              <w:ind w:left="0"/>
              <w:jc w:val="both"/>
              <w:rPr>
                <w:rFonts w:ascii="Times New Roman" w:hAnsi="Times New Roman"/>
                <w:sz w:val="24"/>
                <w:szCs w:val="24"/>
              </w:rPr>
            </w:pPr>
            <w:r w:rsidRPr="00BB462D">
              <w:rPr>
                <w:rFonts w:ascii="Times New Roman" w:hAnsi="Times New Roman"/>
                <w:sz w:val="24"/>
                <w:szCs w:val="24"/>
              </w:rPr>
              <w:t>e)</w:t>
            </w:r>
          </w:p>
        </w:tc>
        <w:tc>
          <w:tcPr>
            <w:tcW w:w="1350" w:type="dxa"/>
          </w:tcPr>
          <w:p w:rsidR="00F266E6" w:rsidRPr="00B32FD9" w:rsidRDefault="00F266E6" w:rsidP="00806C63">
            <w:pPr>
              <w:pStyle w:val="ListParagraph"/>
              <w:spacing w:after="0" w:line="240" w:lineRule="auto"/>
              <w:ind w:left="0"/>
              <w:jc w:val="both"/>
              <w:rPr>
                <w:rFonts w:ascii="Times New Roman" w:hAnsi="Times New Roman"/>
                <w:sz w:val="24"/>
                <w:szCs w:val="24"/>
                <w:lang w:val="ru-RU"/>
              </w:rPr>
            </w:pPr>
            <w:r w:rsidRPr="00BB462D">
              <w:rPr>
                <w:rFonts w:ascii="Times New Roman" w:hAnsi="Times New Roman"/>
                <w:sz w:val="24"/>
                <w:szCs w:val="24"/>
              </w:rPr>
              <w:t xml:space="preserve">CESI, </w:t>
            </w:r>
            <w:r>
              <w:rPr>
                <w:rFonts w:ascii="Times New Roman" w:hAnsi="Times New Roman"/>
                <w:sz w:val="24"/>
                <w:szCs w:val="24"/>
                <w:lang w:val="ru-RU"/>
              </w:rPr>
              <w:t>Италия</w:t>
            </w:r>
          </w:p>
        </w:tc>
        <w:tc>
          <w:tcPr>
            <w:tcW w:w="416" w:type="dxa"/>
          </w:tcPr>
          <w:p w:rsidR="00F266E6" w:rsidRPr="00BB462D" w:rsidRDefault="00F266E6" w:rsidP="00806C63">
            <w:pPr>
              <w:pStyle w:val="ListParagraph"/>
              <w:spacing w:after="0" w:line="240" w:lineRule="auto"/>
              <w:ind w:left="0"/>
              <w:jc w:val="both"/>
              <w:rPr>
                <w:rFonts w:ascii="Times New Roman" w:hAnsi="Times New Roman"/>
                <w:sz w:val="24"/>
                <w:szCs w:val="24"/>
              </w:rPr>
            </w:pPr>
            <w:r w:rsidRPr="00BB462D">
              <w:rPr>
                <w:rFonts w:ascii="Times New Roman" w:hAnsi="Times New Roman"/>
                <w:sz w:val="24"/>
                <w:szCs w:val="24"/>
              </w:rPr>
              <w:t>f)</w:t>
            </w:r>
          </w:p>
        </w:tc>
        <w:tc>
          <w:tcPr>
            <w:tcW w:w="1820" w:type="dxa"/>
          </w:tcPr>
          <w:p w:rsidR="00F266E6" w:rsidRPr="00B32FD9" w:rsidRDefault="00F266E6" w:rsidP="00806C63">
            <w:pPr>
              <w:pStyle w:val="ListParagraph"/>
              <w:spacing w:after="0" w:line="240" w:lineRule="auto"/>
              <w:ind w:left="0"/>
              <w:jc w:val="both"/>
              <w:rPr>
                <w:rFonts w:ascii="Times New Roman" w:hAnsi="Times New Roman"/>
                <w:sz w:val="24"/>
                <w:szCs w:val="24"/>
                <w:lang w:val="ru-RU"/>
              </w:rPr>
            </w:pPr>
            <w:r w:rsidRPr="00BB462D">
              <w:rPr>
                <w:rFonts w:ascii="Times New Roman" w:hAnsi="Times New Roman"/>
                <w:sz w:val="24"/>
                <w:szCs w:val="24"/>
              </w:rPr>
              <w:t xml:space="preserve">CERL, </w:t>
            </w:r>
            <w:r>
              <w:rPr>
                <w:rFonts w:ascii="Times New Roman" w:hAnsi="Times New Roman"/>
                <w:sz w:val="24"/>
                <w:szCs w:val="24"/>
                <w:lang w:val="ru-RU"/>
              </w:rPr>
              <w:t>Великобритания</w:t>
            </w:r>
          </w:p>
        </w:tc>
      </w:tr>
      <w:tr w:rsidR="00F266E6" w:rsidRPr="00BB462D" w:rsidTr="00806C63">
        <w:trPr>
          <w:jc w:val="center"/>
        </w:trPr>
        <w:tc>
          <w:tcPr>
            <w:tcW w:w="450" w:type="dxa"/>
          </w:tcPr>
          <w:p w:rsidR="00F266E6" w:rsidRPr="00BB462D" w:rsidRDefault="00F266E6" w:rsidP="00806C63">
            <w:pPr>
              <w:pStyle w:val="ListParagraph"/>
              <w:spacing w:after="0" w:line="240" w:lineRule="auto"/>
              <w:ind w:left="0"/>
              <w:jc w:val="both"/>
              <w:rPr>
                <w:rFonts w:ascii="Times New Roman" w:hAnsi="Times New Roman"/>
                <w:sz w:val="24"/>
                <w:szCs w:val="24"/>
              </w:rPr>
            </w:pPr>
            <w:r w:rsidRPr="00BB462D">
              <w:rPr>
                <w:rFonts w:ascii="Times New Roman" w:hAnsi="Times New Roman"/>
                <w:sz w:val="24"/>
                <w:szCs w:val="24"/>
              </w:rPr>
              <w:t>g)</w:t>
            </w:r>
          </w:p>
        </w:tc>
        <w:tc>
          <w:tcPr>
            <w:tcW w:w="3586" w:type="dxa"/>
            <w:gridSpan w:val="3"/>
          </w:tcPr>
          <w:p w:rsidR="00F266E6" w:rsidRPr="00B32FD9" w:rsidRDefault="00F266E6" w:rsidP="00806C63">
            <w:pPr>
              <w:pStyle w:val="ListParagraph"/>
              <w:spacing w:after="0" w:line="240" w:lineRule="auto"/>
              <w:ind w:left="0" w:right="72"/>
              <w:jc w:val="both"/>
              <w:rPr>
                <w:rFonts w:ascii="Times New Roman" w:hAnsi="Times New Roman"/>
                <w:sz w:val="24"/>
                <w:szCs w:val="24"/>
                <w:lang w:val="ru-RU"/>
              </w:rPr>
            </w:pPr>
            <w:r w:rsidRPr="008A2CF3">
              <w:rPr>
                <w:rFonts w:ascii="Times New Roman" w:hAnsi="Times New Roman"/>
                <w:sz w:val="24"/>
                <w:szCs w:val="24"/>
              </w:rPr>
              <w:t xml:space="preserve">KERI, </w:t>
            </w:r>
            <w:r>
              <w:rPr>
                <w:rFonts w:ascii="Times New Roman" w:hAnsi="Times New Roman"/>
                <w:sz w:val="24"/>
                <w:szCs w:val="24"/>
                <w:lang w:val="ru-RU"/>
              </w:rPr>
              <w:t>Южная  Корея</w:t>
            </w:r>
          </w:p>
        </w:tc>
      </w:tr>
    </w:tbl>
    <w:p w:rsidR="00F266E6" w:rsidRPr="00964F58" w:rsidRDefault="00F266E6" w:rsidP="00673FDB">
      <w:pPr>
        <w:pStyle w:val="ListParagraph"/>
        <w:spacing w:after="0" w:line="240" w:lineRule="auto"/>
        <w:ind w:left="360"/>
        <w:jc w:val="both"/>
        <w:rPr>
          <w:rFonts w:ascii="Times New Roman" w:hAnsi="Times New Roman"/>
          <w:sz w:val="4"/>
          <w:szCs w:val="4"/>
        </w:rPr>
      </w:pPr>
    </w:p>
    <w:p w:rsidR="00F266E6" w:rsidRPr="00A55E95" w:rsidRDefault="00F266E6" w:rsidP="00673FDB">
      <w:pPr>
        <w:pStyle w:val="ListParagraph"/>
        <w:widowControl w:val="0"/>
        <w:autoSpaceDE w:val="0"/>
        <w:autoSpaceDN w:val="0"/>
        <w:adjustRightInd w:val="0"/>
        <w:spacing w:after="0" w:line="240" w:lineRule="auto"/>
        <w:ind w:left="29"/>
        <w:jc w:val="both"/>
        <w:rPr>
          <w:rFonts w:ascii="Times New Roman" w:hAnsi="Times New Roman"/>
          <w:sz w:val="16"/>
          <w:szCs w:val="24"/>
        </w:rPr>
      </w:pPr>
    </w:p>
    <w:p w:rsidR="00F266E6" w:rsidRPr="00F7520B" w:rsidRDefault="00F266E6" w:rsidP="00F7520B">
      <w:pPr>
        <w:widowControl w:val="0"/>
        <w:autoSpaceDE w:val="0"/>
        <w:autoSpaceDN w:val="0"/>
        <w:adjustRightInd w:val="0"/>
        <w:jc w:val="both"/>
        <w:rPr>
          <w:lang w:val="ru-RU"/>
        </w:rPr>
      </w:pPr>
      <w:r>
        <w:rPr>
          <w:lang w:val="ru-RU"/>
        </w:rPr>
        <w:t xml:space="preserve">Типовые тесты, проводимые или наблюдаемые </w:t>
      </w:r>
      <w:r w:rsidRPr="00F7520B">
        <w:rPr>
          <w:lang w:val="ru-RU"/>
        </w:rPr>
        <w:t>лабораториями, указанны</w:t>
      </w:r>
      <w:r>
        <w:rPr>
          <w:lang w:val="ru-RU"/>
        </w:rPr>
        <w:t>ми</w:t>
      </w:r>
      <w:r w:rsidRPr="00F7520B">
        <w:rPr>
          <w:lang w:val="ru-RU"/>
        </w:rPr>
        <w:t xml:space="preserve"> выше, являются приемлемыми только в качестве доказательства типа тестирования. </w:t>
      </w:r>
      <w:r>
        <w:rPr>
          <w:lang w:val="ru-RU"/>
        </w:rPr>
        <w:t>Отчеты по типовым испытаниям</w:t>
      </w:r>
      <w:r w:rsidRPr="00F7520B">
        <w:rPr>
          <w:lang w:val="ru-RU"/>
        </w:rPr>
        <w:t xml:space="preserve"> (в английской версии) и необходим</w:t>
      </w:r>
      <w:r>
        <w:rPr>
          <w:lang w:val="ru-RU"/>
        </w:rPr>
        <w:t>ые</w:t>
      </w:r>
      <w:r w:rsidRPr="00F7520B">
        <w:rPr>
          <w:lang w:val="ru-RU"/>
        </w:rPr>
        <w:t xml:space="preserve"> для документальн</w:t>
      </w:r>
      <w:r>
        <w:rPr>
          <w:lang w:val="ru-RU"/>
        </w:rPr>
        <w:t>ые</w:t>
      </w:r>
      <w:r w:rsidRPr="00F7520B">
        <w:rPr>
          <w:lang w:val="ru-RU"/>
        </w:rPr>
        <w:t xml:space="preserve"> подтверждения </w:t>
      </w:r>
      <w:r>
        <w:rPr>
          <w:lang w:val="ru-RU"/>
        </w:rPr>
        <w:t xml:space="preserve">также должны </w:t>
      </w:r>
      <w:r w:rsidRPr="00F7520B">
        <w:rPr>
          <w:lang w:val="ru-RU"/>
        </w:rPr>
        <w:t xml:space="preserve">быть </w:t>
      </w:r>
      <w:r>
        <w:rPr>
          <w:lang w:val="ru-RU"/>
        </w:rPr>
        <w:t>поданы</w:t>
      </w:r>
      <w:r w:rsidRPr="00F7520B">
        <w:rPr>
          <w:lang w:val="ru-RU"/>
        </w:rPr>
        <w:t xml:space="preserve"> вместе с заявкой.</w:t>
      </w:r>
    </w:p>
    <w:p w:rsidR="00F266E6" w:rsidRPr="00F7520B" w:rsidRDefault="00F266E6" w:rsidP="00F7520B">
      <w:pPr>
        <w:widowControl w:val="0"/>
        <w:autoSpaceDE w:val="0"/>
        <w:autoSpaceDN w:val="0"/>
        <w:adjustRightInd w:val="0"/>
        <w:jc w:val="both"/>
        <w:rPr>
          <w:lang w:val="ru-RU"/>
        </w:rPr>
      </w:pPr>
    </w:p>
    <w:p w:rsidR="00F266E6" w:rsidRPr="00F7520B" w:rsidRDefault="00F266E6" w:rsidP="00F7520B">
      <w:pPr>
        <w:widowControl w:val="0"/>
        <w:autoSpaceDE w:val="0"/>
        <w:autoSpaceDN w:val="0"/>
        <w:adjustRightInd w:val="0"/>
        <w:jc w:val="both"/>
        <w:rPr>
          <w:lang w:val="ru-RU"/>
        </w:rPr>
      </w:pPr>
      <w:r w:rsidRPr="00F7520B">
        <w:rPr>
          <w:lang w:val="ru-RU"/>
        </w:rPr>
        <w:t xml:space="preserve">d) </w:t>
      </w:r>
      <w:r>
        <w:rPr>
          <w:lang w:val="ru-RU"/>
        </w:rPr>
        <w:t xml:space="preserve">Претендент </w:t>
      </w:r>
      <w:r w:rsidRPr="00F7520B">
        <w:rPr>
          <w:lang w:val="ru-RU"/>
        </w:rPr>
        <w:t>должен обеспечить и постав</w:t>
      </w:r>
      <w:r>
        <w:rPr>
          <w:lang w:val="ru-RU"/>
        </w:rPr>
        <w:t xml:space="preserve">ить </w:t>
      </w:r>
      <w:r w:rsidRPr="00F7520B">
        <w:rPr>
          <w:lang w:val="ru-RU"/>
        </w:rPr>
        <w:t xml:space="preserve"> </w:t>
      </w:r>
      <w:r>
        <w:rPr>
          <w:lang w:val="ru-RU"/>
        </w:rPr>
        <w:t>контакты и соединители</w:t>
      </w:r>
      <w:r w:rsidRPr="00F7520B">
        <w:rPr>
          <w:lang w:val="ru-RU"/>
        </w:rPr>
        <w:t xml:space="preserve"> от производителей </w:t>
      </w:r>
      <w:r>
        <w:rPr>
          <w:lang w:val="ru-RU"/>
        </w:rPr>
        <w:t>контактов и соединителей</w:t>
      </w:r>
      <w:r w:rsidRPr="00F7520B">
        <w:rPr>
          <w:lang w:val="ru-RU"/>
        </w:rPr>
        <w:t xml:space="preserve">, </w:t>
      </w:r>
      <w:r>
        <w:rPr>
          <w:lang w:val="ru-RU"/>
        </w:rPr>
        <w:t xml:space="preserve">спроектированные, изготовленные и прошедшие типовую проверку </w:t>
      </w:r>
      <w:r w:rsidRPr="00F7520B">
        <w:rPr>
          <w:lang w:val="ru-RU"/>
        </w:rPr>
        <w:t xml:space="preserve">для </w:t>
      </w:r>
      <w:r>
        <w:rPr>
          <w:lang w:val="ru-RU"/>
        </w:rPr>
        <w:t xml:space="preserve">систем </w:t>
      </w:r>
      <w:r w:rsidRPr="00F7520B">
        <w:rPr>
          <w:lang w:val="ru-RU"/>
        </w:rPr>
        <w:t xml:space="preserve">66 кВ в </w:t>
      </w:r>
      <w:r>
        <w:rPr>
          <w:lang w:val="ru-RU"/>
        </w:rPr>
        <w:t xml:space="preserve">течение последних </w:t>
      </w:r>
      <w:r w:rsidRPr="00F7520B">
        <w:rPr>
          <w:lang w:val="ru-RU"/>
        </w:rPr>
        <w:t>5 (пят</w:t>
      </w:r>
      <w:r>
        <w:rPr>
          <w:lang w:val="ru-RU"/>
        </w:rPr>
        <w:t>и</w:t>
      </w:r>
      <w:r w:rsidRPr="00F7520B">
        <w:rPr>
          <w:lang w:val="ru-RU"/>
        </w:rPr>
        <w:t xml:space="preserve">) лет, на </w:t>
      </w:r>
      <w:r>
        <w:rPr>
          <w:lang w:val="ru-RU"/>
        </w:rPr>
        <w:t xml:space="preserve">момент </w:t>
      </w:r>
      <w:r w:rsidRPr="00F7520B">
        <w:rPr>
          <w:lang w:val="ru-RU"/>
        </w:rPr>
        <w:t xml:space="preserve">подачи заявки, которая </w:t>
      </w:r>
      <w:r>
        <w:rPr>
          <w:lang w:val="ru-RU"/>
        </w:rPr>
        <w:t>показали</w:t>
      </w:r>
      <w:r w:rsidRPr="00F7520B">
        <w:rPr>
          <w:lang w:val="ru-RU"/>
        </w:rPr>
        <w:t xml:space="preserve"> бесперебойн</w:t>
      </w:r>
      <w:r>
        <w:rPr>
          <w:lang w:val="ru-RU"/>
        </w:rPr>
        <w:t>ую</w:t>
      </w:r>
      <w:r w:rsidRPr="00F7520B">
        <w:rPr>
          <w:lang w:val="ru-RU"/>
        </w:rPr>
        <w:t xml:space="preserve"> удовлетворительн</w:t>
      </w:r>
      <w:r>
        <w:rPr>
          <w:lang w:val="ru-RU"/>
        </w:rPr>
        <w:t>ую</w:t>
      </w:r>
      <w:r w:rsidRPr="00F7520B">
        <w:rPr>
          <w:lang w:val="ru-RU"/>
        </w:rPr>
        <w:t xml:space="preserve"> работ</w:t>
      </w:r>
      <w:r>
        <w:rPr>
          <w:lang w:val="ru-RU"/>
        </w:rPr>
        <w:t xml:space="preserve">у на протяжении по крайней мере </w:t>
      </w:r>
      <w:r w:rsidRPr="00F7520B">
        <w:rPr>
          <w:lang w:val="ru-RU"/>
        </w:rPr>
        <w:t xml:space="preserve">2 (двух) лет, на </w:t>
      </w:r>
      <w:r>
        <w:rPr>
          <w:lang w:val="ru-RU"/>
        </w:rPr>
        <w:t>момент</w:t>
      </w:r>
      <w:r w:rsidRPr="00F7520B">
        <w:rPr>
          <w:lang w:val="ru-RU"/>
        </w:rPr>
        <w:t xml:space="preserve"> подачи заявки.</w:t>
      </w:r>
    </w:p>
    <w:p w:rsidR="00F266E6" w:rsidRPr="00F7520B" w:rsidRDefault="00F266E6" w:rsidP="00F7520B">
      <w:pPr>
        <w:widowControl w:val="0"/>
        <w:autoSpaceDE w:val="0"/>
        <w:autoSpaceDN w:val="0"/>
        <w:adjustRightInd w:val="0"/>
        <w:jc w:val="both"/>
        <w:rPr>
          <w:lang w:val="ru-RU"/>
        </w:rPr>
      </w:pPr>
    </w:p>
    <w:p w:rsidR="00F266E6" w:rsidRPr="00F7520B" w:rsidRDefault="00F266E6" w:rsidP="00F7520B">
      <w:pPr>
        <w:widowControl w:val="0"/>
        <w:autoSpaceDE w:val="0"/>
        <w:autoSpaceDN w:val="0"/>
        <w:adjustRightInd w:val="0"/>
        <w:jc w:val="both"/>
        <w:rPr>
          <w:lang w:val="ru-RU"/>
        </w:rPr>
      </w:pPr>
      <w:r w:rsidRPr="00F7520B">
        <w:rPr>
          <w:lang w:val="ru-RU"/>
        </w:rPr>
        <w:t xml:space="preserve">Необходимые документальные доказательства и свидетельства конечных пользователей для </w:t>
      </w:r>
      <w:r>
        <w:rPr>
          <w:lang w:val="ru-RU"/>
        </w:rPr>
        <w:t>них</w:t>
      </w:r>
      <w:r w:rsidRPr="00F7520B">
        <w:rPr>
          <w:lang w:val="ru-RU"/>
        </w:rPr>
        <w:t xml:space="preserve"> долж</w:t>
      </w:r>
      <w:r>
        <w:rPr>
          <w:lang w:val="ru-RU"/>
        </w:rPr>
        <w:t>ны</w:t>
      </w:r>
      <w:r w:rsidRPr="00F7520B">
        <w:rPr>
          <w:lang w:val="ru-RU"/>
        </w:rPr>
        <w:t xml:space="preserve"> быть </w:t>
      </w:r>
      <w:r>
        <w:rPr>
          <w:lang w:val="ru-RU"/>
        </w:rPr>
        <w:t>поданы</w:t>
      </w:r>
      <w:r w:rsidRPr="00F7520B">
        <w:rPr>
          <w:lang w:val="ru-RU"/>
        </w:rPr>
        <w:t xml:space="preserve"> вместе с заявкой.</w:t>
      </w:r>
    </w:p>
    <w:p w:rsidR="00F266E6" w:rsidRPr="00F7520B" w:rsidRDefault="00F266E6" w:rsidP="00F7520B">
      <w:pPr>
        <w:widowControl w:val="0"/>
        <w:autoSpaceDE w:val="0"/>
        <w:autoSpaceDN w:val="0"/>
        <w:adjustRightInd w:val="0"/>
        <w:jc w:val="both"/>
        <w:rPr>
          <w:lang w:val="ru-RU"/>
        </w:rPr>
      </w:pPr>
    </w:p>
    <w:p w:rsidR="00F266E6" w:rsidRPr="004503D0" w:rsidRDefault="00F266E6" w:rsidP="004503D0">
      <w:pPr>
        <w:widowControl w:val="0"/>
        <w:autoSpaceDE w:val="0"/>
        <w:autoSpaceDN w:val="0"/>
        <w:adjustRightInd w:val="0"/>
        <w:jc w:val="both"/>
        <w:rPr>
          <w:lang w:val="ru-RU"/>
        </w:rPr>
      </w:pPr>
      <w:r>
        <w:rPr>
          <w:lang w:val="ru-RU"/>
        </w:rPr>
        <w:t>Кроме того,</w:t>
      </w:r>
      <w:r w:rsidRPr="004503D0">
        <w:rPr>
          <w:lang w:val="ru-RU"/>
        </w:rPr>
        <w:t xml:space="preserve"> производители </w:t>
      </w:r>
      <w:r>
        <w:rPr>
          <w:lang w:val="ru-RU"/>
        </w:rPr>
        <w:t>контактов и соединителей</w:t>
      </w:r>
      <w:r w:rsidRPr="004503D0">
        <w:rPr>
          <w:lang w:val="ru-RU"/>
        </w:rPr>
        <w:t xml:space="preserve"> </w:t>
      </w:r>
      <w:r>
        <w:rPr>
          <w:lang w:val="ru-RU"/>
        </w:rPr>
        <w:t>должны иметь</w:t>
      </w:r>
      <w:r w:rsidRPr="004503D0">
        <w:rPr>
          <w:lang w:val="ru-RU"/>
        </w:rPr>
        <w:t xml:space="preserve"> успешно проведен</w:t>
      </w:r>
      <w:r>
        <w:rPr>
          <w:lang w:val="ru-RU"/>
        </w:rPr>
        <w:t>н</w:t>
      </w:r>
      <w:r w:rsidRPr="004503D0">
        <w:rPr>
          <w:lang w:val="ru-RU"/>
        </w:rPr>
        <w:t>ы</w:t>
      </w:r>
      <w:r>
        <w:rPr>
          <w:lang w:val="ru-RU"/>
        </w:rPr>
        <w:t>е</w:t>
      </w:r>
      <w:r w:rsidRPr="004503D0">
        <w:rPr>
          <w:lang w:val="ru-RU"/>
        </w:rPr>
        <w:t xml:space="preserve"> нормальные типовые испытания в соответствии </w:t>
      </w:r>
      <w:r>
        <w:rPr>
          <w:lang w:val="ru-RU"/>
        </w:rPr>
        <w:t>со стандартами, такими как IEC 60840 или IEC 62067</w:t>
      </w:r>
      <w:r w:rsidRPr="004503D0">
        <w:rPr>
          <w:lang w:val="ru-RU"/>
        </w:rPr>
        <w:t>.</w:t>
      </w:r>
    </w:p>
    <w:p w:rsidR="00F266E6" w:rsidRPr="004503D0" w:rsidRDefault="00F266E6" w:rsidP="004503D0">
      <w:pPr>
        <w:widowControl w:val="0"/>
        <w:autoSpaceDE w:val="0"/>
        <w:autoSpaceDN w:val="0"/>
        <w:adjustRightInd w:val="0"/>
        <w:jc w:val="both"/>
        <w:rPr>
          <w:lang w:val="ru-RU"/>
        </w:rPr>
      </w:pPr>
    </w:p>
    <w:p w:rsidR="00F266E6" w:rsidRDefault="00F266E6" w:rsidP="004503D0">
      <w:pPr>
        <w:widowControl w:val="0"/>
        <w:autoSpaceDE w:val="0"/>
        <w:autoSpaceDN w:val="0"/>
        <w:adjustRightInd w:val="0"/>
        <w:jc w:val="both"/>
        <w:rPr>
          <w:lang w:val="ru-RU"/>
        </w:rPr>
      </w:pPr>
      <w:r w:rsidRPr="004503D0">
        <w:rPr>
          <w:lang w:val="ru-RU"/>
        </w:rPr>
        <w:t>Отчеты испытаний типа не должн</w:t>
      </w:r>
      <w:r>
        <w:rPr>
          <w:lang w:val="ru-RU"/>
        </w:rPr>
        <w:t xml:space="preserve">ы быть старше </w:t>
      </w:r>
      <w:r w:rsidRPr="004503D0">
        <w:rPr>
          <w:lang w:val="ru-RU"/>
        </w:rPr>
        <w:t>5 (пят</w:t>
      </w:r>
      <w:r>
        <w:rPr>
          <w:lang w:val="ru-RU"/>
        </w:rPr>
        <w:t>и</w:t>
      </w:r>
      <w:r w:rsidRPr="004503D0">
        <w:rPr>
          <w:lang w:val="ru-RU"/>
        </w:rPr>
        <w:t xml:space="preserve">) лет, на </w:t>
      </w:r>
      <w:r>
        <w:rPr>
          <w:lang w:val="ru-RU"/>
        </w:rPr>
        <w:t>момент</w:t>
      </w:r>
      <w:r w:rsidRPr="004503D0">
        <w:rPr>
          <w:lang w:val="ru-RU"/>
        </w:rPr>
        <w:t xml:space="preserve"> подачи заявки. Типовые испытания должны проводиться в аккредитованной лаборатории.</w:t>
      </w:r>
    </w:p>
    <w:p w:rsidR="00F266E6" w:rsidRDefault="00F266E6" w:rsidP="004503D0">
      <w:pPr>
        <w:widowControl w:val="0"/>
        <w:autoSpaceDE w:val="0"/>
        <w:autoSpaceDN w:val="0"/>
        <w:adjustRightInd w:val="0"/>
        <w:jc w:val="both"/>
        <w:rPr>
          <w:lang w:val="ru-RU"/>
        </w:rPr>
      </w:pPr>
    </w:p>
    <w:p w:rsidR="00F266E6" w:rsidRPr="004503D0" w:rsidRDefault="00F266E6" w:rsidP="004503D0">
      <w:pPr>
        <w:widowControl w:val="0"/>
        <w:autoSpaceDE w:val="0"/>
        <w:autoSpaceDN w:val="0"/>
        <w:adjustRightInd w:val="0"/>
        <w:jc w:val="both"/>
        <w:rPr>
          <w:lang w:val="ru-RU"/>
        </w:rPr>
      </w:pPr>
      <w:r>
        <w:rPr>
          <w:lang w:val="ru-RU"/>
        </w:rPr>
        <w:t>2.0 От претендентов будет требоваться соответствие квалификационным требованиям на дату подачи заявки, как указано в заявке. Кроме того, они должны соответствовать следующим требованиям:</w:t>
      </w:r>
    </w:p>
    <w:p w:rsidR="00F266E6" w:rsidRPr="004503D0" w:rsidRDefault="00F266E6" w:rsidP="00673FDB">
      <w:pPr>
        <w:ind w:left="792"/>
        <w:jc w:val="both"/>
        <w:rPr>
          <w:rFonts w:cs="Times New Roman"/>
          <w:lang w:val="ru-RU"/>
        </w:rPr>
      </w:pPr>
    </w:p>
    <w:p w:rsidR="00F266E6" w:rsidRPr="00FF69C1" w:rsidRDefault="00F266E6" w:rsidP="002A4FCE">
      <w:pPr>
        <w:ind w:left="432"/>
        <w:jc w:val="both"/>
        <w:rPr>
          <w:rFonts w:cs="Times New Roman"/>
        </w:rPr>
      </w:pPr>
    </w:p>
    <w:tbl>
      <w:tblPr>
        <w:tblW w:w="10155" w:type="dxa"/>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155"/>
      </w:tblGrid>
      <w:tr w:rsidR="00F266E6" w:rsidRPr="004A4021" w:rsidTr="00806C63">
        <w:tc>
          <w:tcPr>
            <w:tcW w:w="6228" w:type="dxa"/>
          </w:tcPr>
          <w:p w:rsidR="00F266E6" w:rsidRPr="00FF69C1" w:rsidRDefault="00F266E6" w:rsidP="002A4FCE">
            <w:pPr>
              <w:ind w:left="432"/>
              <w:jc w:val="both"/>
              <w:rPr>
                <w:rFonts w:cs="Times New Roman"/>
              </w:rPr>
            </w:pPr>
          </w:p>
          <w:p w:rsidR="00F266E6" w:rsidRPr="00AA4E40" w:rsidRDefault="00F266E6" w:rsidP="00AA4E40">
            <w:pPr>
              <w:rPr>
                <w:lang w:val="ru-RU"/>
              </w:rPr>
            </w:pPr>
            <w:r w:rsidRPr="00AA4E40">
              <w:rPr>
                <w:rFonts w:cs="Times New Roman"/>
                <w:lang w:val="ru-RU"/>
              </w:rPr>
              <w:t xml:space="preserve"> </w:t>
            </w:r>
            <w:smartTag w:uri="urn:schemas-microsoft-com:office:smarttags" w:element="place">
              <w:r>
                <w:t>I</w:t>
              </w:r>
              <w:r w:rsidRPr="00AA4E40">
                <w:rPr>
                  <w:lang w:val="ru-RU"/>
                </w:rPr>
                <w:t>.</w:t>
              </w:r>
            </w:smartTag>
            <w:r w:rsidRPr="00AA4E40">
              <w:rPr>
                <w:lang w:val="ru-RU"/>
              </w:rPr>
              <w:t xml:space="preserve"> Квалификационные технические требования: </w:t>
            </w:r>
          </w:p>
          <w:p w:rsidR="00F266E6" w:rsidRPr="00AA4E40" w:rsidRDefault="00F266E6" w:rsidP="00AA4E40">
            <w:pPr>
              <w:rPr>
                <w:lang w:val="ru-RU"/>
              </w:rPr>
            </w:pPr>
          </w:p>
          <w:p w:rsidR="00F266E6" w:rsidRPr="00AA4E40" w:rsidRDefault="00F266E6" w:rsidP="00AA4E40">
            <w:pPr>
              <w:rPr>
                <w:lang w:val="ru-RU"/>
              </w:rPr>
            </w:pPr>
            <w:r w:rsidRPr="00AA4E40">
              <w:rPr>
                <w:lang w:val="ru-RU"/>
              </w:rPr>
              <w:t xml:space="preserve">а) Участник торгов должен быть, сертифицированным производителем </w:t>
            </w:r>
            <w:r>
              <w:t>ISO</w:t>
            </w:r>
            <w:r w:rsidRPr="00AA4E40">
              <w:rPr>
                <w:lang w:val="ru-RU"/>
              </w:rPr>
              <w:t xml:space="preserve"> 9001 / </w:t>
            </w:r>
            <w:r>
              <w:t>ISO</w:t>
            </w:r>
            <w:r w:rsidRPr="00AA4E40">
              <w:rPr>
                <w:lang w:val="ru-RU"/>
              </w:rPr>
              <w:t xml:space="preserve"> 9002 (или выше) и должен иметь минимум 5 (пять) лет опыта в области проектирования, изготовления, испытаний и поставки минимум 75% от заявленного количества кабеля класса 66 кВ., 1</w:t>
            </w:r>
            <w:r>
              <w:t>x</w:t>
            </w:r>
            <w:r w:rsidRPr="00AA4E40">
              <w:rPr>
                <w:lang w:val="ru-RU"/>
              </w:rPr>
              <w:t>1000 кв. мм., или выше с изоляцией из сшитого полиэтилена, медного экранированного, сегментированного подземного кабеля сверхвысокого напряжения с бесперебойной удовлетворительной работой на протяжении двух лет до даты открытия тендерных предложений. Производитель в связи с этим должен представить документальное подтверждение.</w:t>
            </w:r>
          </w:p>
          <w:p w:rsidR="00F266E6" w:rsidRPr="00AA4E40" w:rsidRDefault="00F266E6" w:rsidP="00AA4E40">
            <w:pPr>
              <w:rPr>
                <w:lang w:val="ru-RU"/>
              </w:rPr>
            </w:pPr>
          </w:p>
          <w:p w:rsidR="00F266E6" w:rsidRPr="00AA4E40" w:rsidRDefault="00F266E6" w:rsidP="00AA4E40">
            <w:pPr>
              <w:rPr>
                <w:lang w:val="ru-RU"/>
              </w:rPr>
            </w:pPr>
            <w:r w:rsidRPr="00AA4E40">
              <w:rPr>
                <w:lang w:val="ru-RU"/>
              </w:rPr>
              <w:t xml:space="preserve">б) Участник торгов должен быть иметь опыт закладки, соединения, демонтажа и сдачи в эксплуатацию </w:t>
            </w:r>
            <w:r>
              <w:rPr>
                <w:lang w:val="uk-UA"/>
              </w:rPr>
              <w:t xml:space="preserve">под ключ минимум </w:t>
            </w:r>
            <w:r w:rsidRPr="00AA4E40">
              <w:rPr>
                <w:lang w:val="ru-RU"/>
              </w:rPr>
              <w:t xml:space="preserve">75% </w:t>
            </w:r>
            <w:r>
              <w:rPr>
                <w:lang w:val="uk-UA"/>
              </w:rPr>
              <w:t xml:space="preserve">от указаного в тендере </w:t>
            </w:r>
            <w:r w:rsidRPr="00AA4E40">
              <w:rPr>
                <w:lang w:val="ru-RU"/>
              </w:rPr>
              <w:t>количеств</w:t>
            </w:r>
            <w:r>
              <w:rPr>
                <w:lang w:val="uk-UA"/>
              </w:rPr>
              <w:t>а</w:t>
            </w:r>
            <w:r w:rsidRPr="00AA4E40">
              <w:rPr>
                <w:lang w:val="ru-RU"/>
              </w:rPr>
              <w:t xml:space="preserve"> </w:t>
            </w:r>
            <w:r>
              <w:rPr>
                <w:lang w:val="uk-UA"/>
              </w:rPr>
              <w:t>кабеля (в пересчете на длину) класса и размера</w:t>
            </w:r>
            <w:r w:rsidRPr="00AA4E40">
              <w:rPr>
                <w:lang w:val="ru-RU"/>
              </w:rPr>
              <w:t>, указанного в тендере, или выше, которые должны выдерживать два года бесперебойной удовлетворительной эксплуатации в прошлом на дату открытия тендерного предложения. Необходимые документальные доказательства и свидетельства конечных пользователей для них должны быть загружен</w:t>
            </w:r>
            <w:r>
              <w:rPr>
                <w:lang w:val="ru-RU"/>
              </w:rPr>
              <w:t>ы</w:t>
            </w:r>
            <w:r w:rsidRPr="00AA4E40">
              <w:rPr>
                <w:lang w:val="ru-RU"/>
              </w:rPr>
              <w:t xml:space="preserve"> вместе с заявкой.</w:t>
            </w:r>
          </w:p>
          <w:p w:rsidR="00F266E6" w:rsidRPr="00AA4E40" w:rsidRDefault="00F266E6" w:rsidP="00AA4E40">
            <w:pPr>
              <w:rPr>
                <w:lang w:val="ru-RU"/>
              </w:rPr>
            </w:pPr>
          </w:p>
          <w:p w:rsidR="00F266E6" w:rsidRPr="00AA4E40" w:rsidRDefault="00F266E6" w:rsidP="00AA4E40">
            <w:pPr>
              <w:rPr>
                <w:lang w:val="ru-RU"/>
              </w:rPr>
            </w:pPr>
            <w:r w:rsidRPr="004818BD">
              <w:rPr>
                <w:b/>
                <w:lang w:val="ru-RU"/>
              </w:rPr>
              <w:t>Примечание</w:t>
            </w:r>
            <w:r w:rsidRPr="00AA4E40">
              <w:rPr>
                <w:lang w:val="ru-RU"/>
              </w:rPr>
              <w:t xml:space="preserve">: - Участники, которые недавно стали производить кабель сверхвысокого напряжения на заводе в Индии, сотрудничающие с иностранным производителем или действующие в качестве дочерней компании иностранной компании-производителя, и которые не отвечают требованиям п. 2.0.1, также имеют право участвовать, при условии, их иностранный партнер </w:t>
            </w:r>
            <w:r>
              <w:rPr>
                <w:lang w:val="ru-RU"/>
              </w:rPr>
              <w:t xml:space="preserve">имеет </w:t>
            </w:r>
            <w:r w:rsidRPr="00AA4E40">
              <w:rPr>
                <w:lang w:val="ru-RU"/>
              </w:rPr>
              <w:t xml:space="preserve">7 (семь) лет опыта производства и отвечает другим требованиям в соответствии с пунктом п. 2.0.1 (а) выше и может подтвердить это документально. В таких </w:t>
            </w:r>
            <w:r>
              <w:rPr>
                <w:lang w:val="ru-RU"/>
              </w:rPr>
              <w:t>случаях</w:t>
            </w:r>
            <w:r w:rsidRPr="00AA4E40">
              <w:rPr>
                <w:lang w:val="ru-RU"/>
              </w:rPr>
              <w:t xml:space="preserve"> претендент</w:t>
            </w:r>
            <w:r>
              <w:rPr>
                <w:lang w:val="ru-RU"/>
              </w:rPr>
              <w:t>ы должны</w:t>
            </w:r>
            <w:r w:rsidRPr="00AA4E40">
              <w:rPr>
                <w:lang w:val="ru-RU"/>
              </w:rPr>
              <w:t xml:space="preserve"> соответствовать </w:t>
            </w:r>
            <w:r>
              <w:rPr>
                <w:lang w:val="ru-RU"/>
              </w:rPr>
              <w:t xml:space="preserve">ниже </w:t>
            </w:r>
            <w:r w:rsidRPr="00AA4E40">
              <w:rPr>
                <w:lang w:val="ru-RU"/>
              </w:rPr>
              <w:t>приведенным условиям, подлежащим документальному подтверждению:</w:t>
            </w:r>
          </w:p>
          <w:p w:rsidR="00F266E6" w:rsidRPr="00AA4E40" w:rsidRDefault="00F266E6" w:rsidP="00AA4E40">
            <w:pPr>
              <w:rPr>
                <w:lang w:val="ru-RU"/>
              </w:rPr>
            </w:pPr>
          </w:p>
          <w:p w:rsidR="00F266E6" w:rsidRPr="00AA4E40" w:rsidRDefault="00F266E6" w:rsidP="00AA4E40">
            <w:pPr>
              <w:rPr>
                <w:lang w:val="ru-RU"/>
              </w:rPr>
            </w:pPr>
            <w:smartTag w:uri="urn:schemas-microsoft-com:office:smarttags" w:element="place">
              <w:r>
                <w:t>I</w:t>
              </w:r>
              <w:r w:rsidRPr="00AA4E40">
                <w:rPr>
                  <w:lang w:val="ru-RU"/>
                </w:rPr>
                <w:t>.</w:t>
              </w:r>
            </w:smartTag>
            <w:r w:rsidRPr="00AA4E40">
              <w:rPr>
                <w:lang w:val="ru-RU"/>
              </w:rPr>
              <w:t xml:space="preserve"> Они должны быть утвержденным</w:t>
            </w:r>
            <w:r>
              <w:rPr>
                <w:lang w:val="ru-RU"/>
              </w:rPr>
              <w:t>и</w:t>
            </w:r>
            <w:r w:rsidRPr="00AA4E40">
              <w:rPr>
                <w:lang w:val="ru-RU"/>
              </w:rPr>
              <w:t xml:space="preserve"> производител</w:t>
            </w:r>
            <w:r>
              <w:rPr>
                <w:lang w:val="ru-RU"/>
              </w:rPr>
              <w:t>ями</w:t>
            </w:r>
            <w:r w:rsidRPr="00AA4E40">
              <w:rPr>
                <w:lang w:val="ru-RU"/>
              </w:rPr>
              <w:t xml:space="preserve"> </w:t>
            </w:r>
            <w:r>
              <w:t>ISO</w:t>
            </w:r>
            <w:r w:rsidRPr="00AA4E40">
              <w:rPr>
                <w:lang w:val="ru-RU"/>
              </w:rPr>
              <w:t xml:space="preserve"> 9001 / </w:t>
            </w:r>
            <w:r>
              <w:t>ISO</w:t>
            </w:r>
            <w:r w:rsidRPr="00AA4E40">
              <w:rPr>
                <w:lang w:val="ru-RU"/>
              </w:rPr>
              <w:t xml:space="preserve"> 9002 (или выше).</w:t>
            </w:r>
          </w:p>
          <w:p w:rsidR="00F266E6" w:rsidRPr="00AA4E40" w:rsidRDefault="00F266E6" w:rsidP="00AA4E40">
            <w:pPr>
              <w:rPr>
                <w:lang w:val="ru-RU"/>
              </w:rPr>
            </w:pPr>
            <w:r>
              <w:t>II</w:t>
            </w:r>
            <w:r w:rsidRPr="00AA4E40">
              <w:rPr>
                <w:lang w:val="ru-RU"/>
              </w:rPr>
              <w:t>. Они должны иметь официально зарегистрированное постоянное сотрудничество (только передача технологии изготовления сотрудникам не будет считаться таковым), основанное на соглашении, которое должно иметь юридическую силу по крайней мере до конца завершения этого проекта с производителем, который имеет по крайней мере семилетний опыт в области проектирования, изготовления, испытаний и поставки кабеля напряжения  и сечения 66 кВ, 1000 кв. мм или выше, с изоляцией из сшитого полиэтилена, медного экранированного, сегментированного подземного кабеля сверхвысокого напряжения с бесперебойной удовлетворительной работой на протяжении трех лет до даты</w:t>
            </w:r>
            <w:r>
              <w:rPr>
                <w:lang w:val="ru-RU"/>
              </w:rPr>
              <w:t xml:space="preserve"> открытия тендерных предложений</w:t>
            </w:r>
            <w:r w:rsidRPr="00AA4E40">
              <w:rPr>
                <w:lang w:val="ru-RU"/>
              </w:rPr>
              <w:t>. Производитель в связи с этим должен представить документальное подтверждение вместе с заявкой, в том числе копии соглашения о сотрудничестве, надлежащим образом заверенные нотариально. Необходимые документальные доказательства и свидетельства также необходимо подать вместе с предложением.</w:t>
            </w:r>
          </w:p>
          <w:p w:rsidR="00F266E6" w:rsidRDefault="00F266E6" w:rsidP="00AA4E40">
            <w:pPr>
              <w:rPr>
                <w:lang w:val="ru-RU"/>
              </w:rPr>
            </w:pPr>
          </w:p>
          <w:p w:rsidR="00F266E6" w:rsidRPr="00AA4E40" w:rsidRDefault="00F266E6" w:rsidP="00AA4E40">
            <w:pPr>
              <w:rPr>
                <w:lang w:val="ru-RU"/>
              </w:rPr>
            </w:pPr>
            <w:r w:rsidRPr="00AA4E40">
              <w:rPr>
                <w:lang w:val="ru-RU"/>
              </w:rPr>
              <w:t xml:space="preserve">Кроме того претендент должен уже успешно пройти нормальные типовые испытания в соответствии со стандартами </w:t>
            </w:r>
            <w:r>
              <w:t>IEC</w:t>
            </w:r>
            <w:r w:rsidRPr="00AA4E40">
              <w:rPr>
                <w:lang w:val="ru-RU"/>
              </w:rPr>
              <w:t xml:space="preserve"> 60840 или </w:t>
            </w:r>
            <w:r>
              <w:t>IEC</w:t>
            </w:r>
            <w:r w:rsidRPr="00AA4E40">
              <w:rPr>
                <w:lang w:val="ru-RU"/>
              </w:rPr>
              <w:t xml:space="preserve"> 62067.</w:t>
            </w:r>
          </w:p>
          <w:p w:rsidR="00F266E6" w:rsidRPr="00AA4E40" w:rsidRDefault="00F266E6" w:rsidP="00AA4E40">
            <w:pPr>
              <w:rPr>
                <w:lang w:val="ru-RU"/>
              </w:rPr>
            </w:pPr>
          </w:p>
          <w:p w:rsidR="00F266E6" w:rsidRPr="00AA4E40" w:rsidRDefault="00F266E6" w:rsidP="00AA4E40">
            <w:pPr>
              <w:rPr>
                <w:lang w:val="ru-RU"/>
              </w:rPr>
            </w:pPr>
            <w:r w:rsidRPr="00AA4E40">
              <w:rPr>
                <w:lang w:val="ru-RU"/>
              </w:rPr>
              <w:t>Отчеты типовых испытаний должны быть не старше 5 (пяти</w:t>
            </w:r>
            <w:r>
              <w:rPr>
                <w:lang w:val="ru-RU"/>
              </w:rPr>
              <w:t xml:space="preserve">) лет на </w:t>
            </w:r>
            <w:r w:rsidRPr="00AA4E40">
              <w:rPr>
                <w:lang w:val="ru-RU"/>
              </w:rPr>
              <w:t>дату подачи заявки. Типовые испытания должны быть проведены в аккредитова</w:t>
            </w:r>
            <w:r>
              <w:rPr>
                <w:lang w:val="ru-RU"/>
              </w:rPr>
              <w:t>н</w:t>
            </w:r>
            <w:r w:rsidRPr="00AA4E40">
              <w:rPr>
                <w:lang w:val="ru-RU"/>
              </w:rPr>
              <w:t>ной лаборатории.</w:t>
            </w:r>
          </w:p>
          <w:p w:rsidR="00F266E6" w:rsidRPr="00AA4E40" w:rsidRDefault="00F266E6" w:rsidP="00806C63">
            <w:pPr>
              <w:ind w:left="299"/>
              <w:jc w:val="both"/>
              <w:rPr>
                <w:color w:val="FF0000"/>
                <w:highlight w:val="yellow"/>
                <w:u w:val="single"/>
                <w:lang w:val="ru-RU"/>
              </w:rPr>
            </w:pPr>
          </w:p>
          <w:p w:rsidR="00F266E6" w:rsidRPr="00297A0F" w:rsidRDefault="00F266E6" w:rsidP="00AA4E40">
            <w:pPr>
              <w:jc w:val="both"/>
              <w:rPr>
                <w:lang w:val="ru-RU"/>
              </w:rPr>
            </w:pPr>
            <w:r w:rsidRPr="004818BD">
              <w:rPr>
                <w:b/>
                <w:lang w:val="ru-RU"/>
              </w:rPr>
              <w:t>Примечание</w:t>
            </w:r>
            <w:r w:rsidRPr="00297A0F">
              <w:rPr>
                <w:lang w:val="ru-RU"/>
              </w:rPr>
              <w:t>:</w:t>
            </w:r>
          </w:p>
          <w:p w:rsidR="00F266E6" w:rsidRPr="00297A0F" w:rsidRDefault="00F266E6" w:rsidP="00AA4E40">
            <w:pPr>
              <w:jc w:val="both"/>
              <w:rPr>
                <w:lang w:val="ru-RU"/>
              </w:rPr>
            </w:pPr>
            <w:r w:rsidRPr="00297A0F">
              <w:rPr>
                <w:lang w:val="ru-RU"/>
              </w:rPr>
              <w:t>Участник может представить отчет о типовых испытаниях для подземного кабеля своего партнера, который будет поставлять кабель для проекта KPTCL. Претендент должен предоставить обязательство о том, что в случае заказа, его партнер будет проводить типовые испытания  и представит отчеты о типовых тестах в соответствии с IEC 60840 кабеля напряжения  и сечения 66 кВ, 1000 кв. мм или выше, с изоляцией из сшитого полиэтилена, медного экранированного, сегментированного подземного кабеля сверхвысокого напряжения с бесперебойной удовлетворительной работой на протяжении трех лет до даты открытия тендерного предложения, не влияя на график поставки. Типовые испытания должны проводиться при Центральном Институте Энергетики в Индии.</w:t>
            </w:r>
          </w:p>
          <w:p w:rsidR="00F266E6" w:rsidRPr="00297A0F" w:rsidRDefault="00F266E6" w:rsidP="00AA4E40">
            <w:pPr>
              <w:jc w:val="both"/>
              <w:rPr>
                <w:lang w:val="ru-RU"/>
              </w:rPr>
            </w:pPr>
          </w:p>
          <w:p w:rsidR="00F266E6" w:rsidRPr="00297A0F" w:rsidRDefault="00F266E6" w:rsidP="00AA4E40">
            <w:pPr>
              <w:jc w:val="both"/>
              <w:rPr>
                <w:lang w:val="ru-RU"/>
              </w:rPr>
            </w:pPr>
            <w:r w:rsidRPr="00297A0F">
              <w:rPr>
                <w:lang w:val="ru-RU"/>
              </w:rPr>
              <w:t>II. Типовые испытания должны были проведены / проводиться в аккредитованной лаборатории. Такие участники должны представить юридически закрепленное обязательство совместно для удовлетворения всех обязательств по договору с деловым партнером, чтобы гарантировать соответствие производственного процесса, качества, своевременную поставку, производительность и гарантию успешного функционирования предлагаемого кабеля и отвечать по контракту в соответствии с требованиями контракта и, кроме того, претендент или его директор должен представить 10% от стоимости кабельной системы в виде банковской гарантии в дополнение к гарантии исполнения контракта.</w:t>
            </w:r>
          </w:p>
          <w:p w:rsidR="00F266E6" w:rsidRPr="00297A0F" w:rsidRDefault="00F266E6" w:rsidP="00AA4E40">
            <w:pPr>
              <w:jc w:val="both"/>
              <w:rPr>
                <w:lang w:val="ru-RU"/>
              </w:rPr>
            </w:pPr>
          </w:p>
          <w:p w:rsidR="00F266E6" w:rsidRPr="00297A0F" w:rsidRDefault="00F266E6" w:rsidP="00AA4E40">
            <w:pPr>
              <w:jc w:val="both"/>
              <w:rPr>
                <w:lang w:val="ru-RU"/>
              </w:rPr>
            </w:pPr>
          </w:p>
          <w:p w:rsidR="00F266E6" w:rsidRPr="00297A0F" w:rsidRDefault="00F266E6" w:rsidP="00AA4E40">
            <w:pPr>
              <w:jc w:val="both"/>
              <w:rPr>
                <w:lang w:val="ru-RU"/>
              </w:rPr>
            </w:pPr>
            <w:r w:rsidRPr="00297A0F">
              <w:rPr>
                <w:lang w:val="ru-RU"/>
              </w:rPr>
              <w:t>III. Такой претендент должен быть надлежащим образом уполномоченным партнером производства по поставке и установке кабельных систем.</w:t>
            </w:r>
          </w:p>
          <w:p w:rsidR="00F266E6" w:rsidRPr="00297A0F" w:rsidRDefault="00F266E6" w:rsidP="00AA4E40">
            <w:pPr>
              <w:jc w:val="both"/>
              <w:rPr>
                <w:lang w:val="ru-RU"/>
              </w:rPr>
            </w:pPr>
          </w:p>
          <w:p w:rsidR="00F266E6" w:rsidRPr="00297A0F" w:rsidRDefault="00F266E6" w:rsidP="00AA4E40">
            <w:pPr>
              <w:jc w:val="both"/>
              <w:rPr>
                <w:lang w:val="ru-RU"/>
              </w:rPr>
            </w:pPr>
            <w:r>
              <w:t>IV</w:t>
            </w:r>
            <w:r w:rsidRPr="00297A0F">
              <w:rPr>
                <w:lang w:val="ru-RU"/>
              </w:rPr>
              <w:t xml:space="preserve">. Такие участники должны </w:t>
            </w:r>
            <w:r>
              <w:rPr>
                <w:lang w:val="ru-RU"/>
              </w:rPr>
              <w:t>соответствовать отборочным техническим требованиям</w:t>
            </w:r>
            <w:r w:rsidRPr="00297A0F">
              <w:rPr>
                <w:lang w:val="ru-RU"/>
              </w:rPr>
              <w:t xml:space="preserve">, как указано в 2.0 I (B), или они должны </w:t>
            </w:r>
            <w:r>
              <w:rPr>
                <w:lang w:val="ru-RU"/>
              </w:rPr>
              <w:t>сотрудничать/быть частью совместного предприятия</w:t>
            </w:r>
            <w:r w:rsidRPr="00297A0F">
              <w:rPr>
                <w:lang w:val="ru-RU"/>
              </w:rPr>
              <w:t xml:space="preserve">, как указано в пункте 2.0 II </w:t>
            </w:r>
            <w:r>
              <w:rPr>
                <w:lang w:val="ru-RU"/>
              </w:rPr>
              <w:t xml:space="preserve">А </w:t>
            </w:r>
            <w:r w:rsidRPr="00297A0F">
              <w:rPr>
                <w:lang w:val="ru-RU"/>
              </w:rPr>
              <w:t xml:space="preserve">/ 2.0 II Б, чтобы </w:t>
            </w:r>
            <w:r>
              <w:rPr>
                <w:lang w:val="ru-RU"/>
              </w:rPr>
              <w:t>чтобы соответствовать отборочным техническим требованиям, указанным в п.</w:t>
            </w:r>
            <w:r w:rsidRPr="00297A0F">
              <w:rPr>
                <w:lang w:val="ru-RU"/>
              </w:rPr>
              <w:t xml:space="preserve"> </w:t>
            </w:r>
            <w:r>
              <w:rPr>
                <w:lang w:val="ru-RU"/>
              </w:rPr>
              <w:t>2.0.</w:t>
            </w:r>
            <w:r w:rsidRPr="00297A0F">
              <w:rPr>
                <w:lang w:val="ru-RU"/>
              </w:rPr>
              <w:t>I (</w:t>
            </w:r>
            <w:r>
              <w:rPr>
                <w:lang w:val="ru-RU"/>
              </w:rPr>
              <w:t>Б</w:t>
            </w:r>
            <w:r w:rsidRPr="00297A0F">
              <w:rPr>
                <w:lang w:val="ru-RU"/>
              </w:rPr>
              <w:t>). Им не разр</w:t>
            </w:r>
            <w:r>
              <w:rPr>
                <w:lang w:val="ru-RU"/>
              </w:rPr>
              <w:t xml:space="preserve">ешается присваивать себе производственный опыт другого предприятия, если они не являются партнерами. </w:t>
            </w:r>
          </w:p>
          <w:p w:rsidR="00F266E6" w:rsidRPr="00297A0F" w:rsidRDefault="00F266E6" w:rsidP="00AA4E40">
            <w:pPr>
              <w:jc w:val="both"/>
              <w:rPr>
                <w:lang w:val="ru-RU"/>
              </w:rPr>
            </w:pPr>
            <w:r w:rsidRPr="00297A0F">
              <w:rPr>
                <w:lang w:val="ru-RU"/>
              </w:rPr>
              <w:t>v. Все необходимые документы для обоснования вышеупомянуты</w:t>
            </w:r>
            <w:r>
              <w:rPr>
                <w:lang w:val="ru-RU"/>
              </w:rPr>
              <w:t>х</w:t>
            </w:r>
            <w:r w:rsidRPr="00297A0F">
              <w:rPr>
                <w:lang w:val="ru-RU"/>
              </w:rPr>
              <w:t xml:space="preserve"> </w:t>
            </w:r>
            <w:r>
              <w:rPr>
                <w:lang w:val="ru-RU"/>
              </w:rPr>
              <w:t>условий</w:t>
            </w:r>
            <w:r w:rsidRPr="00297A0F">
              <w:rPr>
                <w:lang w:val="ru-RU"/>
              </w:rPr>
              <w:t xml:space="preserve"> должны быть представлены вместе с </w:t>
            </w:r>
            <w:r>
              <w:rPr>
                <w:lang w:val="ru-RU"/>
              </w:rPr>
              <w:t>подачей заявки</w:t>
            </w:r>
            <w:r w:rsidRPr="00297A0F">
              <w:rPr>
                <w:lang w:val="ru-RU"/>
              </w:rPr>
              <w:t xml:space="preserve">, </w:t>
            </w:r>
            <w:r>
              <w:rPr>
                <w:lang w:val="ru-RU"/>
              </w:rPr>
              <w:t>и без них заявка будет отклонена</w:t>
            </w:r>
            <w:r w:rsidRPr="00297A0F">
              <w:rPr>
                <w:lang w:val="ru-RU"/>
              </w:rPr>
              <w:t>.</w:t>
            </w:r>
          </w:p>
          <w:p w:rsidR="00F266E6" w:rsidRPr="00297A0F" w:rsidRDefault="00F266E6" w:rsidP="00AA4E40">
            <w:pPr>
              <w:jc w:val="both"/>
              <w:rPr>
                <w:highlight w:val="yellow"/>
                <w:lang w:val="ru-RU"/>
              </w:rPr>
            </w:pPr>
            <w:r w:rsidRPr="00297A0F">
              <w:rPr>
                <w:lang w:val="ru-RU"/>
              </w:rPr>
              <w:t xml:space="preserve">г) документальное подтверждение </w:t>
            </w:r>
            <w:r>
              <w:rPr>
                <w:lang w:val="ru-RU"/>
              </w:rPr>
              <w:t>соответствия</w:t>
            </w:r>
            <w:r w:rsidRPr="00297A0F">
              <w:rPr>
                <w:lang w:val="ru-RU"/>
              </w:rPr>
              <w:t xml:space="preserve"> </w:t>
            </w:r>
            <w:r>
              <w:rPr>
                <w:lang w:val="ru-RU"/>
              </w:rPr>
              <w:t>условиям тендера</w:t>
            </w:r>
            <w:r w:rsidRPr="00297A0F">
              <w:rPr>
                <w:lang w:val="ru-RU"/>
              </w:rPr>
              <w:t xml:space="preserve"> должн</w:t>
            </w:r>
            <w:r>
              <w:rPr>
                <w:lang w:val="ru-RU"/>
              </w:rPr>
              <w:t>о</w:t>
            </w:r>
            <w:r w:rsidRPr="00297A0F">
              <w:rPr>
                <w:lang w:val="ru-RU"/>
              </w:rPr>
              <w:t xml:space="preserve"> быть </w:t>
            </w:r>
            <w:r>
              <w:rPr>
                <w:lang w:val="ru-RU"/>
              </w:rPr>
              <w:t xml:space="preserve">подано </w:t>
            </w:r>
            <w:r w:rsidRPr="00297A0F">
              <w:rPr>
                <w:lang w:val="ru-RU"/>
              </w:rPr>
              <w:t xml:space="preserve"> вместе с заявкой. Детали кабелей и аксессуаров, пост</w:t>
            </w:r>
            <w:r>
              <w:rPr>
                <w:lang w:val="ru-RU"/>
              </w:rPr>
              <w:t>авляемых с указанием количества и</w:t>
            </w:r>
            <w:r w:rsidRPr="00297A0F">
              <w:rPr>
                <w:lang w:val="ru-RU"/>
              </w:rPr>
              <w:t xml:space="preserve"> год</w:t>
            </w:r>
            <w:r>
              <w:rPr>
                <w:lang w:val="ru-RU"/>
              </w:rPr>
              <w:t>а</w:t>
            </w:r>
            <w:r w:rsidRPr="00297A0F">
              <w:rPr>
                <w:lang w:val="ru-RU"/>
              </w:rPr>
              <w:t xml:space="preserve"> поставки должны быть представлены. Конечный пользователь также должен подтвердить, что качество и производительность кабелей и аксессуаров, поставляемых с ними были удовлетворительными, и что никаких претензий в отношении качества и производительности кабеля и аксессуаров</w:t>
            </w:r>
            <w:r>
              <w:rPr>
                <w:lang w:val="ru-RU"/>
              </w:rPr>
              <w:t xml:space="preserve"> нет</w:t>
            </w:r>
            <w:r w:rsidRPr="00297A0F">
              <w:rPr>
                <w:lang w:val="ru-RU"/>
              </w:rPr>
              <w:t>. Претендент должен представить сертификат конечного пользователя в течение коммерческой эксплуатации кабеля.</w:t>
            </w:r>
          </w:p>
          <w:p w:rsidR="00F266E6" w:rsidRPr="004A4021" w:rsidRDefault="00F266E6" w:rsidP="00297A0F">
            <w:pPr>
              <w:jc w:val="both"/>
              <w:rPr>
                <w:rFonts w:cs="Times New Roman"/>
              </w:rPr>
            </w:pPr>
            <w:r w:rsidRPr="00BB462D">
              <w:rPr>
                <w:rFonts w:cs="Times New Roman"/>
              </w:rPr>
              <w:t xml:space="preserve"> </w:t>
            </w:r>
          </w:p>
        </w:tc>
      </w:tr>
      <w:tr w:rsidR="00F266E6" w:rsidRPr="004A4021" w:rsidTr="00806C63">
        <w:tc>
          <w:tcPr>
            <w:tcW w:w="6228" w:type="dxa"/>
          </w:tcPr>
          <w:p w:rsidR="00F266E6" w:rsidRPr="00FF69C1" w:rsidRDefault="00F266E6" w:rsidP="002A4FCE">
            <w:pPr>
              <w:ind w:left="432"/>
              <w:jc w:val="both"/>
              <w:rPr>
                <w:rFonts w:cs="Times New Roman"/>
              </w:rPr>
            </w:pPr>
          </w:p>
        </w:tc>
      </w:tr>
    </w:tbl>
    <w:p w:rsidR="00F266E6" w:rsidRDefault="00F266E6" w:rsidP="00673FDB"/>
    <w:sectPr w:rsidR="00F266E6" w:rsidSect="00D57ED5">
      <w:pgSz w:w="12240" w:h="15840" w:code="1"/>
      <w:pgMar w:top="1440" w:right="144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Mangal">
    <w:panose1 w:val="00000400000000000000"/>
    <w:charset w:val="00"/>
    <w:family w:val="auto"/>
    <w:pitch w:val="variable"/>
    <w:sig w:usb0="00008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57090"/>
    <w:multiLevelType w:val="hybridMultilevel"/>
    <w:tmpl w:val="4A88C774"/>
    <w:lvl w:ilvl="0" w:tplc="1478C05C">
      <w:start w:val="3"/>
      <w:numFmt w:val="lowerRoman"/>
      <w:lvlText w:val="%1."/>
      <w:lvlJc w:val="right"/>
      <w:pPr>
        <w:tabs>
          <w:tab w:val="num" w:pos="1000"/>
        </w:tabs>
        <w:ind w:left="1000" w:hanging="360"/>
      </w:pPr>
      <w:rPr>
        <w:rFonts w:cs="Times New Roman" w:hint="default"/>
        <w:b/>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3A00B8D"/>
    <w:multiLevelType w:val="hybridMultilevel"/>
    <w:tmpl w:val="4A0299AE"/>
    <w:lvl w:ilvl="0" w:tplc="5230932E">
      <w:start w:val="2"/>
      <w:numFmt w:val="lowerLetter"/>
      <w:lvlText w:val="%1)"/>
      <w:lvlJc w:val="left"/>
      <w:pPr>
        <w:tabs>
          <w:tab w:val="num" w:pos="1260"/>
        </w:tabs>
        <w:ind w:left="1260" w:hanging="360"/>
      </w:pPr>
      <w:rPr>
        <w:rFonts w:cs="Times New Roman" w:hint="default"/>
        <w:b/>
        <w:bCs/>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18FA54DA"/>
    <w:multiLevelType w:val="hybridMultilevel"/>
    <w:tmpl w:val="897CE670"/>
    <w:lvl w:ilvl="0" w:tplc="E494BFA0">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993452A"/>
    <w:multiLevelType w:val="hybridMultilevel"/>
    <w:tmpl w:val="B7723B90"/>
    <w:lvl w:ilvl="0" w:tplc="7EF62AE6">
      <w:start w:val="6"/>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5A43D5B"/>
    <w:multiLevelType w:val="hybridMultilevel"/>
    <w:tmpl w:val="92DEB50E"/>
    <w:lvl w:ilvl="0" w:tplc="81562EFE">
      <w:start w:val="1"/>
      <w:numFmt w:val="lowerRoman"/>
      <w:lvlText w:val="%1."/>
      <w:lvlJc w:val="righ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A48392F"/>
    <w:multiLevelType w:val="hybridMultilevel"/>
    <w:tmpl w:val="16C87C38"/>
    <w:lvl w:ilvl="0" w:tplc="ADD67EAE">
      <w:start w:val="1"/>
      <w:numFmt w:val="lowerLetter"/>
      <w:lvlText w:val="%1)"/>
      <w:lvlJc w:val="left"/>
      <w:pPr>
        <w:tabs>
          <w:tab w:val="num" w:pos="720"/>
        </w:tabs>
        <w:ind w:left="720" w:hanging="360"/>
      </w:pPr>
      <w:rPr>
        <w:rFonts w:cs="Times New Roman" w:hint="default"/>
        <w:b w:val="0"/>
        <w:sz w:val="22"/>
        <w:szCs w:val="22"/>
      </w:rPr>
    </w:lvl>
    <w:lvl w:ilvl="1" w:tplc="04090019" w:tentative="1">
      <w:start w:val="1"/>
      <w:numFmt w:val="lowerLetter"/>
      <w:lvlText w:val="%2."/>
      <w:lvlJc w:val="left"/>
      <w:pPr>
        <w:tabs>
          <w:tab w:val="num" w:pos="1426"/>
        </w:tabs>
        <w:ind w:left="1426" w:hanging="360"/>
      </w:pPr>
      <w:rPr>
        <w:rFonts w:cs="Times New Roman"/>
      </w:rPr>
    </w:lvl>
    <w:lvl w:ilvl="2" w:tplc="0409001B" w:tentative="1">
      <w:start w:val="1"/>
      <w:numFmt w:val="lowerRoman"/>
      <w:lvlText w:val="%3."/>
      <w:lvlJc w:val="right"/>
      <w:pPr>
        <w:tabs>
          <w:tab w:val="num" w:pos="2146"/>
        </w:tabs>
        <w:ind w:left="2146" w:hanging="180"/>
      </w:pPr>
      <w:rPr>
        <w:rFonts w:cs="Times New Roman"/>
      </w:rPr>
    </w:lvl>
    <w:lvl w:ilvl="3" w:tplc="0409000F" w:tentative="1">
      <w:start w:val="1"/>
      <w:numFmt w:val="decimal"/>
      <w:lvlText w:val="%4."/>
      <w:lvlJc w:val="left"/>
      <w:pPr>
        <w:tabs>
          <w:tab w:val="num" w:pos="2866"/>
        </w:tabs>
        <w:ind w:left="2866" w:hanging="360"/>
      </w:pPr>
      <w:rPr>
        <w:rFonts w:cs="Times New Roman"/>
      </w:rPr>
    </w:lvl>
    <w:lvl w:ilvl="4" w:tplc="04090019" w:tentative="1">
      <w:start w:val="1"/>
      <w:numFmt w:val="lowerLetter"/>
      <w:lvlText w:val="%5."/>
      <w:lvlJc w:val="left"/>
      <w:pPr>
        <w:tabs>
          <w:tab w:val="num" w:pos="3586"/>
        </w:tabs>
        <w:ind w:left="3586" w:hanging="360"/>
      </w:pPr>
      <w:rPr>
        <w:rFonts w:cs="Times New Roman"/>
      </w:rPr>
    </w:lvl>
    <w:lvl w:ilvl="5" w:tplc="0409001B" w:tentative="1">
      <w:start w:val="1"/>
      <w:numFmt w:val="lowerRoman"/>
      <w:lvlText w:val="%6."/>
      <w:lvlJc w:val="right"/>
      <w:pPr>
        <w:tabs>
          <w:tab w:val="num" w:pos="4306"/>
        </w:tabs>
        <w:ind w:left="4306" w:hanging="180"/>
      </w:pPr>
      <w:rPr>
        <w:rFonts w:cs="Times New Roman"/>
      </w:rPr>
    </w:lvl>
    <w:lvl w:ilvl="6" w:tplc="0409000F" w:tentative="1">
      <w:start w:val="1"/>
      <w:numFmt w:val="decimal"/>
      <w:lvlText w:val="%7."/>
      <w:lvlJc w:val="left"/>
      <w:pPr>
        <w:tabs>
          <w:tab w:val="num" w:pos="5026"/>
        </w:tabs>
        <w:ind w:left="5026" w:hanging="360"/>
      </w:pPr>
      <w:rPr>
        <w:rFonts w:cs="Times New Roman"/>
      </w:rPr>
    </w:lvl>
    <w:lvl w:ilvl="7" w:tplc="04090019" w:tentative="1">
      <w:start w:val="1"/>
      <w:numFmt w:val="lowerLetter"/>
      <w:lvlText w:val="%8."/>
      <w:lvlJc w:val="left"/>
      <w:pPr>
        <w:tabs>
          <w:tab w:val="num" w:pos="5746"/>
        </w:tabs>
        <w:ind w:left="5746" w:hanging="360"/>
      </w:pPr>
      <w:rPr>
        <w:rFonts w:cs="Times New Roman"/>
      </w:rPr>
    </w:lvl>
    <w:lvl w:ilvl="8" w:tplc="0409001B" w:tentative="1">
      <w:start w:val="1"/>
      <w:numFmt w:val="lowerRoman"/>
      <w:lvlText w:val="%9."/>
      <w:lvlJc w:val="right"/>
      <w:pPr>
        <w:tabs>
          <w:tab w:val="num" w:pos="6466"/>
        </w:tabs>
        <w:ind w:left="6466" w:hanging="180"/>
      </w:pPr>
      <w:rPr>
        <w:rFonts w:cs="Times New Roman"/>
      </w:rPr>
    </w:lvl>
  </w:abstractNum>
  <w:abstractNum w:abstractNumId="6">
    <w:nsid w:val="31BD68BA"/>
    <w:multiLevelType w:val="hybridMultilevel"/>
    <w:tmpl w:val="45A0A202"/>
    <w:lvl w:ilvl="0" w:tplc="CB587188">
      <w:start w:val="2"/>
      <w:numFmt w:val="lowerRoman"/>
      <w:lvlText w:val="%1."/>
      <w:lvlJc w:val="right"/>
      <w:pPr>
        <w:tabs>
          <w:tab w:val="num" w:pos="0"/>
        </w:tabs>
        <w:ind w:left="720" w:hanging="360"/>
      </w:pPr>
      <w:rPr>
        <w:rFonts w:cs="Times New Roman" w:hint="default"/>
        <w:b w:val="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3DC6226C"/>
    <w:multiLevelType w:val="hybridMultilevel"/>
    <w:tmpl w:val="8D384012"/>
    <w:lvl w:ilvl="0" w:tplc="04D84758">
      <w:start w:val="4"/>
      <w:numFmt w:val="lowerLetter"/>
      <w:lvlText w:val="%1)"/>
      <w:lvlJc w:val="left"/>
      <w:pPr>
        <w:ind w:left="720" w:hanging="360"/>
      </w:pPr>
      <w:rPr>
        <w:rFonts w:cs="Times New Roman" w:hint="default"/>
        <w:b w:val="0"/>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442575BC"/>
    <w:multiLevelType w:val="hybridMultilevel"/>
    <w:tmpl w:val="6DC0D7F0"/>
    <w:lvl w:ilvl="0" w:tplc="9D622E22">
      <w:start w:val="9"/>
      <w:numFmt w:val="lowerLetter"/>
      <w:lvlText w:val="%1)"/>
      <w:lvlJc w:val="left"/>
      <w:pPr>
        <w:ind w:left="1000" w:hanging="360"/>
      </w:pPr>
      <w:rPr>
        <w:rFonts w:cs="Times New Roman" w:hint="default"/>
        <w:b/>
      </w:rPr>
    </w:lvl>
    <w:lvl w:ilvl="1" w:tplc="04090019" w:tentative="1">
      <w:start w:val="1"/>
      <w:numFmt w:val="lowerLetter"/>
      <w:lvlText w:val="%2."/>
      <w:lvlJc w:val="left"/>
      <w:pPr>
        <w:ind w:left="1720" w:hanging="360"/>
      </w:pPr>
      <w:rPr>
        <w:rFonts w:cs="Times New Roman"/>
      </w:rPr>
    </w:lvl>
    <w:lvl w:ilvl="2" w:tplc="0409001B" w:tentative="1">
      <w:start w:val="1"/>
      <w:numFmt w:val="lowerRoman"/>
      <w:lvlText w:val="%3."/>
      <w:lvlJc w:val="right"/>
      <w:pPr>
        <w:ind w:left="2440" w:hanging="180"/>
      </w:pPr>
      <w:rPr>
        <w:rFonts w:cs="Times New Roman"/>
      </w:rPr>
    </w:lvl>
    <w:lvl w:ilvl="3" w:tplc="0409000F" w:tentative="1">
      <w:start w:val="1"/>
      <w:numFmt w:val="decimal"/>
      <w:lvlText w:val="%4."/>
      <w:lvlJc w:val="left"/>
      <w:pPr>
        <w:ind w:left="3160" w:hanging="360"/>
      </w:pPr>
      <w:rPr>
        <w:rFonts w:cs="Times New Roman"/>
      </w:rPr>
    </w:lvl>
    <w:lvl w:ilvl="4" w:tplc="04090019" w:tentative="1">
      <w:start w:val="1"/>
      <w:numFmt w:val="lowerLetter"/>
      <w:lvlText w:val="%5."/>
      <w:lvlJc w:val="left"/>
      <w:pPr>
        <w:ind w:left="3880" w:hanging="360"/>
      </w:pPr>
      <w:rPr>
        <w:rFonts w:cs="Times New Roman"/>
      </w:rPr>
    </w:lvl>
    <w:lvl w:ilvl="5" w:tplc="0409001B" w:tentative="1">
      <w:start w:val="1"/>
      <w:numFmt w:val="lowerRoman"/>
      <w:lvlText w:val="%6."/>
      <w:lvlJc w:val="right"/>
      <w:pPr>
        <w:ind w:left="4600" w:hanging="180"/>
      </w:pPr>
      <w:rPr>
        <w:rFonts w:cs="Times New Roman"/>
      </w:rPr>
    </w:lvl>
    <w:lvl w:ilvl="6" w:tplc="0409000F" w:tentative="1">
      <w:start w:val="1"/>
      <w:numFmt w:val="decimal"/>
      <w:lvlText w:val="%7."/>
      <w:lvlJc w:val="left"/>
      <w:pPr>
        <w:ind w:left="5320" w:hanging="360"/>
      </w:pPr>
      <w:rPr>
        <w:rFonts w:cs="Times New Roman"/>
      </w:rPr>
    </w:lvl>
    <w:lvl w:ilvl="7" w:tplc="04090019" w:tentative="1">
      <w:start w:val="1"/>
      <w:numFmt w:val="lowerLetter"/>
      <w:lvlText w:val="%8."/>
      <w:lvlJc w:val="left"/>
      <w:pPr>
        <w:ind w:left="6040" w:hanging="360"/>
      </w:pPr>
      <w:rPr>
        <w:rFonts w:cs="Times New Roman"/>
      </w:rPr>
    </w:lvl>
    <w:lvl w:ilvl="8" w:tplc="0409001B" w:tentative="1">
      <w:start w:val="1"/>
      <w:numFmt w:val="lowerRoman"/>
      <w:lvlText w:val="%9."/>
      <w:lvlJc w:val="right"/>
      <w:pPr>
        <w:ind w:left="6760" w:hanging="180"/>
      </w:pPr>
      <w:rPr>
        <w:rFonts w:cs="Times New Roman"/>
      </w:rPr>
    </w:lvl>
  </w:abstractNum>
  <w:abstractNum w:abstractNumId="9">
    <w:nsid w:val="53DB3F35"/>
    <w:multiLevelType w:val="hybridMultilevel"/>
    <w:tmpl w:val="66A2B200"/>
    <w:lvl w:ilvl="0" w:tplc="48E2744A">
      <w:start w:val="3"/>
      <w:numFmt w:val="lowerLetter"/>
      <w:lvlText w:val="%1)"/>
      <w:lvlJc w:val="left"/>
      <w:pPr>
        <w:tabs>
          <w:tab w:val="num" w:pos="360"/>
        </w:tabs>
        <w:ind w:left="360" w:hanging="360"/>
      </w:pPr>
      <w:rPr>
        <w:rFonts w:cs="Times New Roman" w:hint="default"/>
        <w:b/>
        <w:sz w:val="22"/>
        <w:szCs w:val="22"/>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
    <w:nsid w:val="58E0450B"/>
    <w:multiLevelType w:val="hybridMultilevel"/>
    <w:tmpl w:val="ED0699DE"/>
    <w:lvl w:ilvl="0" w:tplc="493C1938">
      <w:start w:val="1"/>
      <w:numFmt w:val="lowerRoman"/>
      <w:lvlText w:val="%1."/>
      <w:lvlJc w:val="right"/>
      <w:pPr>
        <w:tabs>
          <w:tab w:val="num" w:pos="1202"/>
        </w:tabs>
        <w:ind w:left="1202" w:hanging="360"/>
      </w:pPr>
      <w:rPr>
        <w:rFonts w:cs="Times New Roman" w:hint="default"/>
        <w:b/>
        <w:sz w:val="22"/>
        <w:szCs w:val="22"/>
      </w:rPr>
    </w:lvl>
    <w:lvl w:ilvl="1" w:tplc="04090019" w:tentative="1">
      <w:start w:val="1"/>
      <w:numFmt w:val="lowerLetter"/>
      <w:lvlText w:val="%2."/>
      <w:lvlJc w:val="left"/>
      <w:pPr>
        <w:tabs>
          <w:tab w:val="num" w:pos="1908"/>
        </w:tabs>
        <w:ind w:left="1908" w:hanging="360"/>
      </w:pPr>
      <w:rPr>
        <w:rFonts w:cs="Times New Roman"/>
      </w:rPr>
    </w:lvl>
    <w:lvl w:ilvl="2" w:tplc="0409001B" w:tentative="1">
      <w:start w:val="1"/>
      <w:numFmt w:val="lowerRoman"/>
      <w:lvlText w:val="%3."/>
      <w:lvlJc w:val="right"/>
      <w:pPr>
        <w:tabs>
          <w:tab w:val="num" w:pos="2628"/>
        </w:tabs>
        <w:ind w:left="2628" w:hanging="180"/>
      </w:pPr>
      <w:rPr>
        <w:rFonts w:cs="Times New Roman"/>
      </w:rPr>
    </w:lvl>
    <w:lvl w:ilvl="3" w:tplc="0409000F" w:tentative="1">
      <w:start w:val="1"/>
      <w:numFmt w:val="decimal"/>
      <w:lvlText w:val="%4."/>
      <w:lvlJc w:val="left"/>
      <w:pPr>
        <w:tabs>
          <w:tab w:val="num" w:pos="3348"/>
        </w:tabs>
        <w:ind w:left="3348" w:hanging="360"/>
      </w:pPr>
      <w:rPr>
        <w:rFonts w:cs="Times New Roman"/>
      </w:rPr>
    </w:lvl>
    <w:lvl w:ilvl="4" w:tplc="04090019" w:tentative="1">
      <w:start w:val="1"/>
      <w:numFmt w:val="lowerLetter"/>
      <w:lvlText w:val="%5."/>
      <w:lvlJc w:val="left"/>
      <w:pPr>
        <w:tabs>
          <w:tab w:val="num" w:pos="4068"/>
        </w:tabs>
        <w:ind w:left="4068" w:hanging="360"/>
      </w:pPr>
      <w:rPr>
        <w:rFonts w:cs="Times New Roman"/>
      </w:rPr>
    </w:lvl>
    <w:lvl w:ilvl="5" w:tplc="0409001B" w:tentative="1">
      <w:start w:val="1"/>
      <w:numFmt w:val="lowerRoman"/>
      <w:lvlText w:val="%6."/>
      <w:lvlJc w:val="right"/>
      <w:pPr>
        <w:tabs>
          <w:tab w:val="num" w:pos="4788"/>
        </w:tabs>
        <w:ind w:left="4788" w:hanging="180"/>
      </w:pPr>
      <w:rPr>
        <w:rFonts w:cs="Times New Roman"/>
      </w:rPr>
    </w:lvl>
    <w:lvl w:ilvl="6" w:tplc="0409000F" w:tentative="1">
      <w:start w:val="1"/>
      <w:numFmt w:val="decimal"/>
      <w:lvlText w:val="%7."/>
      <w:lvlJc w:val="left"/>
      <w:pPr>
        <w:tabs>
          <w:tab w:val="num" w:pos="5508"/>
        </w:tabs>
        <w:ind w:left="5508" w:hanging="360"/>
      </w:pPr>
      <w:rPr>
        <w:rFonts w:cs="Times New Roman"/>
      </w:rPr>
    </w:lvl>
    <w:lvl w:ilvl="7" w:tplc="04090019" w:tentative="1">
      <w:start w:val="1"/>
      <w:numFmt w:val="lowerLetter"/>
      <w:lvlText w:val="%8."/>
      <w:lvlJc w:val="left"/>
      <w:pPr>
        <w:tabs>
          <w:tab w:val="num" w:pos="6228"/>
        </w:tabs>
        <w:ind w:left="6228" w:hanging="360"/>
      </w:pPr>
      <w:rPr>
        <w:rFonts w:cs="Times New Roman"/>
      </w:rPr>
    </w:lvl>
    <w:lvl w:ilvl="8" w:tplc="0409001B" w:tentative="1">
      <w:start w:val="1"/>
      <w:numFmt w:val="lowerRoman"/>
      <w:lvlText w:val="%9."/>
      <w:lvlJc w:val="right"/>
      <w:pPr>
        <w:tabs>
          <w:tab w:val="num" w:pos="6948"/>
        </w:tabs>
        <w:ind w:left="6948" w:hanging="180"/>
      </w:pPr>
      <w:rPr>
        <w:rFonts w:cs="Times New Roman"/>
      </w:rPr>
    </w:lvl>
  </w:abstractNum>
  <w:abstractNum w:abstractNumId="11">
    <w:nsid w:val="684B56D1"/>
    <w:multiLevelType w:val="hybridMultilevel"/>
    <w:tmpl w:val="7CCAADDC"/>
    <w:lvl w:ilvl="0" w:tplc="ADD67EAE">
      <w:start w:val="1"/>
      <w:numFmt w:val="lowerLetter"/>
      <w:lvlText w:val="%1)"/>
      <w:lvlJc w:val="left"/>
      <w:pPr>
        <w:ind w:left="720" w:hanging="360"/>
      </w:pPr>
      <w:rPr>
        <w:rFonts w:cs="Times New Roman" w:hint="default"/>
        <w:b w:val="0"/>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9D27240"/>
    <w:multiLevelType w:val="multilevel"/>
    <w:tmpl w:val="CB865B24"/>
    <w:lvl w:ilvl="0">
      <w:start w:val="2"/>
      <w:numFmt w:val="decimal"/>
      <w:lvlText w:val="%1.0"/>
      <w:lvlJc w:val="left"/>
      <w:pPr>
        <w:tabs>
          <w:tab w:val="num" w:pos="360"/>
        </w:tabs>
        <w:ind w:left="360" w:hanging="360"/>
      </w:pPr>
      <w:rPr>
        <w:rFonts w:cs="Times New Roman" w:hint="default"/>
        <w:b/>
      </w:rPr>
    </w:lvl>
    <w:lvl w:ilvl="1">
      <w:start w:val="1"/>
      <w:numFmt w:val="decimal"/>
      <w:lvlText w:val="%1.%2"/>
      <w:lvlJc w:val="left"/>
      <w:pPr>
        <w:tabs>
          <w:tab w:val="num" w:pos="1080"/>
        </w:tabs>
        <w:ind w:left="1080" w:hanging="36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3">
    <w:nsid w:val="6AD25984"/>
    <w:multiLevelType w:val="hybridMultilevel"/>
    <w:tmpl w:val="D2EA0B3C"/>
    <w:lvl w:ilvl="0" w:tplc="ADD67EAE">
      <w:start w:val="1"/>
      <w:numFmt w:val="lowerLetter"/>
      <w:lvlText w:val="%1)"/>
      <w:lvlJc w:val="left"/>
      <w:pPr>
        <w:tabs>
          <w:tab w:val="num" w:pos="1202"/>
        </w:tabs>
        <w:ind w:left="1202" w:hanging="360"/>
      </w:pPr>
      <w:rPr>
        <w:rFonts w:cs="Times New Roman" w:hint="default"/>
        <w:b w:val="0"/>
        <w:sz w:val="22"/>
        <w:szCs w:val="22"/>
      </w:rPr>
    </w:lvl>
    <w:lvl w:ilvl="1" w:tplc="04090019" w:tentative="1">
      <w:start w:val="1"/>
      <w:numFmt w:val="lowerLetter"/>
      <w:lvlText w:val="%2."/>
      <w:lvlJc w:val="left"/>
      <w:pPr>
        <w:tabs>
          <w:tab w:val="num" w:pos="1908"/>
        </w:tabs>
        <w:ind w:left="1908" w:hanging="360"/>
      </w:pPr>
      <w:rPr>
        <w:rFonts w:cs="Times New Roman"/>
      </w:rPr>
    </w:lvl>
    <w:lvl w:ilvl="2" w:tplc="0409001B" w:tentative="1">
      <w:start w:val="1"/>
      <w:numFmt w:val="lowerRoman"/>
      <w:lvlText w:val="%3."/>
      <w:lvlJc w:val="right"/>
      <w:pPr>
        <w:tabs>
          <w:tab w:val="num" w:pos="2628"/>
        </w:tabs>
        <w:ind w:left="2628" w:hanging="180"/>
      </w:pPr>
      <w:rPr>
        <w:rFonts w:cs="Times New Roman"/>
      </w:rPr>
    </w:lvl>
    <w:lvl w:ilvl="3" w:tplc="0409000F" w:tentative="1">
      <w:start w:val="1"/>
      <w:numFmt w:val="decimal"/>
      <w:lvlText w:val="%4."/>
      <w:lvlJc w:val="left"/>
      <w:pPr>
        <w:tabs>
          <w:tab w:val="num" w:pos="3348"/>
        </w:tabs>
        <w:ind w:left="3348" w:hanging="360"/>
      </w:pPr>
      <w:rPr>
        <w:rFonts w:cs="Times New Roman"/>
      </w:rPr>
    </w:lvl>
    <w:lvl w:ilvl="4" w:tplc="04090019" w:tentative="1">
      <w:start w:val="1"/>
      <w:numFmt w:val="lowerLetter"/>
      <w:lvlText w:val="%5."/>
      <w:lvlJc w:val="left"/>
      <w:pPr>
        <w:tabs>
          <w:tab w:val="num" w:pos="4068"/>
        </w:tabs>
        <w:ind w:left="4068" w:hanging="360"/>
      </w:pPr>
      <w:rPr>
        <w:rFonts w:cs="Times New Roman"/>
      </w:rPr>
    </w:lvl>
    <w:lvl w:ilvl="5" w:tplc="0409001B" w:tentative="1">
      <w:start w:val="1"/>
      <w:numFmt w:val="lowerRoman"/>
      <w:lvlText w:val="%6."/>
      <w:lvlJc w:val="right"/>
      <w:pPr>
        <w:tabs>
          <w:tab w:val="num" w:pos="4788"/>
        </w:tabs>
        <w:ind w:left="4788" w:hanging="180"/>
      </w:pPr>
      <w:rPr>
        <w:rFonts w:cs="Times New Roman"/>
      </w:rPr>
    </w:lvl>
    <w:lvl w:ilvl="6" w:tplc="0409000F" w:tentative="1">
      <w:start w:val="1"/>
      <w:numFmt w:val="decimal"/>
      <w:lvlText w:val="%7."/>
      <w:lvlJc w:val="left"/>
      <w:pPr>
        <w:tabs>
          <w:tab w:val="num" w:pos="5508"/>
        </w:tabs>
        <w:ind w:left="5508" w:hanging="360"/>
      </w:pPr>
      <w:rPr>
        <w:rFonts w:cs="Times New Roman"/>
      </w:rPr>
    </w:lvl>
    <w:lvl w:ilvl="7" w:tplc="04090019" w:tentative="1">
      <w:start w:val="1"/>
      <w:numFmt w:val="lowerLetter"/>
      <w:lvlText w:val="%8."/>
      <w:lvlJc w:val="left"/>
      <w:pPr>
        <w:tabs>
          <w:tab w:val="num" w:pos="6228"/>
        </w:tabs>
        <w:ind w:left="6228" w:hanging="360"/>
      </w:pPr>
      <w:rPr>
        <w:rFonts w:cs="Times New Roman"/>
      </w:rPr>
    </w:lvl>
    <w:lvl w:ilvl="8" w:tplc="0409001B" w:tentative="1">
      <w:start w:val="1"/>
      <w:numFmt w:val="lowerRoman"/>
      <w:lvlText w:val="%9."/>
      <w:lvlJc w:val="right"/>
      <w:pPr>
        <w:tabs>
          <w:tab w:val="num" w:pos="6948"/>
        </w:tabs>
        <w:ind w:left="6948" w:hanging="180"/>
      </w:pPr>
      <w:rPr>
        <w:rFonts w:cs="Times New Roman"/>
      </w:rPr>
    </w:lvl>
  </w:abstractNum>
  <w:abstractNum w:abstractNumId="14">
    <w:nsid w:val="750168F8"/>
    <w:multiLevelType w:val="hybridMultilevel"/>
    <w:tmpl w:val="F460A43E"/>
    <w:lvl w:ilvl="0" w:tplc="ADD67EAE">
      <w:start w:val="1"/>
      <w:numFmt w:val="lowerLetter"/>
      <w:lvlText w:val="%1)"/>
      <w:lvlJc w:val="left"/>
      <w:pPr>
        <w:tabs>
          <w:tab w:val="num" w:pos="720"/>
        </w:tabs>
        <w:ind w:left="720" w:hanging="360"/>
      </w:pPr>
      <w:rPr>
        <w:rFonts w:cs="Times New Roman" w:hint="default"/>
        <w:b w:val="0"/>
        <w:sz w:val="22"/>
        <w:szCs w:val="22"/>
      </w:rPr>
    </w:lvl>
    <w:lvl w:ilvl="1" w:tplc="66A8C268">
      <w:start w:val="1"/>
      <w:numFmt w:val="upperRoman"/>
      <w:lvlText w:val="%2."/>
      <w:lvlJc w:val="left"/>
      <w:pPr>
        <w:tabs>
          <w:tab w:val="num" w:pos="1800"/>
        </w:tabs>
        <w:ind w:left="1800" w:hanging="72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755F1CDD"/>
    <w:multiLevelType w:val="hybridMultilevel"/>
    <w:tmpl w:val="94EC936A"/>
    <w:lvl w:ilvl="0" w:tplc="430EFCD4">
      <w:start w:val="1"/>
      <w:numFmt w:val="lowerRoman"/>
      <w:lvlText w:val="%1."/>
      <w:lvlJc w:val="right"/>
      <w:pPr>
        <w:tabs>
          <w:tab w:val="num" w:pos="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765C6E56"/>
    <w:multiLevelType w:val="hybridMultilevel"/>
    <w:tmpl w:val="E87A4098"/>
    <w:lvl w:ilvl="0" w:tplc="571A102E">
      <w:start w:val="1"/>
      <w:numFmt w:val="lowerRoman"/>
      <w:lvlText w:val="%1."/>
      <w:lvlJc w:val="righ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7CEC46ED"/>
    <w:multiLevelType w:val="hybridMultilevel"/>
    <w:tmpl w:val="8452CE0E"/>
    <w:lvl w:ilvl="0" w:tplc="ADD67EAE">
      <w:start w:val="1"/>
      <w:numFmt w:val="lowerLetter"/>
      <w:lvlText w:val="%1)"/>
      <w:lvlJc w:val="left"/>
      <w:pPr>
        <w:tabs>
          <w:tab w:val="num" w:pos="1202"/>
        </w:tabs>
        <w:ind w:left="1202" w:hanging="360"/>
      </w:pPr>
      <w:rPr>
        <w:rFonts w:cs="Times New Roman" w:hint="default"/>
        <w:b w:val="0"/>
        <w:sz w:val="22"/>
        <w:szCs w:val="22"/>
      </w:rPr>
    </w:lvl>
    <w:lvl w:ilvl="1" w:tplc="04090019" w:tentative="1">
      <w:start w:val="1"/>
      <w:numFmt w:val="lowerLetter"/>
      <w:lvlText w:val="%2."/>
      <w:lvlJc w:val="left"/>
      <w:pPr>
        <w:tabs>
          <w:tab w:val="num" w:pos="1908"/>
        </w:tabs>
        <w:ind w:left="1908" w:hanging="360"/>
      </w:pPr>
      <w:rPr>
        <w:rFonts w:cs="Times New Roman"/>
      </w:rPr>
    </w:lvl>
    <w:lvl w:ilvl="2" w:tplc="0409001B" w:tentative="1">
      <w:start w:val="1"/>
      <w:numFmt w:val="lowerRoman"/>
      <w:lvlText w:val="%3."/>
      <w:lvlJc w:val="right"/>
      <w:pPr>
        <w:tabs>
          <w:tab w:val="num" w:pos="2628"/>
        </w:tabs>
        <w:ind w:left="2628" w:hanging="180"/>
      </w:pPr>
      <w:rPr>
        <w:rFonts w:cs="Times New Roman"/>
      </w:rPr>
    </w:lvl>
    <w:lvl w:ilvl="3" w:tplc="0409000F" w:tentative="1">
      <w:start w:val="1"/>
      <w:numFmt w:val="decimal"/>
      <w:lvlText w:val="%4."/>
      <w:lvlJc w:val="left"/>
      <w:pPr>
        <w:tabs>
          <w:tab w:val="num" w:pos="3348"/>
        </w:tabs>
        <w:ind w:left="3348" w:hanging="360"/>
      </w:pPr>
      <w:rPr>
        <w:rFonts w:cs="Times New Roman"/>
      </w:rPr>
    </w:lvl>
    <w:lvl w:ilvl="4" w:tplc="04090019" w:tentative="1">
      <w:start w:val="1"/>
      <w:numFmt w:val="lowerLetter"/>
      <w:lvlText w:val="%5."/>
      <w:lvlJc w:val="left"/>
      <w:pPr>
        <w:tabs>
          <w:tab w:val="num" w:pos="4068"/>
        </w:tabs>
        <w:ind w:left="4068" w:hanging="360"/>
      </w:pPr>
      <w:rPr>
        <w:rFonts w:cs="Times New Roman"/>
      </w:rPr>
    </w:lvl>
    <w:lvl w:ilvl="5" w:tplc="0409001B" w:tentative="1">
      <w:start w:val="1"/>
      <w:numFmt w:val="lowerRoman"/>
      <w:lvlText w:val="%6."/>
      <w:lvlJc w:val="right"/>
      <w:pPr>
        <w:tabs>
          <w:tab w:val="num" w:pos="4788"/>
        </w:tabs>
        <w:ind w:left="4788" w:hanging="180"/>
      </w:pPr>
      <w:rPr>
        <w:rFonts w:cs="Times New Roman"/>
      </w:rPr>
    </w:lvl>
    <w:lvl w:ilvl="6" w:tplc="0409000F" w:tentative="1">
      <w:start w:val="1"/>
      <w:numFmt w:val="decimal"/>
      <w:lvlText w:val="%7."/>
      <w:lvlJc w:val="left"/>
      <w:pPr>
        <w:tabs>
          <w:tab w:val="num" w:pos="5508"/>
        </w:tabs>
        <w:ind w:left="5508" w:hanging="360"/>
      </w:pPr>
      <w:rPr>
        <w:rFonts w:cs="Times New Roman"/>
      </w:rPr>
    </w:lvl>
    <w:lvl w:ilvl="7" w:tplc="04090019" w:tentative="1">
      <w:start w:val="1"/>
      <w:numFmt w:val="lowerLetter"/>
      <w:lvlText w:val="%8."/>
      <w:lvlJc w:val="left"/>
      <w:pPr>
        <w:tabs>
          <w:tab w:val="num" w:pos="6228"/>
        </w:tabs>
        <w:ind w:left="6228" w:hanging="360"/>
      </w:pPr>
      <w:rPr>
        <w:rFonts w:cs="Times New Roman"/>
      </w:rPr>
    </w:lvl>
    <w:lvl w:ilvl="8" w:tplc="0409001B" w:tentative="1">
      <w:start w:val="1"/>
      <w:numFmt w:val="lowerRoman"/>
      <w:lvlText w:val="%9."/>
      <w:lvlJc w:val="right"/>
      <w:pPr>
        <w:tabs>
          <w:tab w:val="num" w:pos="6948"/>
        </w:tabs>
        <w:ind w:left="6948" w:hanging="180"/>
      </w:pPr>
      <w:rPr>
        <w:rFonts w:cs="Times New Roman"/>
      </w:rPr>
    </w:lvl>
  </w:abstractNum>
  <w:abstractNum w:abstractNumId="18">
    <w:nsid w:val="7D614E7C"/>
    <w:multiLevelType w:val="hybridMultilevel"/>
    <w:tmpl w:val="655C1012"/>
    <w:lvl w:ilvl="0" w:tplc="581E0772">
      <w:start w:val="4"/>
      <w:numFmt w:val="lowerLetter"/>
      <w:lvlText w:val="%1)"/>
      <w:lvlJc w:val="left"/>
      <w:pPr>
        <w:tabs>
          <w:tab w:val="num" w:pos="720"/>
        </w:tabs>
        <w:ind w:left="720" w:hanging="360"/>
      </w:pPr>
      <w:rPr>
        <w:rFonts w:cs="Times New Roman" w:hint="default"/>
        <w:b w:val="0"/>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4"/>
  </w:num>
  <w:num w:numId="2">
    <w:abstractNumId w:val="4"/>
  </w:num>
  <w:num w:numId="3">
    <w:abstractNumId w:val="9"/>
  </w:num>
  <w:num w:numId="4">
    <w:abstractNumId w:val="12"/>
  </w:num>
  <w:num w:numId="5">
    <w:abstractNumId w:val="18"/>
  </w:num>
  <w:num w:numId="6">
    <w:abstractNumId w:val="16"/>
  </w:num>
  <w:num w:numId="7">
    <w:abstractNumId w:val="1"/>
  </w:num>
  <w:num w:numId="8">
    <w:abstractNumId w:val="5"/>
  </w:num>
  <w:num w:numId="9">
    <w:abstractNumId w:val="15"/>
  </w:num>
  <w:num w:numId="10">
    <w:abstractNumId w:val="13"/>
  </w:num>
  <w:num w:numId="11">
    <w:abstractNumId w:val="17"/>
  </w:num>
  <w:num w:numId="12">
    <w:abstractNumId w:val="6"/>
  </w:num>
  <w:num w:numId="13">
    <w:abstractNumId w:val="11"/>
  </w:num>
  <w:num w:numId="14">
    <w:abstractNumId w:val="0"/>
  </w:num>
  <w:num w:numId="15">
    <w:abstractNumId w:val="2"/>
  </w:num>
  <w:num w:numId="16">
    <w:abstractNumId w:val="10"/>
  </w:num>
  <w:num w:numId="17">
    <w:abstractNumId w:val="8"/>
  </w:num>
  <w:num w:numId="18">
    <w:abstractNumId w:val="3"/>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73FDB"/>
    <w:rsid w:val="000903AF"/>
    <w:rsid w:val="001A6C1A"/>
    <w:rsid w:val="00235844"/>
    <w:rsid w:val="0025315D"/>
    <w:rsid w:val="00271081"/>
    <w:rsid w:val="00297A0F"/>
    <w:rsid w:val="002A4FCE"/>
    <w:rsid w:val="00341D1D"/>
    <w:rsid w:val="003C5319"/>
    <w:rsid w:val="004503D0"/>
    <w:rsid w:val="00467B0A"/>
    <w:rsid w:val="004818BD"/>
    <w:rsid w:val="004A4021"/>
    <w:rsid w:val="004D3D2E"/>
    <w:rsid w:val="00504EDB"/>
    <w:rsid w:val="00673FDB"/>
    <w:rsid w:val="007B1278"/>
    <w:rsid w:val="007D3BFA"/>
    <w:rsid w:val="00806C63"/>
    <w:rsid w:val="00863894"/>
    <w:rsid w:val="008A2CF3"/>
    <w:rsid w:val="00916E99"/>
    <w:rsid w:val="00964F58"/>
    <w:rsid w:val="0099464C"/>
    <w:rsid w:val="00A55E95"/>
    <w:rsid w:val="00A560FD"/>
    <w:rsid w:val="00AA4E40"/>
    <w:rsid w:val="00B32FD9"/>
    <w:rsid w:val="00BB462D"/>
    <w:rsid w:val="00BD45BB"/>
    <w:rsid w:val="00C06013"/>
    <w:rsid w:val="00CA1811"/>
    <w:rsid w:val="00CA5331"/>
    <w:rsid w:val="00CE3E7C"/>
    <w:rsid w:val="00D4512C"/>
    <w:rsid w:val="00D57ED5"/>
    <w:rsid w:val="00E3033E"/>
    <w:rsid w:val="00ED52E3"/>
    <w:rsid w:val="00F266E6"/>
    <w:rsid w:val="00F7520B"/>
    <w:rsid w:val="00FF69C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FDB"/>
    <w:rPr>
      <w:rFonts w:ascii="Times New Roman" w:eastAsia="Times New Roman" w:hAnsi="Times New Roman" w:cs="Mangal"/>
      <w:sz w:val="24"/>
      <w:szCs w:val="24"/>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673FDB"/>
    <w:pPr>
      <w:ind w:right="-43"/>
      <w:jc w:val="both"/>
    </w:pPr>
    <w:rPr>
      <w:rFonts w:ascii="Bookman Old Style" w:hAnsi="Bookman Old Style"/>
      <w:spacing w:val="20"/>
      <w:position w:val="6"/>
      <w:szCs w:val="20"/>
      <w:lang w:eastAsia="ja-JP"/>
    </w:rPr>
  </w:style>
  <w:style w:type="character" w:customStyle="1" w:styleId="BodyText2Char">
    <w:name w:val="Body Text 2 Char"/>
    <w:basedOn w:val="DefaultParagraphFont"/>
    <w:link w:val="BodyText2"/>
    <w:uiPriority w:val="99"/>
    <w:locked/>
    <w:rsid w:val="00673FDB"/>
    <w:rPr>
      <w:rFonts w:ascii="Bookman Old Style" w:hAnsi="Bookman Old Style" w:cs="Mangal"/>
      <w:spacing w:val="20"/>
      <w:position w:val="6"/>
      <w:sz w:val="20"/>
      <w:szCs w:val="20"/>
      <w:lang w:val="en-US" w:eastAsia="ja-JP"/>
    </w:rPr>
  </w:style>
  <w:style w:type="paragraph" w:styleId="ListParagraph">
    <w:name w:val="List Paragraph"/>
    <w:basedOn w:val="Normal"/>
    <w:uiPriority w:val="99"/>
    <w:qFormat/>
    <w:rsid w:val="00673FDB"/>
    <w:pPr>
      <w:spacing w:after="200" w:line="276" w:lineRule="auto"/>
      <w:ind w:left="720"/>
      <w:contextualSpacing/>
    </w:pPr>
    <w:rPr>
      <w:rFonts w:ascii="Calibri" w:eastAsia="Calibri" w:hAnsi="Calibri" w:cs="Times New Roman"/>
      <w:sz w:val="22"/>
      <w:szCs w:val="22"/>
    </w:rPr>
  </w:style>
</w:styles>
</file>

<file path=word/webSettings.xml><?xml version="1.0" encoding="utf-8"?>
<w:webSettings xmlns:r="http://schemas.openxmlformats.org/officeDocument/2006/relationships" xmlns:w="http://schemas.openxmlformats.org/wordprocessingml/2006/main">
  <w:divs>
    <w:div w:id="511844232">
      <w:marLeft w:val="0"/>
      <w:marRight w:val="0"/>
      <w:marTop w:val="0"/>
      <w:marBottom w:val="0"/>
      <w:divBdr>
        <w:top w:val="none" w:sz="0" w:space="0" w:color="auto"/>
        <w:left w:val="none" w:sz="0" w:space="0" w:color="auto"/>
        <w:bottom w:val="none" w:sz="0" w:space="0" w:color="auto"/>
        <w:right w:val="none" w:sz="0" w:space="0" w:color="auto"/>
      </w:divBdr>
    </w:div>
    <w:div w:id="511844233">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84</TotalTime>
  <Pages>4</Pages>
  <Words>1308</Words>
  <Characters>7461</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vaidy</dc:creator>
  <cp:keywords/>
  <dc:description/>
  <cp:lastModifiedBy>Vasya</cp:lastModifiedBy>
  <cp:revision>12</cp:revision>
  <dcterms:created xsi:type="dcterms:W3CDTF">2015-05-25T05:46:00Z</dcterms:created>
  <dcterms:modified xsi:type="dcterms:W3CDTF">2015-06-03T07:55:00Z</dcterms:modified>
</cp:coreProperties>
</file>